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tif" ContentType="image/tiff"/>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283748" w14:textId="77777777" w:rsidR="00C205EB" w:rsidRPr="00A31D19" w:rsidRDefault="00C205EB" w:rsidP="00282C92">
      <w:pPr>
        <w:spacing w:line="480" w:lineRule="auto"/>
        <w:jc w:val="center"/>
        <w:rPr>
          <w:rFonts w:ascii="Calibri" w:hAnsi="Calibri" w:cs="Calibri"/>
          <w:szCs w:val="24"/>
        </w:rPr>
      </w:pPr>
      <w:bookmarkStart w:id="0" w:name="_Hlk14350368"/>
      <w:r w:rsidRPr="00A31D19">
        <w:rPr>
          <w:rFonts w:ascii="Calibri" w:hAnsi="Calibri" w:cs="Calibri"/>
          <w:b/>
          <w:szCs w:val="24"/>
        </w:rPr>
        <w:t>Removal of the herbicide 2,4-dichlorophenoxyacetic acid from water by using an ultrahighly efficient</w:t>
      </w:r>
      <w:bookmarkStart w:id="1" w:name="_Hlk531155296"/>
      <w:r w:rsidRPr="00A31D19">
        <w:rPr>
          <w:rFonts w:ascii="Calibri" w:hAnsi="Calibri" w:cs="Calibri"/>
          <w:b/>
          <w:szCs w:val="24"/>
        </w:rPr>
        <w:t xml:space="preserve"> thermochemically</w:t>
      </w:r>
      <w:bookmarkEnd w:id="1"/>
      <w:r w:rsidRPr="00A31D19">
        <w:rPr>
          <w:rFonts w:ascii="Calibri" w:hAnsi="Calibri" w:cs="Calibri"/>
          <w:b/>
          <w:szCs w:val="24"/>
        </w:rPr>
        <w:t xml:space="preserve"> activated carbon</w:t>
      </w:r>
    </w:p>
    <w:p w14:paraId="26DDA1EB" w14:textId="77777777" w:rsidR="00C205EB" w:rsidRPr="00A31D19" w:rsidRDefault="00C205EB" w:rsidP="00282C92">
      <w:pPr>
        <w:spacing w:line="480" w:lineRule="auto"/>
        <w:rPr>
          <w:rFonts w:ascii="Calibri" w:hAnsi="Calibri" w:cs="Calibri"/>
          <w:noProof/>
          <w:szCs w:val="24"/>
        </w:rPr>
      </w:pPr>
    </w:p>
    <w:p w14:paraId="1F998944" w14:textId="77777777" w:rsidR="00C205EB" w:rsidRPr="00A31D19" w:rsidRDefault="00C205EB" w:rsidP="00282C92">
      <w:pPr>
        <w:spacing w:line="480" w:lineRule="auto"/>
        <w:rPr>
          <w:rFonts w:ascii="Calibri" w:hAnsi="Calibri" w:cs="Calibri"/>
          <w:noProof/>
          <w:szCs w:val="24"/>
        </w:rPr>
      </w:pPr>
    </w:p>
    <w:p w14:paraId="6033C7D3"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Danijela V. Bojić, Miloš M. Kostić</w:t>
      </w:r>
      <w:r w:rsidRPr="00A31D19">
        <w:rPr>
          <w:rFonts w:ascii="Calibri" w:hAnsi="Calibri" w:cs="Calibri"/>
          <w:szCs w:val="24"/>
          <w:vertAlign w:val="superscript"/>
        </w:rPr>
        <w:t>*</w:t>
      </w:r>
      <w:r w:rsidRPr="00A31D19">
        <w:rPr>
          <w:rFonts w:ascii="Calibri" w:hAnsi="Calibri" w:cs="Calibri"/>
          <w:szCs w:val="24"/>
        </w:rPr>
        <w:t>, Miljana D. Radović Vučić, Nena D. Velinov, Slobodan M. Najdanović, Milica M. Petrović, Aleksandar Lj. Bojić</w:t>
      </w:r>
    </w:p>
    <w:p w14:paraId="3D85C67D" w14:textId="77777777" w:rsidR="00C205EB" w:rsidRPr="00A31D19" w:rsidRDefault="00C205EB" w:rsidP="00282C92">
      <w:pPr>
        <w:spacing w:line="480" w:lineRule="auto"/>
        <w:rPr>
          <w:rFonts w:ascii="Calibri" w:hAnsi="Calibri" w:cs="Calibri"/>
          <w:b/>
          <w:szCs w:val="24"/>
        </w:rPr>
      </w:pPr>
    </w:p>
    <w:p w14:paraId="501C8546" w14:textId="77777777" w:rsidR="00C205EB" w:rsidRPr="00A31D19" w:rsidRDefault="00C205EB" w:rsidP="00B111CD">
      <w:pPr>
        <w:spacing w:line="480" w:lineRule="auto"/>
        <w:jc w:val="center"/>
        <w:rPr>
          <w:rFonts w:ascii="Calibri" w:hAnsi="Calibri" w:cs="Calibri"/>
          <w:szCs w:val="24"/>
        </w:rPr>
      </w:pPr>
      <w:r w:rsidRPr="00A31D19">
        <w:rPr>
          <w:rFonts w:ascii="Calibri" w:hAnsi="Calibri" w:cs="Calibri"/>
          <w:szCs w:val="24"/>
        </w:rPr>
        <w:t>Department of Chemistry, Faculty of Science and Mathematics, University of Niš, Višegradska 33, 18 000 Niš, Serbia</w:t>
      </w:r>
    </w:p>
    <w:p w14:paraId="71319C6D" w14:textId="77777777" w:rsidR="00B111CD" w:rsidRDefault="00B111CD" w:rsidP="00282C92">
      <w:pPr>
        <w:spacing w:line="480" w:lineRule="auto"/>
        <w:rPr>
          <w:rFonts w:ascii="Calibri" w:hAnsi="Calibri" w:cs="Calibri"/>
          <w:b/>
          <w:szCs w:val="24"/>
        </w:rPr>
      </w:pPr>
    </w:p>
    <w:p w14:paraId="174B052D" w14:textId="77777777" w:rsidR="00C205EB" w:rsidRPr="00A31D19" w:rsidRDefault="00C64D1A" w:rsidP="00282C92">
      <w:pPr>
        <w:spacing w:line="480" w:lineRule="auto"/>
        <w:rPr>
          <w:rFonts w:ascii="Calibri" w:hAnsi="Calibri" w:cs="Calibri"/>
          <w:b/>
          <w:szCs w:val="24"/>
        </w:rPr>
      </w:pPr>
      <w:r w:rsidRPr="00A31D19">
        <w:rPr>
          <w:rFonts w:ascii="Calibri" w:hAnsi="Calibri" w:cs="Calibri"/>
          <w:b/>
          <w:szCs w:val="24"/>
        </w:rPr>
        <w:t>Paper received: 11 April 2019</w:t>
      </w:r>
    </w:p>
    <w:p w14:paraId="34124153" w14:textId="77777777" w:rsidR="00C64D1A" w:rsidRPr="00A31D19" w:rsidRDefault="00C64D1A" w:rsidP="00282C92">
      <w:pPr>
        <w:spacing w:line="480" w:lineRule="auto"/>
        <w:rPr>
          <w:rFonts w:ascii="Calibri" w:hAnsi="Calibri" w:cs="Calibri"/>
          <w:b/>
          <w:szCs w:val="24"/>
        </w:rPr>
      </w:pPr>
      <w:r w:rsidRPr="00A31D19">
        <w:rPr>
          <w:rFonts w:ascii="Calibri" w:hAnsi="Calibri" w:cs="Calibri"/>
          <w:b/>
          <w:szCs w:val="24"/>
        </w:rPr>
        <w:t xml:space="preserve">Paper accepted: </w:t>
      </w:r>
      <w:r w:rsidR="00F02441" w:rsidRPr="00A31D19">
        <w:rPr>
          <w:rFonts w:ascii="Calibri" w:hAnsi="Calibri" w:cs="Calibri"/>
          <w:b/>
          <w:szCs w:val="24"/>
        </w:rPr>
        <w:t>16 July 2019</w:t>
      </w:r>
    </w:p>
    <w:p w14:paraId="3B60ECE9" w14:textId="77777777" w:rsidR="00C205EB" w:rsidRPr="00A31D19" w:rsidRDefault="00A31D19" w:rsidP="00282C92">
      <w:pPr>
        <w:spacing w:line="480" w:lineRule="auto"/>
        <w:rPr>
          <w:rFonts w:ascii="Calibri" w:hAnsi="Calibri" w:cs="Calibri"/>
          <w:b/>
          <w:szCs w:val="24"/>
        </w:rPr>
      </w:pPr>
      <w:r w:rsidRPr="00A31D19">
        <w:rPr>
          <w:rFonts w:ascii="Calibri" w:hAnsi="Calibri" w:cs="Calibri"/>
          <w:b/>
          <w:szCs w:val="24"/>
        </w:rPr>
        <w:t>DOI:</w:t>
      </w:r>
      <w:r w:rsidR="00B111CD">
        <w:rPr>
          <w:rFonts w:ascii="Calibri" w:hAnsi="Calibri" w:cs="Calibri"/>
          <w:b/>
          <w:szCs w:val="24"/>
        </w:rPr>
        <w:t xml:space="preserve"> </w:t>
      </w:r>
      <w:r w:rsidR="00E4436F" w:rsidRPr="00E4436F">
        <w:rPr>
          <w:rFonts w:ascii="Calibri" w:hAnsi="Calibri" w:cs="Calibri"/>
          <w:b/>
          <w:szCs w:val="24"/>
        </w:rPr>
        <w:t>https://doi.org/10.2298/HEMIND190411019B</w:t>
      </w:r>
    </w:p>
    <w:p w14:paraId="106D85BB" w14:textId="018A8AFC" w:rsidR="00A31D19" w:rsidRPr="00AE693B" w:rsidRDefault="00A31D19" w:rsidP="00282C92">
      <w:pPr>
        <w:spacing w:line="480" w:lineRule="auto"/>
        <w:rPr>
          <w:rFonts w:asciiTheme="minorHAnsi" w:hAnsiTheme="minorHAnsi" w:cstheme="minorHAnsi"/>
          <w:b/>
          <w:szCs w:val="24"/>
        </w:rPr>
      </w:pPr>
      <w:r w:rsidRPr="00A31D19">
        <w:rPr>
          <w:rFonts w:ascii="Calibri" w:hAnsi="Calibri" w:cs="Calibri"/>
          <w:b/>
          <w:szCs w:val="24"/>
        </w:rPr>
        <w:t>UDC:</w:t>
      </w:r>
      <w:r w:rsidRPr="00AE693B">
        <w:rPr>
          <w:rFonts w:asciiTheme="minorHAnsi" w:hAnsiTheme="minorHAnsi" w:cstheme="minorHAnsi"/>
          <w:b/>
          <w:szCs w:val="24"/>
        </w:rPr>
        <w:t xml:space="preserve"> </w:t>
      </w:r>
      <w:r w:rsidR="00AE693B" w:rsidRPr="00AE693B">
        <w:rPr>
          <w:rFonts w:asciiTheme="minorHAnsi" w:hAnsiTheme="minorHAnsi" w:cstheme="minorHAnsi"/>
          <w:b/>
        </w:rPr>
        <w:t>66.081.3:</w:t>
      </w:r>
      <w:r w:rsidR="00007DC9" w:rsidRPr="00AE693B">
        <w:rPr>
          <w:rFonts w:asciiTheme="minorHAnsi" w:hAnsiTheme="minorHAnsi" w:cstheme="minorHAnsi"/>
          <w:b/>
        </w:rPr>
        <w:t>544.723.2:</w:t>
      </w:r>
      <w:r w:rsidR="007F4295" w:rsidRPr="00AE693B">
        <w:rPr>
          <w:rFonts w:asciiTheme="minorHAnsi" w:hAnsiTheme="minorHAnsi" w:cstheme="minorHAnsi"/>
          <w:b/>
          <w:szCs w:val="24"/>
        </w:rPr>
        <w:t>536.7</w:t>
      </w:r>
    </w:p>
    <w:p w14:paraId="54B01DAA" w14:textId="77777777" w:rsidR="00C205EB" w:rsidRPr="00A31D19" w:rsidRDefault="00C205EB" w:rsidP="00282C92">
      <w:pPr>
        <w:spacing w:line="480" w:lineRule="auto"/>
        <w:rPr>
          <w:rFonts w:ascii="Calibri" w:hAnsi="Calibri" w:cs="Calibri"/>
          <w:szCs w:val="24"/>
        </w:rPr>
      </w:pPr>
    </w:p>
    <w:p w14:paraId="036EEE95" w14:textId="77777777" w:rsidR="00C205EB" w:rsidRPr="00A31D19" w:rsidRDefault="00C205EB" w:rsidP="00282C92">
      <w:pPr>
        <w:spacing w:line="480" w:lineRule="auto"/>
        <w:rPr>
          <w:rFonts w:ascii="Calibri" w:hAnsi="Calibri" w:cs="Calibri"/>
          <w:szCs w:val="24"/>
        </w:rPr>
      </w:pPr>
      <w:r w:rsidRPr="00A31D19">
        <w:rPr>
          <w:rStyle w:val="FootnoteReference"/>
          <w:rFonts w:ascii="Calibri" w:hAnsi="Calibri" w:cs="Calibri"/>
          <w:szCs w:val="24"/>
        </w:rPr>
        <w:t>*</w:t>
      </w:r>
      <w:r w:rsidRPr="00A31D19">
        <w:rPr>
          <w:rFonts w:ascii="Calibri" w:hAnsi="Calibri" w:cs="Calibri"/>
          <w:szCs w:val="24"/>
        </w:rPr>
        <w:t>Corresponding author: Miloš Kostić</w:t>
      </w:r>
    </w:p>
    <w:p w14:paraId="51C38C37" w14:textId="77777777" w:rsidR="00C205EB" w:rsidRPr="00A31D19" w:rsidRDefault="00C205EB" w:rsidP="00282C92">
      <w:pPr>
        <w:spacing w:line="480" w:lineRule="auto"/>
        <w:rPr>
          <w:rFonts w:ascii="Calibri" w:hAnsi="Calibri" w:cs="Calibri"/>
          <w:szCs w:val="24"/>
        </w:rPr>
      </w:pPr>
      <w:r w:rsidRPr="00A31D19">
        <w:rPr>
          <w:rFonts w:ascii="Calibri" w:hAnsi="Calibri" w:cs="Calibri"/>
          <w:szCs w:val="24"/>
        </w:rPr>
        <w:t>Tel.: +381 63 484475; fax: +381 16 260 437.</w:t>
      </w:r>
    </w:p>
    <w:p w14:paraId="55E6FBC3" w14:textId="77777777" w:rsidR="00C205EB" w:rsidRPr="00A31D19" w:rsidRDefault="00C205EB" w:rsidP="00A31D19">
      <w:pPr>
        <w:spacing w:line="480" w:lineRule="auto"/>
        <w:rPr>
          <w:rFonts w:ascii="Calibri" w:hAnsi="Calibri" w:cs="Calibri"/>
          <w:szCs w:val="24"/>
        </w:rPr>
      </w:pPr>
      <w:r w:rsidRPr="00A31D19">
        <w:rPr>
          <w:rFonts w:ascii="Calibri" w:hAnsi="Calibri" w:cs="Calibri"/>
          <w:i/>
          <w:szCs w:val="24"/>
        </w:rPr>
        <w:t>E-mail address:</w:t>
      </w:r>
      <w:r w:rsidRPr="00A31D19">
        <w:rPr>
          <w:rFonts w:ascii="Calibri" w:hAnsi="Calibri" w:cs="Calibri"/>
          <w:i/>
          <w:szCs w:val="24"/>
        </w:rPr>
        <w:tab/>
      </w:r>
      <w:hyperlink r:id="rId8" w:history="1">
        <w:r w:rsidRPr="00A31D19">
          <w:rPr>
            <w:rStyle w:val="Hyperlink"/>
            <w:rFonts w:ascii="Calibri" w:hAnsi="Calibri" w:cs="Calibri"/>
            <w:szCs w:val="24"/>
          </w:rPr>
          <w:t>mk484475@gmail.com</w:t>
        </w:r>
      </w:hyperlink>
      <w:r w:rsidR="00A31D19">
        <w:t xml:space="preserve">, </w:t>
      </w:r>
      <w:hyperlink r:id="rId9" w:history="1">
        <w:r w:rsidR="00A31D19" w:rsidRPr="00A31D19">
          <w:rPr>
            <w:rStyle w:val="Hyperlink"/>
            <w:rFonts w:ascii="Calibri" w:hAnsi="Calibri" w:cs="Calibri"/>
            <w:szCs w:val="24"/>
          </w:rPr>
          <w:t>milos.kostic@pmf.edu.rs</w:t>
        </w:r>
      </w:hyperlink>
    </w:p>
    <w:p w14:paraId="19554341" w14:textId="77777777" w:rsidR="00C205EB" w:rsidRPr="00A31D19" w:rsidRDefault="00C205EB" w:rsidP="00282C92">
      <w:pPr>
        <w:spacing w:line="480" w:lineRule="auto"/>
        <w:rPr>
          <w:rFonts w:ascii="Calibri" w:hAnsi="Calibri" w:cs="Calibri"/>
          <w:szCs w:val="24"/>
        </w:rPr>
      </w:pPr>
      <w:r w:rsidRPr="00A31D19">
        <w:rPr>
          <w:rFonts w:ascii="Calibri" w:hAnsi="Calibri" w:cs="Calibri"/>
          <w:i/>
          <w:szCs w:val="24"/>
        </w:rPr>
        <w:t xml:space="preserve">Postal address: </w:t>
      </w:r>
      <w:r w:rsidRPr="00A31D19">
        <w:rPr>
          <w:rFonts w:ascii="Calibri" w:hAnsi="Calibri" w:cs="Calibri"/>
          <w:szCs w:val="24"/>
        </w:rPr>
        <w:t>University of Niš, Department of Chemistry, Faculty of Sciences and Mathematics, Višegradska 33, 18 000 Niš, Serbia</w:t>
      </w:r>
    </w:p>
    <w:p w14:paraId="7701DF2A" w14:textId="77777777" w:rsidR="00C205EB" w:rsidRPr="00A31D19" w:rsidRDefault="00C64D1A" w:rsidP="00282C92">
      <w:pPr>
        <w:autoSpaceDE w:val="0"/>
        <w:autoSpaceDN w:val="0"/>
        <w:adjustRightInd w:val="0"/>
        <w:spacing w:line="480" w:lineRule="auto"/>
        <w:outlineLvl w:val="0"/>
        <w:rPr>
          <w:rFonts w:ascii="Calibri" w:hAnsi="Calibri" w:cs="Calibri"/>
          <w:b/>
          <w:szCs w:val="24"/>
        </w:rPr>
      </w:pPr>
      <w:bookmarkStart w:id="2" w:name="_Hlk5883597"/>
      <w:r w:rsidRPr="00A31D19">
        <w:rPr>
          <w:rFonts w:ascii="Calibri" w:hAnsi="Calibri" w:cs="Calibri"/>
          <w:b/>
          <w:szCs w:val="24"/>
        </w:rPr>
        <w:br w:type="page"/>
      </w:r>
      <w:bookmarkEnd w:id="0"/>
      <w:r w:rsidR="00C205EB" w:rsidRPr="00A31D19">
        <w:rPr>
          <w:rFonts w:ascii="Calibri" w:hAnsi="Calibri" w:cs="Calibri"/>
          <w:b/>
          <w:szCs w:val="24"/>
        </w:rPr>
        <w:lastRenderedPageBreak/>
        <w:t>Abstract</w:t>
      </w:r>
    </w:p>
    <w:p w14:paraId="1DDB4433" w14:textId="19FA6C99" w:rsidR="00C205EB" w:rsidRPr="00A31D19" w:rsidRDefault="00C205EB" w:rsidP="00E66328">
      <w:pPr>
        <w:spacing w:line="480" w:lineRule="auto"/>
        <w:rPr>
          <w:rFonts w:ascii="Calibri" w:hAnsi="Calibri" w:cs="Calibri"/>
          <w:szCs w:val="24"/>
        </w:rPr>
      </w:pPr>
      <w:r w:rsidRPr="00A31D19">
        <w:rPr>
          <w:rFonts w:ascii="Calibri" w:hAnsi="Calibri" w:cs="Calibri"/>
          <w:i/>
          <w:szCs w:val="24"/>
        </w:rPr>
        <w:t xml:space="preserve">Lagenaria vulgaris </w:t>
      </w:r>
      <w:r w:rsidRPr="00A31D19">
        <w:rPr>
          <w:rFonts w:ascii="Calibri" w:hAnsi="Calibri" w:cs="Calibri"/>
          <w:szCs w:val="24"/>
        </w:rPr>
        <w:t xml:space="preserve">activated carbon (LVAC) was synthesized from </w:t>
      </w:r>
      <w:r w:rsidRPr="00A31D19">
        <w:rPr>
          <w:rFonts w:ascii="Calibri" w:hAnsi="Calibri" w:cs="Calibri"/>
          <w:i/>
          <w:szCs w:val="24"/>
        </w:rPr>
        <w:t>Lagenaria vulgaris</w:t>
      </w:r>
      <w:r w:rsidRPr="00A31D19">
        <w:rPr>
          <w:rFonts w:ascii="Calibri" w:hAnsi="Calibri" w:cs="Calibri"/>
          <w:szCs w:val="24"/>
        </w:rPr>
        <w:t xml:space="preserve"> biomass by treatment with diluted H</w:t>
      </w:r>
      <w:r w:rsidRPr="00A31D19">
        <w:rPr>
          <w:rFonts w:ascii="Calibri" w:hAnsi="Calibri" w:cs="Calibri"/>
          <w:szCs w:val="24"/>
          <w:vertAlign w:val="subscript"/>
        </w:rPr>
        <w:t>2</w:t>
      </w:r>
      <w:r w:rsidRPr="00A31D19">
        <w:rPr>
          <w:rFonts w:ascii="Calibri" w:hAnsi="Calibri" w:cs="Calibri"/>
          <w:szCs w:val="24"/>
        </w:rPr>
        <w:t>SO</w:t>
      </w:r>
      <w:r w:rsidRPr="00A31D19">
        <w:rPr>
          <w:rFonts w:ascii="Calibri" w:hAnsi="Calibri" w:cs="Calibri"/>
          <w:szCs w:val="24"/>
          <w:vertAlign w:val="subscript"/>
        </w:rPr>
        <w:t>4</w:t>
      </w:r>
      <w:r w:rsidRPr="00A31D19">
        <w:rPr>
          <w:rFonts w:ascii="Calibri" w:hAnsi="Calibri" w:cs="Calibri"/>
          <w:szCs w:val="24"/>
        </w:rPr>
        <w:t xml:space="preserve"> followed by thermo-chemical carbonization and overheated steam activation process and used for removal of the herbicide 2,4-dichlorophenoxyacetic acid (2,4-D). </w:t>
      </w:r>
      <w:r w:rsidR="00EF1AAE" w:rsidRPr="00EF1AAE">
        <w:rPr>
          <w:rFonts w:ascii="Calibri" w:hAnsi="Calibri" w:cs="Calibri"/>
          <w:szCs w:val="24"/>
        </w:rPr>
        <w:t>Fourier transform infrared</w:t>
      </w:r>
      <w:del w:id="3" w:author="Miloš Kostić" w:date="2019-07-23T12:52:00Z">
        <w:r w:rsidR="00EF1AAE" w:rsidRPr="00EF1AAE" w:rsidDel="00741D04">
          <w:rPr>
            <w:rFonts w:ascii="Calibri" w:hAnsi="Calibri" w:cs="Calibri"/>
            <w:szCs w:val="24"/>
          </w:rPr>
          <w:delText xml:space="preserve"> </w:delText>
        </w:r>
      </w:del>
      <w:r w:rsidRPr="00A31D19">
        <w:rPr>
          <w:rFonts w:ascii="Calibri" w:hAnsi="Calibri" w:cs="Calibri"/>
          <w:szCs w:val="24"/>
        </w:rPr>
        <w:t xml:space="preserve"> spectroscopy indicated that 2,4-D is adsorbed in micropores of the very porous LVAC (665m</w:t>
      </w:r>
      <w:r w:rsidRPr="00A31D19">
        <w:rPr>
          <w:rFonts w:ascii="Calibri" w:hAnsi="Calibri" w:cs="Calibri"/>
          <w:szCs w:val="24"/>
          <w:vertAlign w:val="superscript"/>
        </w:rPr>
        <w:t>2</w:t>
      </w:r>
      <w:r w:rsidRPr="00A31D19">
        <w:rPr>
          <w:rFonts w:ascii="Calibri" w:hAnsi="Calibri" w:cs="Calibri"/>
          <w:szCs w:val="24"/>
        </w:rPr>
        <w:t xml:space="preserve">/g). LVAC showed high sorption capacity as compared to many previously used sorbents at optimal conditions: the stirring </w:t>
      </w:r>
      <w:r w:rsidRPr="00A31D19">
        <w:rPr>
          <w:rFonts w:ascii="Calibri" w:hAnsi="Calibri" w:cs="Calibri"/>
          <w:iCs/>
        </w:rPr>
        <w:t>rate</w:t>
      </w:r>
      <w:r w:rsidRPr="00A31D19">
        <w:rPr>
          <w:rFonts w:ascii="Calibri" w:hAnsi="Calibri" w:cs="Calibri"/>
          <w:szCs w:val="24"/>
        </w:rPr>
        <w:t xml:space="preserve"> of 300 rpm, the sorbent dose of 1.0 g/dm</w:t>
      </w:r>
      <w:r w:rsidRPr="00A31D19">
        <w:rPr>
          <w:rFonts w:ascii="Calibri" w:hAnsi="Calibri" w:cs="Calibri"/>
          <w:szCs w:val="24"/>
          <w:vertAlign w:val="superscript"/>
        </w:rPr>
        <w:t>3</w:t>
      </w:r>
      <w:ins w:id="4" w:author="Miloš Kostić" w:date="2019-07-24T14:29:00Z">
        <w:r w:rsidR="00A300EC">
          <w:rPr>
            <w:rFonts w:ascii="Calibri" w:hAnsi="Calibri" w:cs="Calibri"/>
            <w:szCs w:val="24"/>
            <w:vertAlign w:val="superscript"/>
          </w:rPr>
          <w:t xml:space="preserve"> </w:t>
        </w:r>
      </w:ins>
      <w:r w:rsidRPr="00A31D19">
        <w:rPr>
          <w:rFonts w:ascii="Calibri" w:hAnsi="Calibri" w:cs="Calibri"/>
          <w:szCs w:val="24"/>
        </w:rPr>
        <w:t>and pH from 2 to 7. The experimental maximum sorption capacity of LVAC was 333.3 mg/g. The pseudo-second-order model and Chrastil model described the 2,4-D sorption kinetics by LVAC. Thermodynamic studies have indicated that the sorption process was endothermic, spontaneous and physical in nature. LVAC was shown to be an ultrahighly efficient sorbent for removal of 2,4-D from groundwater, which could be also recycled and reused.</w:t>
      </w:r>
    </w:p>
    <w:bookmarkEnd w:id="2"/>
    <w:p w14:paraId="7FD40867" w14:textId="77777777" w:rsidR="001304DF" w:rsidRDefault="00C205EB" w:rsidP="00282C92">
      <w:pPr>
        <w:autoSpaceDE w:val="0"/>
        <w:autoSpaceDN w:val="0"/>
        <w:adjustRightInd w:val="0"/>
        <w:spacing w:line="480" w:lineRule="auto"/>
        <w:outlineLvl w:val="0"/>
        <w:rPr>
          <w:rFonts w:ascii="Calibri" w:hAnsi="Calibri" w:cs="Calibri"/>
          <w:szCs w:val="24"/>
        </w:rPr>
      </w:pPr>
      <w:r w:rsidRPr="00A31D19">
        <w:rPr>
          <w:rFonts w:ascii="Calibri" w:hAnsi="Calibri" w:cs="Calibri"/>
          <w:b/>
          <w:szCs w:val="24"/>
        </w:rPr>
        <w:t xml:space="preserve">Keywords: </w:t>
      </w:r>
      <w:r w:rsidRPr="00A31D19">
        <w:rPr>
          <w:rFonts w:ascii="Calibri" w:hAnsi="Calibri" w:cs="Calibri"/>
          <w:szCs w:val="24"/>
        </w:rPr>
        <w:t>activated carbon; 2,4-D; groundwater; recycling and reusing; thermodynamics</w:t>
      </w:r>
    </w:p>
    <w:p w14:paraId="04535A3F" w14:textId="77777777" w:rsidR="00C205EB" w:rsidRPr="00A31D19" w:rsidRDefault="00B111CD" w:rsidP="00282C92">
      <w:pPr>
        <w:autoSpaceDE w:val="0"/>
        <w:autoSpaceDN w:val="0"/>
        <w:adjustRightInd w:val="0"/>
        <w:spacing w:line="480" w:lineRule="auto"/>
        <w:outlineLvl w:val="0"/>
        <w:rPr>
          <w:rFonts w:ascii="Calibri" w:hAnsi="Calibri" w:cs="Calibri"/>
          <w:b/>
          <w:szCs w:val="24"/>
        </w:rPr>
      </w:pPr>
      <w:r>
        <w:rPr>
          <w:rFonts w:ascii="Calibri" w:hAnsi="Calibri" w:cs="Calibri"/>
          <w:b/>
          <w:szCs w:val="24"/>
        </w:rPr>
        <w:br w:type="page"/>
      </w:r>
    </w:p>
    <w:p w14:paraId="0CB9DC0F" w14:textId="77777777" w:rsidR="00C205EB" w:rsidRPr="00A31D19" w:rsidRDefault="00C205EB" w:rsidP="00282C92">
      <w:pPr>
        <w:pStyle w:val="ListParagraph"/>
        <w:numPr>
          <w:ilvl w:val="0"/>
          <w:numId w:val="1"/>
        </w:numPr>
        <w:autoSpaceDE w:val="0"/>
        <w:autoSpaceDN w:val="0"/>
        <w:adjustRightInd w:val="0"/>
        <w:spacing w:line="480" w:lineRule="auto"/>
        <w:ind w:left="714" w:hanging="357"/>
        <w:outlineLvl w:val="0"/>
        <w:rPr>
          <w:rFonts w:ascii="Calibri" w:hAnsi="Calibri" w:cs="Calibri"/>
          <w:b/>
          <w:szCs w:val="24"/>
        </w:rPr>
      </w:pPr>
      <w:r w:rsidRPr="00A31D19">
        <w:rPr>
          <w:rFonts w:ascii="Calibri" w:hAnsi="Calibri" w:cs="Calibri"/>
          <w:b/>
          <w:szCs w:val="24"/>
        </w:rPr>
        <w:lastRenderedPageBreak/>
        <w:t>Introduction</w:t>
      </w:r>
    </w:p>
    <w:p w14:paraId="513BF5A1" w14:textId="1476B78D" w:rsidR="00C205EB" w:rsidRPr="00A31D19" w:rsidRDefault="00C205EB" w:rsidP="00282C92">
      <w:pPr>
        <w:spacing w:line="480" w:lineRule="auto"/>
        <w:rPr>
          <w:rFonts w:ascii="Calibri" w:hAnsi="Calibri" w:cs="Calibri"/>
          <w:szCs w:val="24"/>
        </w:rPr>
      </w:pPr>
      <w:r w:rsidRPr="00A31D19">
        <w:rPr>
          <w:rFonts w:ascii="Calibri" w:hAnsi="Calibri" w:cs="Calibri"/>
          <w:szCs w:val="24"/>
        </w:rPr>
        <w:t>Nowadays, the growing population and high demand for food lead to the increasing use of herbicides in agricultural activities. This is a serious environmental problem because many herbicides are toxic and their excessive use creates negative impacts on organisms and the environment, including their accumulation in soils and water, and entrance in the food chain [1]. The herbicide 2,4-dichlorophenoxyacetic acid (2,4-D), C</w:t>
      </w:r>
      <w:r w:rsidRPr="00A31D19">
        <w:rPr>
          <w:rFonts w:ascii="Calibri" w:hAnsi="Calibri" w:cs="Calibri"/>
          <w:szCs w:val="24"/>
          <w:vertAlign w:val="subscript"/>
        </w:rPr>
        <w:t>8</w:t>
      </w:r>
      <w:r w:rsidRPr="00A31D19">
        <w:rPr>
          <w:rFonts w:ascii="Calibri" w:hAnsi="Calibri" w:cs="Calibri"/>
          <w:szCs w:val="24"/>
        </w:rPr>
        <w:t>H</w:t>
      </w:r>
      <w:r w:rsidRPr="00A31D19">
        <w:rPr>
          <w:rFonts w:ascii="Calibri" w:hAnsi="Calibri" w:cs="Calibri"/>
          <w:szCs w:val="24"/>
          <w:vertAlign w:val="subscript"/>
        </w:rPr>
        <w:t>6</w:t>
      </w:r>
      <w:r w:rsidRPr="00A31D19">
        <w:rPr>
          <w:rFonts w:ascii="Calibri" w:hAnsi="Calibri" w:cs="Calibri"/>
          <w:szCs w:val="24"/>
        </w:rPr>
        <w:t>Cl</w:t>
      </w:r>
      <w:r w:rsidRPr="00A31D19">
        <w:rPr>
          <w:rFonts w:ascii="Calibri" w:hAnsi="Calibri" w:cs="Calibri"/>
          <w:szCs w:val="24"/>
          <w:vertAlign w:val="subscript"/>
        </w:rPr>
        <w:t>2</w:t>
      </w:r>
      <w:r w:rsidRPr="00A31D19">
        <w:rPr>
          <w:rFonts w:ascii="Calibri" w:hAnsi="Calibri" w:cs="Calibri"/>
          <w:szCs w:val="24"/>
        </w:rPr>
        <w:t>O</w:t>
      </w:r>
      <w:r w:rsidRPr="00A31D19">
        <w:rPr>
          <w:rFonts w:ascii="Calibri" w:hAnsi="Calibri" w:cs="Calibri"/>
          <w:szCs w:val="24"/>
          <w:vertAlign w:val="subscript"/>
        </w:rPr>
        <w:t>3</w:t>
      </w:r>
      <w:r w:rsidRPr="00A31D19">
        <w:rPr>
          <w:rFonts w:ascii="Calibri" w:hAnsi="Calibri" w:cs="Calibri"/>
          <w:szCs w:val="24"/>
        </w:rPr>
        <w:t xml:space="preserve"> is used for the control of broad-leafed weeds in gardens and farms as a plant growth regulator [2]. The soil/water adsorption coefficient (</w:t>
      </w:r>
      <w:r w:rsidRPr="00A31D19">
        <w:rPr>
          <w:rFonts w:ascii="Calibri" w:hAnsi="Calibri" w:cs="Calibri"/>
          <w:i/>
          <w:szCs w:val="24"/>
        </w:rPr>
        <w:t>K</w:t>
      </w:r>
      <w:r w:rsidRPr="00A31D19">
        <w:rPr>
          <w:rFonts w:ascii="Calibri" w:hAnsi="Calibri" w:cs="Calibri"/>
          <w:szCs w:val="24"/>
          <w:vertAlign w:val="subscript"/>
        </w:rPr>
        <w:t>D</w:t>
      </w:r>
      <w:r w:rsidRPr="00A31D19">
        <w:rPr>
          <w:rFonts w:ascii="Calibri" w:hAnsi="Calibri" w:cs="Calibri"/>
          <w:szCs w:val="24"/>
        </w:rPr>
        <w:t>) determines the strength of herbicide binding to soil particles (</w:t>
      </w:r>
      <w:r w:rsidRPr="00A31D19">
        <w:rPr>
          <w:rFonts w:ascii="Calibri" w:hAnsi="Calibri" w:cs="Calibri"/>
          <w:i/>
          <w:szCs w:val="24"/>
        </w:rPr>
        <w:t>K</w:t>
      </w:r>
      <w:r w:rsidRPr="00A31D19">
        <w:rPr>
          <w:rFonts w:ascii="Calibri" w:hAnsi="Calibri" w:cs="Calibri"/>
          <w:szCs w:val="24"/>
          <w:vertAlign w:val="subscript"/>
        </w:rPr>
        <w:t>D</w:t>
      </w:r>
      <w:r w:rsidRPr="00A31D19">
        <w:rPr>
          <w:rFonts w:ascii="Calibri" w:hAnsi="Calibri" w:cs="Calibri"/>
          <w:szCs w:val="24"/>
        </w:rPr>
        <w:t xml:space="preserve"> greater than 5 indicates strong adsorption onto soil and organic matter and a lower probability of leaching). The </w:t>
      </w:r>
      <w:r w:rsidRPr="00A31D19">
        <w:rPr>
          <w:rFonts w:ascii="Calibri" w:hAnsi="Calibri" w:cs="Calibri"/>
          <w:i/>
          <w:szCs w:val="24"/>
        </w:rPr>
        <w:t>K</w:t>
      </w:r>
      <w:r w:rsidRPr="00A31D19">
        <w:rPr>
          <w:rFonts w:ascii="Calibri" w:hAnsi="Calibri" w:cs="Calibri"/>
          <w:szCs w:val="24"/>
          <w:vertAlign w:val="subscript"/>
        </w:rPr>
        <w:t xml:space="preserve">D </w:t>
      </w:r>
      <w:r w:rsidRPr="00A31D19">
        <w:rPr>
          <w:rFonts w:ascii="Calibri" w:hAnsi="Calibri" w:cs="Calibri"/>
          <w:szCs w:val="24"/>
        </w:rPr>
        <w:t>of 2,4-D is 1.24, which indicates non-persistence in the soil, and therefore, the possibility to persist in the aquatic environment</w:t>
      </w:r>
      <w:r w:rsidRPr="00A31D19">
        <w:rPr>
          <w:rStyle w:val="tlid-translation"/>
          <w:rFonts w:ascii="Calibri" w:hAnsi="Calibri" w:cs="Calibri"/>
          <w:szCs w:val="24"/>
        </w:rPr>
        <w:t xml:space="preserve"> and to reach groundwater </w:t>
      </w:r>
      <w:r w:rsidRPr="00A31D19">
        <w:rPr>
          <w:rFonts w:ascii="Calibri" w:hAnsi="Calibri" w:cs="Calibri"/>
          <w:szCs w:val="24"/>
        </w:rPr>
        <w:t>[3]. In addition, 2,4-D is non-volatile but highly soluble in water. This is the reason why herbicides are often found in the water environment, causing water pollution. The International Agency for Research on Cancer (IARC) classified 2,4-D as a class 2B carcinogen</w:t>
      </w:r>
      <w:r w:rsidR="00D9078C">
        <w:rPr>
          <w:rFonts w:ascii="Calibri" w:hAnsi="Calibri" w:cs="Calibri"/>
          <w:szCs w:val="24"/>
        </w:rPr>
        <w:t xml:space="preserve"> [2]</w:t>
      </w:r>
      <w:r w:rsidRPr="00A31D19">
        <w:rPr>
          <w:rFonts w:ascii="Calibri" w:hAnsi="Calibri" w:cs="Calibri"/>
          <w:szCs w:val="24"/>
        </w:rPr>
        <w:t>. Exposure of humans to 2,4-D, will cause cytogenetic damage in lymphocytes, eye damage, hepatotoxicity and nephrotoxicity. The World Health Organization has declared that 2,4-D is moderately toxic to humans and animals (class II) and its maximum permissible concentration in drinking water is 70 μg/dm</w:t>
      </w:r>
      <w:r w:rsidRPr="00A31D19">
        <w:rPr>
          <w:rFonts w:ascii="Calibri" w:hAnsi="Calibri" w:cs="Calibri"/>
          <w:szCs w:val="24"/>
          <w:vertAlign w:val="superscript"/>
        </w:rPr>
        <w:t>3</w:t>
      </w:r>
      <w:r w:rsidR="009B08F3">
        <w:rPr>
          <w:rFonts w:ascii="Calibri" w:hAnsi="Calibri" w:cs="Calibri"/>
          <w:szCs w:val="24"/>
        </w:rPr>
        <w:t>[4]</w:t>
      </w:r>
      <w:r w:rsidRPr="00A31D19">
        <w:rPr>
          <w:rFonts w:ascii="Calibri" w:hAnsi="Calibri" w:cs="Calibri"/>
          <w:szCs w:val="24"/>
        </w:rPr>
        <w:t>. Presence of 2,4-D (as residues) in food grains, vegetables, fruits, surface waters and groundwater has drawn concerns in many countries [</w:t>
      </w:r>
      <w:r w:rsidR="009B08F3">
        <w:rPr>
          <w:rFonts w:ascii="Calibri" w:hAnsi="Calibri" w:cs="Calibri"/>
          <w:szCs w:val="24"/>
        </w:rPr>
        <w:t>5</w:t>
      </w:r>
      <w:r w:rsidRPr="00A31D19">
        <w:rPr>
          <w:rFonts w:ascii="Calibri" w:hAnsi="Calibri" w:cs="Calibri"/>
          <w:szCs w:val="24"/>
        </w:rPr>
        <w:t xml:space="preserve">, </w:t>
      </w:r>
      <w:r w:rsidR="009B08F3">
        <w:rPr>
          <w:rFonts w:ascii="Calibri" w:hAnsi="Calibri" w:cs="Calibri"/>
          <w:szCs w:val="24"/>
        </w:rPr>
        <w:t>6</w:t>
      </w:r>
      <w:r w:rsidRPr="00A31D19">
        <w:rPr>
          <w:rFonts w:ascii="Calibri" w:hAnsi="Calibri" w:cs="Calibri"/>
          <w:szCs w:val="24"/>
        </w:rPr>
        <w:t>]. Therefore, removal of 2,4-D from environment became urgent. Many methods have been used to remove 2,4-D from water such as electrochemical oxidation [</w:t>
      </w:r>
      <w:r w:rsidR="009B08F3">
        <w:rPr>
          <w:rFonts w:ascii="Calibri" w:hAnsi="Calibri" w:cs="Calibri"/>
          <w:szCs w:val="24"/>
        </w:rPr>
        <w:t>7</w:t>
      </w:r>
      <w:r w:rsidRPr="00A31D19">
        <w:rPr>
          <w:rFonts w:ascii="Calibri" w:hAnsi="Calibri" w:cs="Calibri"/>
          <w:szCs w:val="24"/>
        </w:rPr>
        <w:t>], photocatalytic degradation [</w:t>
      </w:r>
      <w:r w:rsidR="009B08F3">
        <w:rPr>
          <w:rFonts w:ascii="Calibri" w:hAnsi="Calibri" w:cs="Calibri"/>
          <w:szCs w:val="24"/>
        </w:rPr>
        <w:t>8</w:t>
      </w:r>
      <w:r w:rsidRPr="00A31D19">
        <w:rPr>
          <w:rFonts w:ascii="Calibri" w:hAnsi="Calibri" w:cs="Calibri"/>
          <w:szCs w:val="24"/>
        </w:rPr>
        <w:t>], photodegradation [</w:t>
      </w:r>
      <w:r w:rsidR="009B08F3">
        <w:rPr>
          <w:rFonts w:ascii="Calibri" w:hAnsi="Calibri" w:cs="Calibri"/>
          <w:szCs w:val="24"/>
        </w:rPr>
        <w:t>9</w:t>
      </w:r>
      <w:r w:rsidRPr="00A31D19">
        <w:rPr>
          <w:rFonts w:ascii="Calibri" w:hAnsi="Calibri" w:cs="Calibri"/>
          <w:szCs w:val="24"/>
        </w:rPr>
        <w:t>], combined microwave-assisted degradation and UV irradiation [</w:t>
      </w:r>
      <w:r w:rsidR="009B08F3">
        <w:rPr>
          <w:rFonts w:ascii="Calibri" w:hAnsi="Calibri" w:cs="Calibri"/>
          <w:szCs w:val="24"/>
        </w:rPr>
        <w:t>10</w:t>
      </w:r>
      <w:r w:rsidRPr="00A31D19">
        <w:rPr>
          <w:rFonts w:ascii="Calibri" w:hAnsi="Calibri" w:cs="Calibri"/>
          <w:szCs w:val="24"/>
        </w:rPr>
        <w:t>], ozonation [</w:t>
      </w:r>
      <w:r w:rsidR="009B08F3" w:rsidRPr="00A31D19">
        <w:rPr>
          <w:rFonts w:ascii="Calibri" w:hAnsi="Calibri" w:cs="Calibri"/>
          <w:szCs w:val="24"/>
        </w:rPr>
        <w:t>1</w:t>
      </w:r>
      <w:r w:rsidR="009B08F3">
        <w:rPr>
          <w:rFonts w:ascii="Calibri" w:hAnsi="Calibri" w:cs="Calibri"/>
          <w:szCs w:val="24"/>
        </w:rPr>
        <w:t>1</w:t>
      </w:r>
      <w:r w:rsidRPr="00A31D19">
        <w:rPr>
          <w:rFonts w:ascii="Calibri" w:hAnsi="Calibri" w:cs="Calibri"/>
          <w:szCs w:val="24"/>
        </w:rPr>
        <w:t>], sorption [</w:t>
      </w:r>
      <w:r w:rsidR="009B08F3" w:rsidRPr="00A31D19">
        <w:rPr>
          <w:rFonts w:ascii="Calibri" w:hAnsi="Calibri" w:cs="Calibri"/>
          <w:szCs w:val="24"/>
        </w:rPr>
        <w:t>1</w:t>
      </w:r>
      <w:r w:rsidR="009B08F3">
        <w:rPr>
          <w:rFonts w:ascii="Calibri" w:hAnsi="Calibri" w:cs="Calibri"/>
          <w:szCs w:val="24"/>
        </w:rPr>
        <w:t>2</w:t>
      </w:r>
      <w:r w:rsidRPr="00A31D19">
        <w:rPr>
          <w:rFonts w:ascii="Calibri" w:hAnsi="Calibri" w:cs="Calibri"/>
          <w:szCs w:val="24"/>
        </w:rPr>
        <w:t xml:space="preserve">] and sorption by activated carbon [3, </w:t>
      </w:r>
      <w:r w:rsidR="009B08F3" w:rsidRPr="00A31D19">
        <w:rPr>
          <w:rFonts w:ascii="Calibri" w:hAnsi="Calibri" w:cs="Calibri"/>
          <w:szCs w:val="24"/>
        </w:rPr>
        <w:t>1</w:t>
      </w:r>
      <w:r w:rsidR="009B08F3">
        <w:rPr>
          <w:rFonts w:ascii="Calibri" w:hAnsi="Calibri" w:cs="Calibri"/>
          <w:szCs w:val="24"/>
        </w:rPr>
        <w:t>3</w:t>
      </w:r>
      <w:r w:rsidRPr="00A31D19">
        <w:rPr>
          <w:rFonts w:ascii="Calibri" w:hAnsi="Calibri" w:cs="Calibri"/>
          <w:szCs w:val="24"/>
        </w:rPr>
        <w:t xml:space="preserve">-19]. </w:t>
      </w:r>
      <w:r w:rsidRPr="00A31D19">
        <w:rPr>
          <w:rFonts w:ascii="Calibri" w:hAnsi="Calibri" w:cs="Calibri"/>
          <w:szCs w:val="24"/>
        </w:rPr>
        <w:lastRenderedPageBreak/>
        <w:t xml:space="preserve">Among these technologies, activated carbon, the main conventional sorbent, is the most effective and widely used for removal of organics from aqueous solutions. Removal of 2,4-D by using activated carbon could be one of the most competitive methods because of the simple process, </w:t>
      </w:r>
      <w:r w:rsidRPr="00A31D19">
        <w:rPr>
          <w:rStyle w:val="shorttext"/>
          <w:rFonts w:ascii="Calibri" w:hAnsi="Calibri" w:cs="Calibri"/>
          <w:szCs w:val="24"/>
        </w:rPr>
        <w:t xml:space="preserve">relatively </w:t>
      </w:r>
      <w:r w:rsidRPr="00A31D19">
        <w:rPr>
          <w:rFonts w:ascii="Calibri" w:hAnsi="Calibri" w:cs="Calibri"/>
          <w:szCs w:val="24"/>
        </w:rPr>
        <w:t>low cost and mild operating conditions.</w:t>
      </w:r>
    </w:p>
    <w:p w14:paraId="044AF496" w14:textId="77777777" w:rsidR="00C205EB" w:rsidRPr="00A31D19" w:rsidRDefault="00C205EB" w:rsidP="00E85CCD">
      <w:pPr>
        <w:spacing w:line="480" w:lineRule="auto"/>
        <w:rPr>
          <w:rFonts w:ascii="Calibri" w:hAnsi="Calibri" w:cs="Calibri"/>
          <w:szCs w:val="24"/>
        </w:rPr>
      </w:pPr>
      <w:r w:rsidRPr="00A31D19">
        <w:rPr>
          <w:rFonts w:ascii="Calibri" w:hAnsi="Calibri" w:cs="Calibri"/>
          <w:szCs w:val="24"/>
        </w:rPr>
        <w:t xml:space="preserve">The present study focuses on evaluation of 2,4-D sorption potential on the activated carbon obtained from lignocellulosic material </w:t>
      </w:r>
      <w:r w:rsidRPr="00A31D19">
        <w:rPr>
          <w:rFonts w:ascii="Calibri" w:hAnsi="Calibri" w:cs="Calibri"/>
          <w:i/>
          <w:szCs w:val="24"/>
        </w:rPr>
        <w:t xml:space="preserve">Lagenaria vulgaris </w:t>
      </w:r>
      <w:r w:rsidRPr="00A31D19">
        <w:rPr>
          <w:rFonts w:ascii="Calibri" w:hAnsi="Calibri" w:cs="Calibri"/>
          <w:szCs w:val="24"/>
        </w:rPr>
        <w:t xml:space="preserve">by a thermo-chemical synthesis. Effects of the contact time, pH, and the initial 2,4-D concentration, as well as the possibility of recycling and reusability of the material for 2,4-D sorption were also investigated. The </w:t>
      </w:r>
      <w:r w:rsidRPr="00A31D19">
        <w:rPr>
          <w:rFonts w:ascii="Calibri" w:hAnsi="Calibri" w:cs="Calibri"/>
          <w:i/>
          <w:szCs w:val="24"/>
        </w:rPr>
        <w:t>Lagenaria vulgaris</w:t>
      </w:r>
      <w:r w:rsidRPr="00A31D19">
        <w:rPr>
          <w:rFonts w:ascii="Calibri" w:hAnsi="Calibri" w:cs="Calibri"/>
          <w:szCs w:val="24"/>
        </w:rPr>
        <w:t xml:space="preserve"> activated carbon (LVAC) was characterized by scanning electron microscopy with energy dispersive X-ray spectroscopy (SEM-EDS), Brunauer-Emmett-Teller (BET), and Fourier transform infrared spectroscopy (FTIR) analyses. Equilibrium and kinetic studies of the sorption process were examined to understand the sorption mechanism of the herbicide 2,4-D onto LVAC from aqueous solutions in a batch process. Also, possibilities for using this material in real waters and the possibility of its regeneration and reuse were examined.</w:t>
      </w:r>
    </w:p>
    <w:p w14:paraId="4A95E2D4" w14:textId="77777777" w:rsidR="00C205EB" w:rsidRPr="00A31D19" w:rsidRDefault="00C205EB" w:rsidP="00282C92">
      <w:pPr>
        <w:pStyle w:val="ListParagraph"/>
        <w:numPr>
          <w:ilvl w:val="0"/>
          <w:numId w:val="1"/>
        </w:numPr>
        <w:spacing w:line="480" w:lineRule="auto"/>
        <w:ind w:left="714" w:hanging="357"/>
        <w:outlineLvl w:val="0"/>
        <w:rPr>
          <w:rFonts w:ascii="Calibri" w:hAnsi="Calibri" w:cs="Calibri"/>
          <w:b/>
          <w:szCs w:val="24"/>
        </w:rPr>
      </w:pPr>
      <w:r w:rsidRPr="00A31D19">
        <w:rPr>
          <w:rFonts w:ascii="Calibri" w:hAnsi="Calibri" w:cs="Calibri"/>
          <w:b/>
          <w:szCs w:val="24"/>
        </w:rPr>
        <w:t>Materials and methods</w:t>
      </w:r>
    </w:p>
    <w:p w14:paraId="732BABAA" w14:textId="77777777" w:rsidR="00C205EB" w:rsidRPr="00A31D19" w:rsidRDefault="00C205EB" w:rsidP="00282C92">
      <w:pPr>
        <w:pStyle w:val="ListParagraph"/>
        <w:numPr>
          <w:ilvl w:val="1"/>
          <w:numId w:val="1"/>
        </w:numPr>
        <w:spacing w:line="480" w:lineRule="auto"/>
        <w:ind w:left="850" w:hanging="493"/>
        <w:outlineLvl w:val="0"/>
        <w:rPr>
          <w:rFonts w:ascii="Calibri" w:hAnsi="Calibri" w:cs="Calibri"/>
          <w:b/>
          <w:szCs w:val="24"/>
        </w:rPr>
      </w:pPr>
      <w:r w:rsidRPr="00A31D19">
        <w:rPr>
          <w:rFonts w:ascii="Calibri" w:hAnsi="Calibri" w:cs="Calibri"/>
          <w:b/>
          <w:szCs w:val="24"/>
        </w:rPr>
        <w:t>Chemical materials</w:t>
      </w:r>
    </w:p>
    <w:p w14:paraId="6D6591FD" w14:textId="436E94FC" w:rsidR="00C205EB" w:rsidRPr="00A31D19" w:rsidRDefault="00C205EB" w:rsidP="00282C92">
      <w:pPr>
        <w:spacing w:line="480" w:lineRule="auto"/>
        <w:rPr>
          <w:rFonts w:ascii="Calibri" w:hAnsi="Calibri" w:cs="Calibri"/>
          <w:b/>
          <w:szCs w:val="24"/>
        </w:rPr>
      </w:pPr>
      <w:r w:rsidRPr="00A31D19">
        <w:rPr>
          <w:rFonts w:ascii="Calibri" w:hAnsi="Calibri" w:cs="Calibri"/>
          <w:szCs w:val="24"/>
        </w:rPr>
        <w:t>All chemicals were of reagent grade and used without further refinement. HNO</w:t>
      </w:r>
      <w:r w:rsidRPr="00A31D19">
        <w:rPr>
          <w:rFonts w:ascii="Calibri" w:hAnsi="Calibri" w:cs="Calibri"/>
          <w:szCs w:val="24"/>
          <w:vertAlign w:val="subscript"/>
        </w:rPr>
        <w:t>3</w:t>
      </w:r>
      <w:r w:rsidRPr="00A31D19">
        <w:rPr>
          <w:rFonts w:ascii="Calibri" w:hAnsi="Calibri" w:cs="Calibri"/>
          <w:szCs w:val="24"/>
        </w:rPr>
        <w:t xml:space="preserve">, NaOH, and </w:t>
      </w:r>
      <w:r w:rsidRPr="00A31D19">
        <w:rPr>
          <w:rFonts w:ascii="Calibri" w:hAnsi="Calibri" w:cs="Calibri"/>
          <w:szCs w:val="24"/>
        </w:rPr>
        <w:br/>
        <w:t xml:space="preserve">2,4-D (the purity of 98%) were purchased from Merck (Germany). All solutions were prepared with deionized water (18 mΩ). </w:t>
      </w:r>
      <w:r w:rsidR="00924DED" w:rsidRPr="00924DED">
        <w:rPr>
          <w:rFonts w:ascii="Calibri" w:hAnsi="Calibri" w:cs="Calibri"/>
          <w:szCs w:val="24"/>
        </w:rPr>
        <w:t>1 g/dm</w:t>
      </w:r>
      <w:r w:rsidR="00924DED" w:rsidRPr="00BC0F15">
        <w:rPr>
          <w:rFonts w:ascii="Calibri" w:hAnsi="Calibri" w:cs="Calibri"/>
          <w:szCs w:val="24"/>
          <w:vertAlign w:val="superscript"/>
        </w:rPr>
        <w:t>3</w:t>
      </w:r>
      <w:r w:rsidR="00924DED" w:rsidRPr="00924DED">
        <w:rPr>
          <w:rFonts w:ascii="Calibri" w:hAnsi="Calibri" w:cs="Calibri"/>
          <w:szCs w:val="24"/>
        </w:rPr>
        <w:t xml:space="preserve"> of stock solution was prepared by dissolving the 2,4-D with deionized water. </w:t>
      </w:r>
      <w:r w:rsidRPr="00A31D19">
        <w:rPr>
          <w:rFonts w:ascii="Calibri" w:hAnsi="Calibri" w:cs="Calibri"/>
          <w:szCs w:val="24"/>
        </w:rPr>
        <w:t xml:space="preserve">This stock solution was used for preparing a series of </w:t>
      </w:r>
      <w:r w:rsidRPr="00A31D19">
        <w:rPr>
          <w:rFonts w:ascii="Calibri" w:hAnsi="Calibri" w:cs="Calibri"/>
          <w:szCs w:val="24"/>
        </w:rPr>
        <w:br/>
        <w:t>2,4-D concentrations ranging from 50 to 500 mg/dm</w:t>
      </w:r>
      <w:r w:rsidRPr="00A31D19">
        <w:rPr>
          <w:rFonts w:ascii="Calibri" w:hAnsi="Calibri" w:cs="Calibri"/>
          <w:szCs w:val="24"/>
          <w:vertAlign w:val="superscript"/>
        </w:rPr>
        <w:t>3</w:t>
      </w:r>
      <w:r w:rsidRPr="00A31D19">
        <w:rPr>
          <w:rFonts w:ascii="Calibri" w:hAnsi="Calibri" w:cs="Calibri"/>
          <w:szCs w:val="24"/>
        </w:rPr>
        <w:t>.</w:t>
      </w:r>
    </w:p>
    <w:p w14:paraId="6C9E9337" w14:textId="77777777" w:rsidR="00C205EB" w:rsidRPr="00A31D19" w:rsidRDefault="00C205EB" w:rsidP="00282C92">
      <w:pPr>
        <w:pStyle w:val="ListParagraph"/>
        <w:numPr>
          <w:ilvl w:val="1"/>
          <w:numId w:val="1"/>
        </w:numPr>
        <w:spacing w:line="480" w:lineRule="auto"/>
        <w:ind w:left="850" w:hanging="493"/>
        <w:outlineLvl w:val="0"/>
        <w:rPr>
          <w:rFonts w:ascii="Calibri" w:hAnsi="Calibri" w:cs="Calibri"/>
          <w:b/>
          <w:szCs w:val="24"/>
        </w:rPr>
      </w:pPr>
      <w:r w:rsidRPr="00A31D19">
        <w:rPr>
          <w:rFonts w:ascii="Calibri" w:hAnsi="Calibri" w:cs="Calibri"/>
          <w:b/>
          <w:szCs w:val="24"/>
        </w:rPr>
        <w:t>Preparation of the sorbent</w:t>
      </w:r>
    </w:p>
    <w:p w14:paraId="1A828C02" w14:textId="6B077AEE" w:rsidR="00C205EB" w:rsidRPr="00A31D19" w:rsidRDefault="00C205EB" w:rsidP="00282C92">
      <w:pPr>
        <w:spacing w:line="480" w:lineRule="auto"/>
        <w:rPr>
          <w:rFonts w:ascii="Calibri" w:hAnsi="Calibri" w:cs="Calibri"/>
          <w:szCs w:val="24"/>
        </w:rPr>
      </w:pPr>
      <w:r w:rsidRPr="00A31D19">
        <w:rPr>
          <w:rFonts w:ascii="Calibri" w:hAnsi="Calibri" w:cs="Calibri"/>
          <w:szCs w:val="24"/>
        </w:rPr>
        <w:lastRenderedPageBreak/>
        <w:t xml:space="preserve">The biomass was prepared from </w:t>
      </w:r>
      <w:r w:rsidRPr="00A31D19">
        <w:rPr>
          <w:rFonts w:ascii="Calibri" w:hAnsi="Calibri" w:cs="Calibri"/>
          <w:i/>
          <w:szCs w:val="24"/>
        </w:rPr>
        <w:t xml:space="preserve">Lagenaria vulgaris </w:t>
      </w:r>
      <w:r w:rsidRPr="00A31D19">
        <w:rPr>
          <w:rFonts w:ascii="Calibri" w:hAnsi="Calibri" w:cs="Calibri"/>
          <w:szCs w:val="24"/>
        </w:rPr>
        <w:t xml:space="preserve">shell </w:t>
      </w:r>
      <w:r w:rsidRPr="00A31D19">
        <w:rPr>
          <w:rStyle w:val="tlid-translation"/>
        </w:rPr>
        <w:t>[20]</w:t>
      </w:r>
      <w:r w:rsidRPr="00A31D19">
        <w:rPr>
          <w:rFonts w:ascii="Calibri" w:hAnsi="Calibri" w:cs="Calibri"/>
          <w:szCs w:val="24"/>
        </w:rPr>
        <w:t xml:space="preserve">. Seeds and inner spongy white pith were removed, while the outer shell was crushed into 2 to 3 cm pieces and cleaned of the rest of the internal content. Small pieces of the broken shell were then cleaned with deionized water and dried at 333 K. Next, dry pieces of the shell were cut into small pieces as well as grinded to particle sizes from 0.80 to 1.25 mm. After that, the biomass sample was soaked into 10 </w:t>
      </w:r>
      <w:commentRangeStart w:id="5"/>
      <w:commentRangeStart w:id="6"/>
      <w:commentRangeStart w:id="7"/>
      <w:commentRangeStart w:id="8"/>
      <w:r w:rsidRPr="00A31D19">
        <w:rPr>
          <w:rFonts w:ascii="Calibri" w:hAnsi="Calibri" w:cs="Calibri"/>
          <w:szCs w:val="24"/>
        </w:rPr>
        <w:t>%</w:t>
      </w:r>
      <w:commentRangeEnd w:id="5"/>
      <w:r w:rsidRPr="00A31D19">
        <w:rPr>
          <w:rStyle w:val="CommentReference"/>
        </w:rPr>
        <w:commentReference w:id="5"/>
      </w:r>
      <w:commentRangeEnd w:id="6"/>
      <w:r w:rsidR="001440C7">
        <w:rPr>
          <w:rStyle w:val="CommentReference"/>
        </w:rPr>
        <w:commentReference w:id="6"/>
      </w:r>
      <w:commentRangeEnd w:id="7"/>
      <w:r w:rsidR="00250CFC">
        <w:rPr>
          <w:rStyle w:val="CommentReference"/>
        </w:rPr>
        <w:commentReference w:id="7"/>
      </w:r>
      <w:commentRangeEnd w:id="8"/>
      <w:r w:rsidR="00741D04">
        <w:rPr>
          <w:rStyle w:val="CommentReference"/>
        </w:rPr>
        <w:commentReference w:id="8"/>
      </w:r>
      <w:r w:rsidRPr="00A31D19">
        <w:rPr>
          <w:rFonts w:ascii="Calibri" w:hAnsi="Calibri" w:cs="Calibri"/>
          <w:szCs w:val="24"/>
        </w:rPr>
        <w:t xml:space="preserve"> </w:t>
      </w:r>
      <w:del w:id="9" w:author="Miloš Kostić" w:date="2019-07-23T12:53:00Z">
        <w:r w:rsidR="001440C7" w:rsidRPr="001440C7" w:rsidDel="00741D04">
          <w:rPr>
            <w:rFonts w:ascii="Calibri" w:hAnsi="Calibri" w:cs="Calibri"/>
            <w:szCs w:val="24"/>
          </w:rPr>
          <w:delText>by weight</w:delText>
        </w:r>
      </w:del>
      <w:ins w:id="10" w:author="Miloš Kostić" w:date="2019-07-23T12:53:00Z">
        <w:r w:rsidR="00741D04">
          <w:rPr>
            <w:rFonts w:ascii="Calibri" w:hAnsi="Calibri" w:cs="Calibri"/>
            <w:szCs w:val="24"/>
          </w:rPr>
          <w:t>(</w:t>
        </w:r>
      </w:ins>
      <w:ins w:id="11" w:author="Miloš Kostić" w:date="2019-07-23T19:51:00Z">
        <w:r w:rsidR="006730BF">
          <w:t>v</w:t>
        </w:r>
      </w:ins>
      <w:ins w:id="12" w:author="Miloš Kostić" w:date="2019-07-23T14:56:00Z">
        <w:r w:rsidR="00834129">
          <w:t>/</w:t>
        </w:r>
      </w:ins>
      <w:ins w:id="13" w:author="Miloš Kostić" w:date="2019-07-23T19:51:00Z">
        <w:r w:rsidR="006730BF">
          <w:t>v</w:t>
        </w:r>
      </w:ins>
      <w:ins w:id="14" w:author="Miloš Kostić" w:date="2019-07-23T12:53:00Z">
        <w:r w:rsidR="00741D04">
          <w:rPr>
            <w:rFonts w:ascii="Calibri" w:hAnsi="Calibri" w:cs="Calibri"/>
            <w:szCs w:val="24"/>
          </w:rPr>
          <w:t>)</w:t>
        </w:r>
      </w:ins>
      <w:r w:rsidR="001440C7" w:rsidRPr="001440C7">
        <w:rPr>
          <w:rFonts w:ascii="Calibri" w:hAnsi="Calibri" w:cs="Calibri"/>
          <w:szCs w:val="24"/>
        </w:rPr>
        <w:t xml:space="preserve"> </w:t>
      </w:r>
      <w:r w:rsidRPr="00A31D19">
        <w:rPr>
          <w:rFonts w:ascii="Calibri" w:hAnsi="Calibri" w:cs="Calibri"/>
          <w:szCs w:val="24"/>
        </w:rPr>
        <w:t>H</w:t>
      </w:r>
      <w:r w:rsidRPr="00A31D19">
        <w:rPr>
          <w:rFonts w:ascii="Calibri" w:hAnsi="Calibri" w:cs="Calibri"/>
          <w:szCs w:val="24"/>
          <w:vertAlign w:val="subscript"/>
        </w:rPr>
        <w:t>2</w:t>
      </w:r>
      <w:r w:rsidRPr="00A31D19">
        <w:rPr>
          <w:rFonts w:ascii="Calibri" w:hAnsi="Calibri" w:cs="Calibri"/>
          <w:szCs w:val="24"/>
        </w:rPr>
        <w:t>SO</w:t>
      </w:r>
      <w:r w:rsidRPr="00A31D19">
        <w:rPr>
          <w:rFonts w:ascii="Calibri" w:hAnsi="Calibri" w:cs="Calibri"/>
          <w:szCs w:val="24"/>
          <w:vertAlign w:val="subscript"/>
        </w:rPr>
        <w:t>4</w:t>
      </w:r>
      <w:r w:rsidRPr="00A31D19">
        <w:rPr>
          <w:rFonts w:ascii="Calibri" w:hAnsi="Calibri" w:cs="Calibri"/>
          <w:szCs w:val="24"/>
        </w:rPr>
        <w:t xml:space="preserve"> and stirred occasionally within 48 h. The obtained precursor was washed several times with deionized water until neutral pH and dried. The sample was then carbonized in a tub</w:t>
      </w:r>
      <w:del w:id="15" w:author="Miloš Kostić" w:date="2019-07-23T19:48:00Z">
        <w:r w:rsidRPr="00A31D19" w:rsidDel="006730BF">
          <w:rPr>
            <w:rFonts w:ascii="Calibri" w:hAnsi="Calibri" w:cs="Calibri"/>
            <w:szCs w:val="24"/>
          </w:rPr>
          <w:delText>u</w:delText>
        </w:r>
      </w:del>
      <w:ins w:id="16" w:author="Miloš Kostić" w:date="2019-07-24T14:31:00Z">
        <w:r w:rsidR="00A300EC">
          <w:rPr>
            <w:rFonts w:ascii="Calibri" w:hAnsi="Calibri" w:cs="Calibri"/>
            <w:szCs w:val="24"/>
          </w:rPr>
          <w:t>u</w:t>
        </w:r>
      </w:ins>
      <w:r w:rsidRPr="00A31D19">
        <w:rPr>
          <w:rFonts w:ascii="Calibri" w:hAnsi="Calibri" w:cs="Calibri"/>
          <w:szCs w:val="24"/>
        </w:rPr>
        <w:t>lar furnace under the protective atmosphere of nitrogen by heating from the room temperature to 673K for 1 h. The heating rate was set at 276K/min. After 1 h, the precursor was activated by introducing overheated steam into the furnace at the flowrate of 110 cm</w:t>
      </w:r>
      <w:r w:rsidRPr="00A31D19">
        <w:rPr>
          <w:rFonts w:ascii="Calibri" w:hAnsi="Calibri" w:cs="Calibri"/>
          <w:szCs w:val="24"/>
          <w:vertAlign w:val="superscript"/>
        </w:rPr>
        <w:t>3</w:t>
      </w:r>
      <w:r w:rsidRPr="00A31D19">
        <w:rPr>
          <w:rFonts w:ascii="Calibri" w:hAnsi="Calibri" w:cs="Calibri"/>
          <w:szCs w:val="24"/>
        </w:rPr>
        <w:t xml:space="preserve">/min along with a gradual increase in the temperature from 673 to 973 K. Finally, the obtained wet </w:t>
      </w:r>
      <w:r w:rsidRPr="00A31D19">
        <w:rPr>
          <w:rFonts w:ascii="Calibri" w:hAnsi="Calibri" w:cs="Calibri"/>
          <w:i/>
          <w:szCs w:val="24"/>
        </w:rPr>
        <w:t>Lagenaria vulgaris</w:t>
      </w:r>
      <w:r w:rsidRPr="00A31D19">
        <w:rPr>
          <w:rFonts w:ascii="Calibri" w:hAnsi="Calibri" w:cs="Calibri"/>
          <w:szCs w:val="24"/>
        </w:rPr>
        <w:t xml:space="preserve"> activated carbon (LVAC) was consigned in an oven for complete drying at 378 K and stored in a polyethylene jar until the subsequent use.</w:t>
      </w:r>
    </w:p>
    <w:p w14:paraId="1D41F947" w14:textId="77777777" w:rsidR="00C205EB" w:rsidRPr="00A31D19" w:rsidRDefault="00C205EB" w:rsidP="00282C92">
      <w:pPr>
        <w:pStyle w:val="ListParagraph"/>
        <w:numPr>
          <w:ilvl w:val="1"/>
          <w:numId w:val="1"/>
        </w:numPr>
        <w:spacing w:line="480" w:lineRule="auto"/>
        <w:ind w:left="850" w:hanging="493"/>
        <w:outlineLvl w:val="0"/>
        <w:rPr>
          <w:rFonts w:ascii="Calibri" w:hAnsi="Calibri" w:cs="Calibri"/>
          <w:b/>
          <w:szCs w:val="24"/>
        </w:rPr>
      </w:pPr>
      <w:r w:rsidRPr="00A31D19">
        <w:rPr>
          <w:rFonts w:ascii="Calibri" w:hAnsi="Calibri" w:cs="Calibri"/>
          <w:b/>
          <w:szCs w:val="24"/>
        </w:rPr>
        <w:t>Analysis and Characterization</w:t>
      </w:r>
    </w:p>
    <w:p w14:paraId="0704D663" w14:textId="64087D21" w:rsidR="00C205EB" w:rsidRPr="00A31D19" w:rsidRDefault="00C205EB" w:rsidP="00282C92">
      <w:pPr>
        <w:spacing w:line="480" w:lineRule="auto"/>
        <w:rPr>
          <w:rFonts w:ascii="Calibri" w:hAnsi="Calibri" w:cs="Calibri"/>
          <w:szCs w:val="24"/>
        </w:rPr>
      </w:pPr>
      <w:r w:rsidRPr="00A31D19">
        <w:rPr>
          <w:rFonts w:ascii="Calibri" w:hAnsi="Calibri" w:cs="Calibri"/>
          <w:szCs w:val="24"/>
        </w:rPr>
        <w:t xml:space="preserve">The UV–Vis technique was used for determination of 2,4-D concentration in samples by using a spectrophotometer Shimadzu UV–Vis 1650 PC (Shimadzu, Japan), at a wavelength of 284 nm. The infrared spectrum of LVAC was obtained by using a Fourier transform infrared spectrometer (Bomem MB-100 spectrometer, </w:t>
      </w:r>
      <w:r w:rsidR="001440C7" w:rsidRPr="001440C7">
        <w:rPr>
          <w:rFonts w:ascii="Calibri" w:hAnsi="Calibri" w:cs="Calibri"/>
          <w:szCs w:val="24"/>
        </w:rPr>
        <w:t>Hartmann &amp; Braun, Canada</w:t>
      </w:r>
      <w:r w:rsidRPr="00A31D19">
        <w:rPr>
          <w:rFonts w:ascii="Calibri" w:hAnsi="Calibri" w:cs="Calibri"/>
          <w:szCs w:val="24"/>
        </w:rPr>
        <w:t xml:space="preserve">). Morphology of the LVAC surface was analyzed by SEM (Hitachi SU8030, </w:t>
      </w:r>
      <w:r w:rsidR="00E548FC">
        <w:rPr>
          <w:rFonts w:ascii="Calibri" w:hAnsi="Calibri" w:cs="Calibri"/>
          <w:szCs w:val="24"/>
        </w:rPr>
        <w:t>Hitachi, Japan</w:t>
      </w:r>
      <w:r w:rsidR="00E548FC" w:rsidRPr="00A31D19">
        <w:rPr>
          <w:rFonts w:ascii="Calibri" w:hAnsi="Calibri" w:cs="Calibri"/>
          <w:szCs w:val="24"/>
        </w:rPr>
        <w:t xml:space="preserve">). </w:t>
      </w:r>
      <w:r w:rsidRPr="00A31D19">
        <w:rPr>
          <w:rFonts w:ascii="Calibri" w:hAnsi="Calibri" w:cs="Calibri"/>
          <w:szCs w:val="24"/>
        </w:rPr>
        <w:t xml:space="preserve">EDS analysis (Thermo Scientific NORAN System 7, USA) was used to obtain information on elements present </w:t>
      </w:r>
      <w:r w:rsidRPr="00A31D19">
        <w:rPr>
          <w:rFonts w:ascii="Calibri" w:hAnsi="Calibri" w:cs="Calibri"/>
          <w:i/>
          <w:szCs w:val="24"/>
        </w:rPr>
        <w:t>via</w:t>
      </w:r>
      <w:r w:rsidRPr="00A31D19">
        <w:rPr>
          <w:rFonts w:ascii="Calibri" w:hAnsi="Calibri" w:cs="Calibri"/>
          <w:szCs w:val="24"/>
        </w:rPr>
        <w:t xml:space="preserve"> the analysis of X-ray emissions from the LVAC surface. Elemental composition was analyzed by the Perkin Elmer series </w:t>
      </w:r>
      <w:r w:rsidRPr="00A31D19">
        <w:rPr>
          <w:rFonts w:ascii="Calibri" w:hAnsi="Calibri" w:cs="Calibri"/>
          <w:szCs w:val="24"/>
        </w:rPr>
        <w:lastRenderedPageBreak/>
        <w:t>II CHNS/O System Analyzer 2400 (</w:t>
      </w:r>
      <w:r w:rsidR="00E548FC" w:rsidRPr="00E548FC">
        <w:rPr>
          <w:rFonts w:ascii="Calibri" w:hAnsi="Calibri" w:cs="Calibri"/>
          <w:szCs w:val="24"/>
        </w:rPr>
        <w:t>Perkin Elmer</w:t>
      </w:r>
      <w:r w:rsidR="00E548FC">
        <w:rPr>
          <w:rFonts w:ascii="Calibri" w:hAnsi="Calibri" w:cs="Calibri"/>
          <w:szCs w:val="24"/>
        </w:rPr>
        <w:t>, USA</w:t>
      </w:r>
      <w:r w:rsidRPr="00A31D19">
        <w:rPr>
          <w:rFonts w:ascii="Calibri" w:hAnsi="Calibri" w:cs="Calibri"/>
          <w:szCs w:val="24"/>
        </w:rPr>
        <w:t>). The specific surface area was measured by nitrogen adsorption using the Micromeritics Gemini 5 Surface Area Analyzer (</w:t>
      </w:r>
      <w:r w:rsidR="00E548FC" w:rsidRPr="00E548FC">
        <w:rPr>
          <w:rFonts w:ascii="Calibri" w:hAnsi="Calibri" w:cs="Calibri"/>
          <w:szCs w:val="24"/>
        </w:rPr>
        <w:t>Micromeritics</w:t>
      </w:r>
      <w:r w:rsidRPr="00A31D19">
        <w:rPr>
          <w:rFonts w:ascii="Calibri" w:hAnsi="Calibri" w:cs="Calibri"/>
          <w:szCs w:val="24"/>
        </w:rPr>
        <w:t>, USA).</w:t>
      </w:r>
    </w:p>
    <w:p w14:paraId="5FA15347" w14:textId="77777777" w:rsidR="00C205EB" w:rsidRPr="00A31D19" w:rsidRDefault="00C205EB" w:rsidP="00282C92">
      <w:pPr>
        <w:pStyle w:val="ListParagraph"/>
        <w:numPr>
          <w:ilvl w:val="1"/>
          <w:numId w:val="1"/>
        </w:numPr>
        <w:spacing w:line="480" w:lineRule="auto"/>
        <w:ind w:left="850" w:hanging="493"/>
        <w:outlineLvl w:val="0"/>
        <w:rPr>
          <w:rFonts w:ascii="Calibri" w:hAnsi="Calibri" w:cs="Calibri"/>
          <w:b/>
          <w:szCs w:val="24"/>
        </w:rPr>
      </w:pPr>
      <w:r w:rsidRPr="00A31D19">
        <w:rPr>
          <w:rFonts w:ascii="Calibri" w:hAnsi="Calibri" w:cs="Calibri"/>
          <w:b/>
          <w:szCs w:val="24"/>
        </w:rPr>
        <w:t>Batch sorption experiments</w:t>
      </w:r>
    </w:p>
    <w:p w14:paraId="4B04B74A" w14:textId="3D77E57A" w:rsidR="00C205EB" w:rsidRPr="00A31D19" w:rsidRDefault="00C205EB" w:rsidP="009677BF">
      <w:pPr>
        <w:spacing w:line="480" w:lineRule="auto"/>
        <w:rPr>
          <w:rFonts w:ascii="Calibri" w:hAnsi="Calibri" w:cs="Calibri"/>
          <w:szCs w:val="24"/>
        </w:rPr>
      </w:pPr>
      <w:r w:rsidRPr="00A31D19">
        <w:rPr>
          <w:rFonts w:ascii="Calibri" w:hAnsi="Calibri" w:cs="Calibri"/>
          <w:szCs w:val="24"/>
        </w:rPr>
        <w:t>A stock solution of 2,4-D was prepared by dissolving an accurate quantity of the herbicide in deionized water. Working standard solutions were prepared just before the use by appropriate dilutions of the stock solution. For sorption studies, a fixed sorbent dose 0.2 g (1 g/dm</w:t>
      </w:r>
      <w:r w:rsidRPr="00A31D19">
        <w:rPr>
          <w:rFonts w:ascii="Calibri" w:hAnsi="Calibri" w:cs="Calibri"/>
          <w:szCs w:val="24"/>
          <w:vertAlign w:val="superscript"/>
        </w:rPr>
        <w:t>3</w:t>
      </w:r>
      <w:r w:rsidRPr="00A31D19">
        <w:rPr>
          <w:rFonts w:ascii="Calibri" w:hAnsi="Calibri" w:cs="Calibri"/>
          <w:szCs w:val="24"/>
        </w:rPr>
        <w:t>) of LVAC was put in a 250 cm</w:t>
      </w:r>
      <w:r w:rsidRPr="00A31D19">
        <w:rPr>
          <w:rFonts w:ascii="Calibri" w:hAnsi="Calibri" w:cs="Calibri"/>
          <w:szCs w:val="24"/>
          <w:vertAlign w:val="superscript"/>
        </w:rPr>
        <w:t>3</w:t>
      </w:r>
      <w:r w:rsidRPr="00A31D19">
        <w:rPr>
          <w:rFonts w:ascii="Calibri" w:hAnsi="Calibri" w:cs="Calibri"/>
          <w:szCs w:val="24"/>
        </w:rPr>
        <w:t xml:space="preserve"> Erlenmeyer flasks, followed by 200 cm</w:t>
      </w:r>
      <w:r w:rsidRPr="00A31D19">
        <w:rPr>
          <w:rFonts w:ascii="Calibri" w:hAnsi="Calibri" w:cs="Calibri"/>
          <w:szCs w:val="24"/>
          <w:vertAlign w:val="superscript"/>
        </w:rPr>
        <w:t>3</w:t>
      </w:r>
      <w:r w:rsidRPr="00A31D19">
        <w:rPr>
          <w:rFonts w:ascii="Calibri" w:hAnsi="Calibri" w:cs="Calibri"/>
          <w:szCs w:val="24"/>
        </w:rPr>
        <w:t xml:space="preserve"> of 2,4-D solutions of initial concentrations in the range 50 - 500 mg/dm</w:t>
      </w:r>
      <w:r w:rsidRPr="00A31D19">
        <w:rPr>
          <w:rFonts w:ascii="Calibri" w:hAnsi="Calibri" w:cs="Calibri"/>
          <w:szCs w:val="24"/>
          <w:vertAlign w:val="superscript"/>
        </w:rPr>
        <w:t>3</w:t>
      </w:r>
      <w:r w:rsidRPr="00A31D19">
        <w:rPr>
          <w:rFonts w:ascii="Calibri" w:hAnsi="Calibri" w:cs="Calibri"/>
          <w:szCs w:val="24"/>
        </w:rPr>
        <w:t xml:space="preserve">. </w:t>
      </w:r>
      <w:bookmarkStart w:id="17" w:name="_Hlk11326461"/>
      <w:r w:rsidRPr="00A31D19">
        <w:rPr>
          <w:rFonts w:ascii="Calibri" w:hAnsi="Calibri" w:cs="Calibri"/>
          <w:szCs w:val="24"/>
        </w:rPr>
        <w:t xml:space="preserve">Samples </w:t>
      </w:r>
      <w:r w:rsidR="00E548FC" w:rsidRPr="00A31D19">
        <w:rPr>
          <w:rFonts w:ascii="Calibri" w:hAnsi="Calibri" w:cs="Calibri"/>
          <w:szCs w:val="24"/>
        </w:rPr>
        <w:t>(</w:t>
      </w:r>
      <w:r w:rsidR="00E548FC">
        <w:rPr>
          <w:rFonts w:ascii="Calibri" w:hAnsi="Calibri" w:cs="Calibri"/>
          <w:szCs w:val="24"/>
        </w:rPr>
        <w:t>3</w:t>
      </w:r>
      <w:r w:rsidR="00E548FC" w:rsidRPr="00A31D19">
        <w:rPr>
          <w:rFonts w:ascii="Calibri" w:hAnsi="Calibri" w:cs="Calibri"/>
          <w:szCs w:val="24"/>
        </w:rPr>
        <w:t xml:space="preserve"> </w:t>
      </w:r>
      <w:r w:rsidRPr="00A31D19">
        <w:rPr>
          <w:rFonts w:ascii="Calibri" w:hAnsi="Calibri" w:cs="Calibri"/>
          <w:szCs w:val="24"/>
        </w:rPr>
        <w:t>cm</w:t>
      </w:r>
      <w:r w:rsidRPr="00A31D19">
        <w:rPr>
          <w:rFonts w:ascii="Calibri" w:hAnsi="Calibri" w:cs="Calibri"/>
          <w:szCs w:val="24"/>
          <w:vertAlign w:val="superscript"/>
        </w:rPr>
        <w:t>3</w:t>
      </w:r>
      <w:r w:rsidRPr="00A31D19">
        <w:rPr>
          <w:rFonts w:ascii="Calibri" w:hAnsi="Calibri" w:cs="Calibri"/>
          <w:szCs w:val="24"/>
        </w:rPr>
        <w:t xml:space="preserve">) were collected after 0.5, 1, 5, 10, 20, 40, 60, 90, 120, 180 and 240 min and analyzed for the residual 2,4-D concentration. </w:t>
      </w:r>
      <w:bookmarkEnd w:id="17"/>
      <w:r w:rsidRPr="00A31D19">
        <w:rPr>
          <w:rFonts w:ascii="Calibri" w:hAnsi="Calibri" w:cs="Calibri"/>
          <w:szCs w:val="24"/>
        </w:rPr>
        <w:t xml:space="preserve">The pH of the solution in the sorption experiments was native and the temperature was kept constant at 303K and the stirring </w:t>
      </w:r>
      <w:r w:rsidRPr="00A31D19">
        <w:rPr>
          <w:rFonts w:ascii="Calibri" w:hAnsi="Calibri" w:cs="Calibri"/>
          <w:iCs/>
        </w:rPr>
        <w:t xml:space="preserve">rate was </w:t>
      </w:r>
      <w:r w:rsidRPr="00A31D19">
        <w:rPr>
          <w:rFonts w:ascii="Calibri" w:hAnsi="Calibri" w:cs="Calibri"/>
          <w:szCs w:val="24"/>
        </w:rPr>
        <w:t>300 rpm. The effect of pH on the 2,4-D sorption was studied in the pH range of 2.0 - 11.0. The pH of solution was adjusted to the required value with 0.1/0.01 mol/dm</w:t>
      </w:r>
      <w:r w:rsidRPr="00A31D19">
        <w:rPr>
          <w:rFonts w:ascii="Calibri" w:hAnsi="Calibri" w:cs="Calibri"/>
          <w:szCs w:val="24"/>
          <w:vertAlign w:val="superscript"/>
        </w:rPr>
        <w:t>3</w:t>
      </w:r>
      <w:r w:rsidRPr="00A31D19">
        <w:rPr>
          <w:rFonts w:ascii="Calibri" w:hAnsi="Calibri" w:cs="Calibri"/>
          <w:szCs w:val="24"/>
        </w:rPr>
        <w:t xml:space="preserve"> NaOH/HNO</w:t>
      </w:r>
      <w:r w:rsidRPr="00A31D19">
        <w:rPr>
          <w:rFonts w:ascii="Calibri" w:hAnsi="Calibri" w:cs="Calibri"/>
          <w:szCs w:val="24"/>
          <w:vertAlign w:val="subscript"/>
        </w:rPr>
        <w:t>3</w:t>
      </w:r>
      <w:r w:rsidRPr="00A31D19">
        <w:rPr>
          <w:rFonts w:ascii="Calibri" w:hAnsi="Calibri" w:cs="Calibri"/>
          <w:szCs w:val="24"/>
        </w:rPr>
        <w:t xml:space="preserve"> solutions using a pH-meter (H260G, HACH, USA). The native pH values of solutions were from 3.1 to 4.3 and were not additionally adjusted during the treatment</w:t>
      </w:r>
      <w:del w:id="18" w:author="Miloš Kostić" w:date="2019-07-23T19:49:00Z">
        <w:r w:rsidRPr="00A31D19" w:rsidDel="006730BF">
          <w:rPr>
            <w:rFonts w:ascii="Calibri" w:hAnsi="Calibri" w:cs="Calibri"/>
            <w:szCs w:val="24"/>
          </w:rPr>
          <w:delText>,</w:delText>
        </w:r>
      </w:del>
      <w:r w:rsidRPr="00A31D19">
        <w:rPr>
          <w:rFonts w:ascii="Calibri" w:hAnsi="Calibri" w:cs="Calibri"/>
          <w:szCs w:val="24"/>
        </w:rPr>
        <w:t xml:space="preserve">. </w:t>
      </w:r>
      <w:r w:rsidR="00D303B6" w:rsidRPr="00D303B6">
        <w:rPr>
          <w:rFonts w:ascii="Calibri" w:hAnsi="Calibri" w:cs="Calibri"/>
          <w:szCs w:val="24"/>
        </w:rPr>
        <w:t>The effect of sorbent dose on the 2,4-D sorption was studied in the native pH, stirring rate of 300 rpm and temperature 303 K.  Samples were collected after 240 min. The effect of stirring rate on the 2,4-D sorption was studied in the native pH, sorbent dose of 1 g/dm</w:t>
      </w:r>
      <w:r w:rsidR="00D303B6" w:rsidRPr="00BC0F15">
        <w:rPr>
          <w:rFonts w:ascii="Calibri" w:hAnsi="Calibri" w:cs="Calibri"/>
          <w:szCs w:val="24"/>
          <w:vertAlign w:val="superscript"/>
        </w:rPr>
        <w:t>3</w:t>
      </w:r>
      <w:r w:rsidR="00D303B6" w:rsidRPr="00D303B6">
        <w:rPr>
          <w:rFonts w:ascii="Calibri" w:hAnsi="Calibri" w:cs="Calibri"/>
          <w:szCs w:val="24"/>
        </w:rPr>
        <w:t xml:space="preserve"> and temperature 303 K. </w:t>
      </w:r>
      <w:r w:rsidR="009677BF" w:rsidRPr="009677BF">
        <w:rPr>
          <w:rFonts w:ascii="Calibri" w:hAnsi="Calibri" w:cs="Calibri"/>
          <w:szCs w:val="24"/>
        </w:rPr>
        <w:t>Samples were collected after 240 min and residual concentration of 2,4-D was determinate</w:t>
      </w:r>
      <w:r w:rsidR="009677BF">
        <w:rPr>
          <w:rFonts w:ascii="Calibri" w:hAnsi="Calibri" w:cs="Calibri"/>
          <w:szCs w:val="24"/>
        </w:rPr>
        <w:t>d</w:t>
      </w:r>
      <w:r w:rsidR="009677BF" w:rsidRPr="009677BF">
        <w:rPr>
          <w:rFonts w:ascii="Calibri" w:hAnsi="Calibri" w:cs="Calibri"/>
          <w:szCs w:val="24"/>
        </w:rPr>
        <w:t xml:space="preserve"> in solution</w:t>
      </w:r>
      <w:r w:rsidR="00D303B6" w:rsidRPr="00D303B6">
        <w:rPr>
          <w:rFonts w:ascii="Calibri" w:hAnsi="Calibri" w:cs="Calibri"/>
          <w:szCs w:val="24"/>
        </w:rPr>
        <w:t xml:space="preserve">. </w:t>
      </w:r>
      <w:r w:rsidRPr="00A31D19">
        <w:rPr>
          <w:rFonts w:ascii="Calibri" w:hAnsi="Calibri" w:cs="Calibri"/>
          <w:szCs w:val="24"/>
        </w:rPr>
        <w:t>The pH at the point of zero charge (pH</w:t>
      </w:r>
      <w:r w:rsidRPr="00A31D19">
        <w:rPr>
          <w:rFonts w:ascii="Calibri" w:hAnsi="Calibri" w:cs="Calibri"/>
          <w:szCs w:val="24"/>
          <w:vertAlign w:val="subscript"/>
        </w:rPr>
        <w:t>PZC</w:t>
      </w:r>
      <w:r w:rsidRPr="00A31D19">
        <w:rPr>
          <w:rFonts w:ascii="Calibri" w:hAnsi="Calibri" w:cs="Calibri"/>
          <w:szCs w:val="24"/>
        </w:rPr>
        <w:t>) of the LVAC was determined by simplified mass potentiometric titration [21]. Investigation of the effects of LVAC concentration were carried out by varying the dose of LVAC from 0.125 to 2.0 g/dm</w:t>
      </w:r>
      <w:r w:rsidRPr="00A31D19">
        <w:rPr>
          <w:rFonts w:ascii="Calibri" w:hAnsi="Calibri" w:cs="Calibri"/>
          <w:szCs w:val="24"/>
          <w:vertAlign w:val="superscript"/>
        </w:rPr>
        <w:t>3</w:t>
      </w:r>
      <w:r w:rsidRPr="00A31D19">
        <w:rPr>
          <w:rFonts w:ascii="Calibri" w:hAnsi="Calibri" w:cs="Calibri"/>
          <w:szCs w:val="24"/>
        </w:rPr>
        <w:t xml:space="preserve"> at 500 mg/dm</w:t>
      </w:r>
      <w:r w:rsidRPr="00A31D19">
        <w:rPr>
          <w:rFonts w:ascii="Calibri" w:hAnsi="Calibri" w:cs="Calibri"/>
          <w:szCs w:val="24"/>
          <w:vertAlign w:val="superscript"/>
        </w:rPr>
        <w:t>3</w:t>
      </w:r>
      <w:r w:rsidRPr="00A31D19">
        <w:rPr>
          <w:rFonts w:ascii="Calibri" w:hAnsi="Calibri" w:cs="Calibri"/>
          <w:szCs w:val="24"/>
        </w:rPr>
        <w:t xml:space="preserve"> of the 2,4-D concentration, at native pH and the temperature of 303K. The effect of temperature on 2,4-D </w:t>
      </w:r>
      <w:r w:rsidRPr="00A31D19">
        <w:rPr>
          <w:rFonts w:ascii="Calibri" w:hAnsi="Calibri" w:cs="Calibri"/>
          <w:szCs w:val="24"/>
        </w:rPr>
        <w:lastRenderedPageBreak/>
        <w:t>sorption was investigated at three different temperatures (283, 293 and 303 K). The temperature was held at the specified temperatures (±1K) by a thermostated bath Julabo F12-ED (Refrigerated/Heating Circulator, Germany). The initial concentration in these experiments was 500 mg/dm</w:t>
      </w:r>
      <w:r w:rsidRPr="00A31D19">
        <w:rPr>
          <w:rFonts w:ascii="Calibri" w:hAnsi="Calibri" w:cs="Calibri"/>
          <w:szCs w:val="24"/>
          <w:vertAlign w:val="superscript"/>
        </w:rPr>
        <w:t>3</w:t>
      </w:r>
      <w:r w:rsidRPr="00A31D19">
        <w:rPr>
          <w:rFonts w:ascii="Calibri" w:hAnsi="Calibri" w:cs="Calibri"/>
          <w:szCs w:val="24"/>
        </w:rPr>
        <w:t>.</w:t>
      </w:r>
      <w:del w:id="19" w:author="Miloš Kostić" w:date="2019-07-23T13:23:00Z">
        <w:r w:rsidRPr="00A31D19" w:rsidDel="00864FBA">
          <w:rPr>
            <w:rFonts w:ascii="Calibri" w:hAnsi="Calibri" w:cs="Calibri"/>
            <w:szCs w:val="24"/>
            <w:highlight w:val="yellow"/>
          </w:rPr>
          <w:delText>.</w:delText>
        </w:r>
      </w:del>
      <w:r w:rsidR="001F3CFB" w:rsidRPr="001F3CFB">
        <w:t xml:space="preserve"> </w:t>
      </w:r>
      <w:r w:rsidR="001F3CFB" w:rsidRPr="001F3CFB">
        <w:rPr>
          <w:rFonts w:ascii="Calibri" w:hAnsi="Calibri" w:cs="Calibri"/>
          <w:szCs w:val="24"/>
        </w:rPr>
        <w:t>All the experiments were carried out in triplicate</w:t>
      </w:r>
      <w:r w:rsidR="001F3CFB">
        <w:rPr>
          <w:rFonts w:ascii="Calibri" w:hAnsi="Calibri" w:cs="Calibri"/>
          <w:szCs w:val="24"/>
        </w:rPr>
        <w:t>.</w:t>
      </w:r>
    </w:p>
    <w:p w14:paraId="0EF86C53" w14:textId="77777777" w:rsidR="00C205EB" w:rsidRPr="00A31D19" w:rsidRDefault="00C205EB" w:rsidP="00282C92">
      <w:pPr>
        <w:spacing w:line="480" w:lineRule="auto"/>
        <w:rPr>
          <w:rFonts w:ascii="Calibri" w:hAnsi="Calibri" w:cs="Calibri"/>
          <w:szCs w:val="24"/>
        </w:rPr>
      </w:pPr>
      <w:r w:rsidRPr="00A31D19">
        <w:rPr>
          <w:rFonts w:ascii="Calibri" w:hAnsi="Calibri" w:cs="Calibri"/>
          <w:szCs w:val="24"/>
        </w:rPr>
        <w:t xml:space="preserve">The sorbed amount per mass of the sorbent at time </w:t>
      </w:r>
      <w:r w:rsidRPr="00A31D19">
        <w:rPr>
          <w:rFonts w:ascii="Calibri" w:hAnsi="Calibri" w:cs="Calibri"/>
          <w:i/>
          <w:szCs w:val="24"/>
        </w:rPr>
        <w:t>t</w:t>
      </w:r>
      <w:r w:rsidRPr="00A31D19">
        <w:rPr>
          <w:rFonts w:ascii="Calibri" w:hAnsi="Calibri" w:cs="Calibri"/>
          <w:szCs w:val="24"/>
        </w:rPr>
        <w:t xml:space="preserve">, </w:t>
      </w:r>
      <w:r w:rsidRPr="00A31D19">
        <w:rPr>
          <w:rFonts w:ascii="Calibri" w:hAnsi="Calibri" w:cs="Calibri"/>
          <w:i/>
          <w:iCs/>
          <w:szCs w:val="24"/>
        </w:rPr>
        <w:t>q</w:t>
      </w:r>
      <w:r w:rsidRPr="00A31D19">
        <w:rPr>
          <w:rFonts w:ascii="Calibri" w:hAnsi="Calibri" w:cs="Calibri"/>
          <w:iCs/>
          <w:szCs w:val="24"/>
          <w:vertAlign w:val="subscript"/>
        </w:rPr>
        <w:t>t</w:t>
      </w:r>
      <w:r w:rsidRPr="00A31D19">
        <w:rPr>
          <w:rFonts w:ascii="Calibri" w:hAnsi="Calibri" w:cs="Calibri"/>
          <w:szCs w:val="24"/>
        </w:rPr>
        <w:t xml:space="preserve"> (mg/g), and the removal efficiency (</w:t>
      </w:r>
      <w:r w:rsidRPr="00A31D19">
        <w:rPr>
          <w:rFonts w:ascii="Calibri" w:hAnsi="Calibri" w:cs="Calibri"/>
          <w:i/>
          <w:szCs w:val="24"/>
        </w:rPr>
        <w:t xml:space="preserve">RE </w:t>
      </w:r>
      <w:r w:rsidRPr="00A31D19">
        <w:rPr>
          <w:rFonts w:ascii="Calibri" w:hAnsi="Calibri" w:cs="Calibri"/>
          <w:szCs w:val="24"/>
        </w:rPr>
        <w:t>%) were determined by using the equations (1) and (2), respectively:</w:t>
      </w:r>
    </w:p>
    <w:p w14:paraId="6B6068D8" w14:textId="621B3BDA" w:rsidR="00C205EB" w:rsidRPr="00A31D19" w:rsidRDefault="00BC0F15" w:rsidP="00282C92">
      <w:pPr>
        <w:spacing w:line="480" w:lineRule="auto"/>
        <w:rPr>
          <w:rFonts w:ascii="Calibri" w:hAnsi="Calibri" w:cs="Calibri"/>
          <w:szCs w:val="24"/>
        </w:rPr>
      </w:pPr>
      <w:r w:rsidRPr="00BC0F15">
        <w:rPr>
          <w:rFonts w:ascii="Calibri" w:hAnsi="Calibri" w:cs="Calibri"/>
          <w:position w:val="-24"/>
          <w:szCs w:val="24"/>
        </w:rPr>
        <w:object w:dxaOrig="1500" w:dyaOrig="660" w14:anchorId="41326D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30.75pt" o:ole="">
            <v:imagedata r:id="rId13" o:title=""/>
          </v:shape>
          <o:OLEObject Type="Embed" ProgID="Equation.DSMT4" ShapeID="_x0000_i1025" DrawAspect="Content" ObjectID="_1625490757" r:id="rId14"/>
        </w:object>
      </w:r>
      <w:r w:rsidR="00C205EB" w:rsidRPr="00A31D19">
        <w:rPr>
          <w:rFonts w:ascii="Calibri" w:hAnsi="Calibri" w:cs="Calibri"/>
          <w:szCs w:val="24"/>
        </w:rPr>
        <w:tab/>
      </w:r>
      <w:r w:rsidR="00C205EB" w:rsidRPr="00A31D19">
        <w:rPr>
          <w:rFonts w:ascii="Calibri" w:hAnsi="Calibri" w:cs="Calibri"/>
          <w:szCs w:val="24"/>
        </w:rPr>
        <w:tab/>
        <w:t>(1)</w:t>
      </w:r>
      <w:r w:rsidR="00C205EB" w:rsidRPr="00A31D19">
        <w:rPr>
          <w:rFonts w:ascii="Calibri" w:hAnsi="Calibri" w:cs="Calibri"/>
          <w:szCs w:val="24"/>
        </w:rPr>
        <w:tab/>
      </w:r>
      <w:r w:rsidR="00C205EB" w:rsidRPr="00A31D19">
        <w:rPr>
          <w:rFonts w:ascii="Calibri" w:hAnsi="Calibri" w:cs="Calibri"/>
          <w:szCs w:val="24"/>
        </w:rPr>
        <w:tab/>
      </w:r>
      <w:r w:rsidR="00C205EB" w:rsidRPr="00A31D19">
        <w:rPr>
          <w:rFonts w:ascii="Calibri" w:hAnsi="Calibri" w:cs="Calibri"/>
          <w:szCs w:val="24"/>
        </w:rPr>
        <w:tab/>
      </w:r>
      <w:r w:rsidR="00C205EB" w:rsidRPr="00A31D19">
        <w:rPr>
          <w:rFonts w:ascii="Calibri" w:hAnsi="Calibri" w:cs="Calibri"/>
          <w:szCs w:val="24"/>
        </w:rPr>
        <w:tab/>
      </w:r>
    </w:p>
    <w:p w14:paraId="6CA30540" w14:textId="54C2B24E" w:rsidR="00C205EB" w:rsidRPr="00A31D19" w:rsidRDefault="00E4436F" w:rsidP="00282C92">
      <w:pPr>
        <w:spacing w:line="480" w:lineRule="auto"/>
        <w:rPr>
          <w:rFonts w:ascii="Calibri" w:hAnsi="Calibri" w:cs="Calibri"/>
          <w:szCs w:val="24"/>
        </w:rPr>
      </w:pPr>
      <w:commentRangeStart w:id="20"/>
      <w:commentRangeStart w:id="21"/>
      <w:del w:id="22" w:author="Miloš Kostić" w:date="2019-07-23T12:58:00Z">
        <w:r w:rsidRPr="00BC0F15" w:rsidDel="00741D04">
          <w:rPr>
            <w:rFonts w:ascii="Calibri" w:hAnsi="Calibri" w:cs="Calibri"/>
            <w:noProof/>
            <w:position w:val="-30"/>
            <w:szCs w:val="24"/>
            <w:highlight w:val="yellow"/>
          </w:rPr>
          <w:drawing>
            <wp:inline distT="0" distB="0" distL="0" distR="0" wp14:anchorId="469FB592" wp14:editId="6887D4A4">
              <wp:extent cx="1276350" cy="4667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76350" cy="466725"/>
                      </a:xfrm>
                      <a:prstGeom prst="rect">
                        <a:avLst/>
                      </a:prstGeom>
                      <a:noFill/>
                      <a:ln>
                        <a:noFill/>
                      </a:ln>
                    </pic:spPr>
                  </pic:pic>
                </a:graphicData>
              </a:graphic>
            </wp:inline>
          </w:drawing>
        </w:r>
      </w:del>
      <w:ins w:id="23" w:author="Miloš Kostić" w:date="2019-07-23T12:58:00Z">
        <w:r w:rsidR="000B06A2" w:rsidRPr="003F7597">
          <w:rPr>
            <w:position w:val="-30"/>
            <w:szCs w:val="24"/>
          </w:rPr>
          <w:object w:dxaOrig="2020" w:dyaOrig="680" w14:anchorId="485D00E4">
            <v:shape id="_x0000_i1026" type="#_x0000_t75" style="width:99.75pt;height:36.75pt" o:ole="">
              <v:imagedata r:id="rId16" o:title=""/>
            </v:shape>
            <o:OLEObject Type="Embed" ProgID="Equation.DSMT4" ShapeID="_x0000_i1026" DrawAspect="Content" ObjectID="_1625490758" r:id="rId17"/>
          </w:object>
        </w:r>
      </w:ins>
      <w:r w:rsidR="00C205EB" w:rsidRPr="00BC0F15">
        <w:rPr>
          <w:rFonts w:ascii="Calibri" w:hAnsi="Calibri" w:cs="Calibri"/>
          <w:szCs w:val="24"/>
          <w:highlight w:val="yellow"/>
        </w:rPr>
        <w:tab/>
      </w:r>
      <w:r w:rsidR="00C205EB" w:rsidRPr="00BC0F15">
        <w:rPr>
          <w:rFonts w:ascii="Calibri" w:hAnsi="Calibri" w:cs="Calibri"/>
          <w:szCs w:val="24"/>
          <w:highlight w:val="yellow"/>
        </w:rPr>
        <w:tab/>
        <w:t>(2)</w:t>
      </w:r>
      <w:commentRangeEnd w:id="20"/>
      <w:r w:rsidR="00BC0F15">
        <w:rPr>
          <w:rStyle w:val="CommentReference"/>
        </w:rPr>
        <w:commentReference w:id="20"/>
      </w:r>
      <w:commentRangeEnd w:id="21"/>
      <w:r w:rsidR="00C045C4">
        <w:rPr>
          <w:rStyle w:val="CommentReference"/>
        </w:rPr>
        <w:commentReference w:id="21"/>
      </w:r>
    </w:p>
    <w:p w14:paraId="450D5FE9" w14:textId="77777777" w:rsidR="00C205EB" w:rsidRPr="00A31D19" w:rsidRDefault="00C205EB" w:rsidP="00282C92">
      <w:pPr>
        <w:spacing w:line="480" w:lineRule="auto"/>
        <w:rPr>
          <w:rFonts w:ascii="Calibri" w:hAnsi="Calibri" w:cs="Calibri"/>
          <w:szCs w:val="24"/>
        </w:rPr>
      </w:pPr>
      <w:r w:rsidRPr="00A31D19">
        <w:rPr>
          <w:rFonts w:ascii="Calibri" w:hAnsi="Calibri" w:cs="Calibri"/>
          <w:szCs w:val="24"/>
        </w:rPr>
        <w:t xml:space="preserve">where </w:t>
      </w:r>
      <w:r w:rsidRPr="00A31D19">
        <w:rPr>
          <w:rFonts w:ascii="Calibri" w:hAnsi="Calibri" w:cs="Calibri"/>
          <w:i/>
          <w:szCs w:val="24"/>
        </w:rPr>
        <w:t>c</w:t>
      </w:r>
      <w:r w:rsidRPr="00A31D19">
        <w:rPr>
          <w:rFonts w:ascii="Calibri" w:hAnsi="Calibri" w:cs="Calibri"/>
          <w:szCs w:val="24"/>
          <w:vertAlign w:val="subscript"/>
        </w:rPr>
        <w:t xml:space="preserve">0 </w:t>
      </w:r>
      <w:r w:rsidRPr="00A31D19">
        <w:rPr>
          <w:rFonts w:ascii="Calibri" w:hAnsi="Calibri" w:cs="Calibri"/>
          <w:szCs w:val="24"/>
        </w:rPr>
        <w:t xml:space="preserve">and </w:t>
      </w:r>
      <w:r w:rsidRPr="00A31D19">
        <w:rPr>
          <w:rFonts w:ascii="Calibri" w:hAnsi="Calibri" w:cs="Calibri"/>
          <w:i/>
          <w:szCs w:val="24"/>
        </w:rPr>
        <w:t>c</w:t>
      </w:r>
      <w:r w:rsidRPr="00A31D19">
        <w:rPr>
          <w:rFonts w:ascii="Calibri" w:hAnsi="Calibri" w:cs="Calibri"/>
          <w:szCs w:val="24"/>
          <w:vertAlign w:val="subscript"/>
        </w:rPr>
        <w:t xml:space="preserve">t </w:t>
      </w:r>
      <w:r w:rsidRPr="00A31D19">
        <w:rPr>
          <w:rFonts w:ascii="Calibri" w:hAnsi="Calibri" w:cs="Calibri"/>
          <w:szCs w:val="24"/>
        </w:rPr>
        <w:t xml:space="preserve">are the initial and the concentration of the herbicide in the solution at time </w:t>
      </w:r>
      <w:r w:rsidRPr="00A31D19">
        <w:rPr>
          <w:rFonts w:ascii="Calibri" w:hAnsi="Calibri" w:cs="Calibri"/>
          <w:i/>
          <w:szCs w:val="24"/>
        </w:rPr>
        <w:t>t</w:t>
      </w:r>
      <w:r w:rsidRPr="00A31D19">
        <w:rPr>
          <w:rFonts w:ascii="Calibri" w:hAnsi="Calibri" w:cs="Calibri"/>
          <w:szCs w:val="24"/>
        </w:rPr>
        <w:t xml:space="preserve"> (mg/dm</w:t>
      </w:r>
      <w:r w:rsidRPr="00A31D19">
        <w:rPr>
          <w:rFonts w:ascii="Calibri" w:hAnsi="Calibri" w:cs="Calibri"/>
          <w:szCs w:val="24"/>
          <w:vertAlign w:val="superscript"/>
        </w:rPr>
        <w:t>3</w:t>
      </w:r>
      <w:r w:rsidRPr="00A31D19">
        <w:rPr>
          <w:rFonts w:ascii="Calibri" w:hAnsi="Calibri" w:cs="Calibri"/>
          <w:szCs w:val="24"/>
        </w:rPr>
        <w:t xml:space="preserve">), </w:t>
      </w:r>
      <w:r w:rsidRPr="00A31D19">
        <w:rPr>
          <w:rFonts w:ascii="Calibri" w:hAnsi="Calibri" w:cs="Calibri"/>
          <w:i/>
          <w:szCs w:val="24"/>
        </w:rPr>
        <w:t>V</w:t>
      </w:r>
      <w:r w:rsidRPr="00A31D19">
        <w:rPr>
          <w:rFonts w:ascii="Calibri" w:hAnsi="Calibri" w:cs="Calibri"/>
          <w:szCs w:val="24"/>
        </w:rPr>
        <w:t xml:space="preserve"> is the solution volume (dm</w:t>
      </w:r>
      <w:r w:rsidRPr="00A31D19">
        <w:rPr>
          <w:rFonts w:ascii="Calibri" w:hAnsi="Calibri" w:cs="Calibri"/>
          <w:szCs w:val="24"/>
          <w:vertAlign w:val="superscript"/>
        </w:rPr>
        <w:t>3</w:t>
      </w:r>
      <w:r w:rsidRPr="00A31D19">
        <w:rPr>
          <w:rFonts w:ascii="Calibri" w:hAnsi="Calibri" w:cs="Calibri"/>
          <w:szCs w:val="24"/>
        </w:rPr>
        <w:t xml:space="preserve">) and </w:t>
      </w:r>
      <w:r w:rsidRPr="00A31D19">
        <w:rPr>
          <w:rFonts w:ascii="Calibri" w:hAnsi="Calibri" w:cs="Calibri"/>
          <w:i/>
          <w:szCs w:val="24"/>
        </w:rPr>
        <w:t>m</w:t>
      </w:r>
      <w:r w:rsidRPr="00A31D19">
        <w:rPr>
          <w:rFonts w:ascii="Calibri" w:hAnsi="Calibri" w:cs="Calibri"/>
          <w:szCs w:val="24"/>
        </w:rPr>
        <w:t xml:space="preserve"> is the mass of the sorbent (g).</w:t>
      </w:r>
    </w:p>
    <w:p w14:paraId="2D254AA2" w14:textId="77777777" w:rsidR="00C205EB" w:rsidRPr="00A31D19" w:rsidRDefault="00C205EB" w:rsidP="00282C92">
      <w:pPr>
        <w:pStyle w:val="ListParagraph"/>
        <w:numPr>
          <w:ilvl w:val="1"/>
          <w:numId w:val="1"/>
        </w:numPr>
        <w:spacing w:line="480" w:lineRule="auto"/>
        <w:ind w:left="850" w:hanging="493"/>
        <w:outlineLvl w:val="0"/>
        <w:rPr>
          <w:rFonts w:ascii="Calibri" w:hAnsi="Calibri" w:cs="Calibri"/>
          <w:b/>
          <w:szCs w:val="24"/>
        </w:rPr>
      </w:pPr>
      <w:r w:rsidRPr="00A31D19">
        <w:rPr>
          <w:rFonts w:ascii="Calibri" w:hAnsi="Calibri" w:cs="Calibri"/>
          <w:b/>
          <w:szCs w:val="24"/>
        </w:rPr>
        <w:t>Data analyses</w:t>
      </w:r>
    </w:p>
    <w:p w14:paraId="0AACEC4A" w14:textId="5DB31211" w:rsidR="00C205EB" w:rsidRPr="00A31D19" w:rsidRDefault="00C205EB" w:rsidP="00282C92">
      <w:pPr>
        <w:spacing w:line="480" w:lineRule="auto"/>
        <w:rPr>
          <w:rFonts w:ascii="Calibri" w:hAnsi="Calibri" w:cs="Calibri"/>
          <w:szCs w:val="24"/>
        </w:rPr>
      </w:pPr>
      <w:r w:rsidRPr="00A31D19">
        <w:rPr>
          <w:rFonts w:ascii="Calibri" w:hAnsi="Calibri" w:cs="Calibri"/>
          <w:szCs w:val="24"/>
        </w:rPr>
        <w:t xml:space="preserve">Kinetic studies were performed to investigate the sorption mechanism of 2,4-D on LVAC, confirm the efficiency of the sorption process and predict the rate. The kinetic results were assessed by applying </w:t>
      </w:r>
      <w:r w:rsidR="008502B7">
        <w:rPr>
          <w:rFonts w:ascii="Calibri" w:hAnsi="Calibri" w:cs="Calibri"/>
          <w:szCs w:val="24"/>
        </w:rPr>
        <w:t>three</w:t>
      </w:r>
      <w:r w:rsidR="00CE509F">
        <w:rPr>
          <w:rFonts w:ascii="Calibri" w:hAnsi="Calibri" w:cs="Calibri"/>
          <w:szCs w:val="24"/>
        </w:rPr>
        <w:t xml:space="preserve"> </w:t>
      </w:r>
      <w:r w:rsidRPr="00A31D19">
        <w:rPr>
          <w:rFonts w:ascii="Calibri" w:hAnsi="Calibri" w:cs="Calibri"/>
          <w:szCs w:val="24"/>
        </w:rPr>
        <w:t>models: pseudo-first-order (Eq. 4) [22], pseudo-second-order (Eq. 5) [23]</w:t>
      </w:r>
      <w:r w:rsidR="008502B7">
        <w:rPr>
          <w:rFonts w:ascii="Calibri" w:hAnsi="Calibri" w:cs="Calibri"/>
          <w:szCs w:val="24"/>
        </w:rPr>
        <w:t xml:space="preserve">and </w:t>
      </w:r>
      <w:r w:rsidRPr="00A31D19">
        <w:rPr>
          <w:rFonts w:ascii="Calibri" w:hAnsi="Calibri" w:cs="Calibri"/>
          <w:szCs w:val="24"/>
        </w:rPr>
        <w:t xml:space="preserve">the Chrastil’s model (Eq. </w:t>
      </w:r>
      <w:del w:id="24" w:author="Miloš Kostić" w:date="2019-07-23T13:03:00Z">
        <w:r w:rsidRPr="00A31D19" w:rsidDel="003F7597">
          <w:rPr>
            <w:rFonts w:ascii="Calibri" w:hAnsi="Calibri" w:cs="Calibri"/>
            <w:szCs w:val="24"/>
          </w:rPr>
          <w:delText>7</w:delText>
        </w:r>
      </w:del>
      <w:ins w:id="25" w:author="Miloš Kostić" w:date="2019-07-23T13:03:00Z">
        <w:r w:rsidR="003F7597">
          <w:rPr>
            <w:rFonts w:ascii="Calibri" w:hAnsi="Calibri" w:cs="Calibri"/>
            <w:szCs w:val="24"/>
          </w:rPr>
          <w:t>6</w:t>
        </w:r>
      </w:ins>
      <w:r w:rsidRPr="00A31D19">
        <w:rPr>
          <w:rFonts w:ascii="Calibri" w:hAnsi="Calibri" w:cs="Calibri"/>
          <w:szCs w:val="24"/>
        </w:rPr>
        <w:t>) [</w:t>
      </w:r>
      <w:r w:rsidR="008C5920" w:rsidRPr="00A31D19">
        <w:rPr>
          <w:rFonts w:ascii="Calibri" w:hAnsi="Calibri" w:cs="Calibri"/>
          <w:szCs w:val="24"/>
        </w:rPr>
        <w:t>2</w:t>
      </w:r>
      <w:r w:rsidR="008C5920">
        <w:rPr>
          <w:rFonts w:ascii="Calibri" w:hAnsi="Calibri" w:cs="Calibri"/>
          <w:szCs w:val="24"/>
        </w:rPr>
        <w:t>4</w:t>
      </w:r>
      <w:r w:rsidRPr="00A31D19">
        <w:rPr>
          <w:rFonts w:ascii="Calibri" w:hAnsi="Calibri" w:cs="Calibri"/>
          <w:szCs w:val="24"/>
        </w:rPr>
        <w:t>]</w:t>
      </w:r>
      <w:r w:rsidR="00CE509F">
        <w:rPr>
          <w:rFonts w:ascii="Calibri" w:hAnsi="Calibri" w:cs="Calibri"/>
          <w:szCs w:val="24"/>
        </w:rPr>
        <w:t xml:space="preserve"> </w:t>
      </w:r>
      <w:r w:rsidR="00CE509F" w:rsidRPr="00A31D19">
        <w:rPr>
          <w:rFonts w:ascii="Calibri" w:hAnsi="Calibri" w:cs="Calibri"/>
          <w:szCs w:val="24"/>
        </w:rPr>
        <w:t xml:space="preserve">in non-linearized forms </w:t>
      </w:r>
      <w:r w:rsidRPr="00A31D19">
        <w:rPr>
          <w:rFonts w:ascii="Calibri" w:hAnsi="Calibri" w:cs="Calibri"/>
          <w:szCs w:val="24"/>
        </w:rPr>
        <w:fldChar w:fldCharType="begin" w:fldLock="1"/>
      </w:r>
      <w:r w:rsidRPr="00A31D19">
        <w:rPr>
          <w:rFonts w:ascii="Calibri" w:hAnsi="Calibri" w:cs="Calibri"/>
          <w:szCs w:val="24"/>
        </w:rPr>
        <w:instrText>ADDIN CSL_CITATION { "citationItems" : [ { "id" : "ITEM-1", "itemData" : { "DOI" : "10.5004/dwt.2009.976", "author" : [ { "dropping-particle" : "", "family" : "Maheswari", "given" : "S", "non-dropping-particle" : "", "parse-names" : false, "suffix" : "" }, { "dropping-particle" : "", "family" : "Murugesan", "given" : "a G", "non-dropping-particle" : "", "parse-names" : false, "suffix" : "" } ], "id" : "ITEM-1", "issue" : "January", "issued" : { "date-parts" : [ [ "2009" ] ] }, "page" : "2009", "title" : "Biosorption of arsenic ( III ) ion from aqueous solution using Aspergillus fumigatus isolated from arsenic contaminated site", "type" : "article-journal", "volume" : "11" }, "uris" : [ "http://www.mendeley.com/documents/?uuid=ee07315c-3a54-4018-bc65-a17e343d13de" ] } ], "mendeley" : { "formattedCitation" : "[33]", "plainTextFormattedCitation" : "[33]", "previouslyFormattedCitation" : "[33]" }, "properties" : {  }, "schema" : "https://github.com/citation-style-language/schema/raw/master/csl-citation.json" }</w:instrText>
      </w:r>
      <w:r w:rsidRPr="00A31D19">
        <w:rPr>
          <w:rFonts w:ascii="Calibri" w:hAnsi="Calibri" w:cs="Calibri"/>
          <w:szCs w:val="24"/>
        </w:rPr>
        <w:fldChar w:fldCharType="end"/>
      </w:r>
      <w:r w:rsidRPr="00A31D19">
        <w:rPr>
          <w:rFonts w:ascii="Calibri" w:hAnsi="Calibri" w:cs="Calibri"/>
          <w:szCs w:val="24"/>
        </w:rPr>
        <w:t xml:space="preserve">: </w:t>
      </w:r>
    </w:p>
    <w:p w14:paraId="26F198A5" w14:textId="45B08C28" w:rsidR="00C205EB" w:rsidRPr="00A31D19" w:rsidRDefault="00E4436F" w:rsidP="00282C92">
      <w:pPr>
        <w:spacing w:line="480" w:lineRule="auto"/>
        <w:rPr>
          <w:rFonts w:ascii="Calibri" w:hAnsi="Calibri" w:cs="Calibri"/>
          <w:szCs w:val="24"/>
        </w:rPr>
      </w:pPr>
      <w:del w:id="26" w:author="Miloš Kostić" w:date="2019-07-23T12:59:00Z">
        <w:r w:rsidRPr="00BC0F15" w:rsidDel="00741D04">
          <w:rPr>
            <w:rFonts w:ascii="Calibri" w:hAnsi="Calibri" w:cs="Calibri"/>
            <w:noProof/>
            <w:position w:val="-14"/>
            <w:szCs w:val="24"/>
            <w:highlight w:val="yellow"/>
          </w:rPr>
          <w:drawing>
            <wp:inline distT="0" distB="0" distL="0" distR="0" wp14:anchorId="7805755B" wp14:editId="4EA32A91">
              <wp:extent cx="1085850" cy="2857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85850" cy="285750"/>
                      </a:xfrm>
                      <a:prstGeom prst="rect">
                        <a:avLst/>
                      </a:prstGeom>
                      <a:noFill/>
                      <a:ln>
                        <a:noFill/>
                      </a:ln>
                    </pic:spPr>
                  </pic:pic>
                </a:graphicData>
              </a:graphic>
            </wp:inline>
          </w:drawing>
        </w:r>
      </w:del>
      <w:ins w:id="27" w:author="Miloš Kostić" w:date="2019-07-23T12:59:00Z">
        <w:r w:rsidR="003F7597" w:rsidRPr="00E45725">
          <w:rPr>
            <w:position w:val="-14"/>
            <w:szCs w:val="24"/>
          </w:rPr>
          <w:object w:dxaOrig="1740" w:dyaOrig="400" w14:anchorId="39374D46">
            <v:shape id="_x0000_i1027" type="#_x0000_t75" style="width:84.75pt;height:21.75pt" o:ole="">
              <v:imagedata r:id="rId19" o:title=""/>
            </v:shape>
            <o:OLEObject Type="Embed" ProgID="Equation.DSMT4" ShapeID="_x0000_i1027" DrawAspect="Content" ObjectID="_1625490759" r:id="rId20"/>
          </w:object>
        </w:r>
      </w:ins>
      <w:r w:rsidR="00C205EB" w:rsidRPr="00BC0F15">
        <w:rPr>
          <w:rStyle w:val="apple-converted-space"/>
          <w:rFonts w:ascii="Calibri" w:hAnsi="Calibri" w:cs="Calibri"/>
          <w:szCs w:val="24"/>
          <w:highlight w:val="yellow"/>
          <w:shd w:val="clear" w:color="auto" w:fill="FFFFFF"/>
        </w:rPr>
        <w:tab/>
      </w:r>
      <w:r w:rsidR="00C205EB" w:rsidRPr="00BC0F15">
        <w:rPr>
          <w:rStyle w:val="apple-converted-space"/>
          <w:rFonts w:ascii="Calibri" w:hAnsi="Calibri" w:cs="Calibri"/>
          <w:szCs w:val="24"/>
          <w:highlight w:val="yellow"/>
          <w:shd w:val="clear" w:color="auto" w:fill="FFFFFF"/>
        </w:rPr>
        <w:tab/>
      </w:r>
      <w:r w:rsidR="00C205EB" w:rsidRPr="00BC0F15">
        <w:rPr>
          <w:rFonts w:ascii="Calibri" w:hAnsi="Calibri" w:cs="Calibri"/>
          <w:szCs w:val="24"/>
          <w:highlight w:val="yellow"/>
        </w:rPr>
        <w:t>(4)</w:t>
      </w:r>
      <w:r w:rsidR="00C205EB" w:rsidRPr="00A31D19">
        <w:rPr>
          <w:rFonts w:ascii="Calibri" w:hAnsi="Calibri" w:cs="Calibri"/>
          <w:szCs w:val="24"/>
        </w:rPr>
        <w:tab/>
      </w:r>
      <w:r w:rsidR="00C205EB" w:rsidRPr="00A31D19">
        <w:rPr>
          <w:rFonts w:ascii="Calibri" w:hAnsi="Calibri" w:cs="Calibri"/>
          <w:szCs w:val="24"/>
        </w:rPr>
        <w:tab/>
      </w:r>
      <w:r w:rsidR="00C205EB" w:rsidRPr="00A31D19">
        <w:rPr>
          <w:rFonts w:ascii="Calibri" w:hAnsi="Calibri" w:cs="Calibri"/>
          <w:szCs w:val="24"/>
        </w:rPr>
        <w:tab/>
      </w:r>
      <w:r w:rsidR="00C205EB" w:rsidRPr="00A31D19">
        <w:rPr>
          <w:rFonts w:ascii="Calibri" w:hAnsi="Calibri" w:cs="Calibri"/>
          <w:szCs w:val="24"/>
        </w:rPr>
        <w:tab/>
      </w:r>
    </w:p>
    <w:p w14:paraId="1D79A98A" w14:textId="0CFC83D4" w:rsidR="00C205EB" w:rsidRPr="00A31D19" w:rsidRDefault="00E4436F" w:rsidP="00282C92">
      <w:pPr>
        <w:spacing w:line="480" w:lineRule="auto"/>
        <w:rPr>
          <w:rFonts w:ascii="Calibri" w:hAnsi="Calibri" w:cs="Calibri"/>
          <w:szCs w:val="24"/>
        </w:rPr>
      </w:pPr>
      <w:del w:id="28" w:author="Miloš Kostić" w:date="2019-07-23T13:02:00Z">
        <w:r w:rsidRPr="00BC0F15" w:rsidDel="003F7597">
          <w:rPr>
            <w:rFonts w:ascii="Calibri" w:hAnsi="Calibri" w:cs="Calibri"/>
            <w:noProof/>
            <w:position w:val="-32"/>
            <w:szCs w:val="24"/>
            <w:highlight w:val="yellow"/>
          </w:rPr>
          <w:drawing>
            <wp:inline distT="0" distB="0" distL="0" distR="0" wp14:anchorId="047423AA" wp14:editId="4E6E5AC3">
              <wp:extent cx="1009650" cy="4476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09650" cy="447675"/>
                      </a:xfrm>
                      <a:prstGeom prst="rect">
                        <a:avLst/>
                      </a:prstGeom>
                      <a:noFill/>
                      <a:ln>
                        <a:noFill/>
                      </a:ln>
                    </pic:spPr>
                  </pic:pic>
                </a:graphicData>
              </a:graphic>
            </wp:inline>
          </w:drawing>
        </w:r>
      </w:del>
      <w:ins w:id="29" w:author="Miloš Kostić" w:date="2019-07-23T13:02:00Z">
        <w:r w:rsidR="003F7597" w:rsidRPr="00E45725">
          <w:rPr>
            <w:position w:val="-32"/>
            <w:szCs w:val="24"/>
          </w:rPr>
          <w:object w:dxaOrig="1500" w:dyaOrig="760" w14:anchorId="7F1A82BC">
            <v:shape id="_x0000_i1028" type="#_x0000_t75" style="width:78.75pt;height:35.25pt" o:ole="">
              <v:imagedata r:id="rId22" o:title=""/>
            </v:shape>
            <o:OLEObject Type="Embed" ProgID="Equation.DSMT4" ShapeID="_x0000_i1028" DrawAspect="Content" ObjectID="_1625490760" r:id="rId23"/>
          </w:object>
        </w:r>
      </w:ins>
      <w:r w:rsidR="00C205EB" w:rsidRPr="00BC0F15">
        <w:rPr>
          <w:rStyle w:val="apple-converted-space"/>
          <w:rFonts w:ascii="Calibri" w:hAnsi="Calibri" w:cs="Calibri"/>
          <w:szCs w:val="24"/>
          <w:highlight w:val="yellow"/>
          <w:shd w:val="clear" w:color="auto" w:fill="FFFFFF"/>
        </w:rPr>
        <w:tab/>
      </w:r>
      <w:r w:rsidR="00C205EB" w:rsidRPr="00BC0F15">
        <w:rPr>
          <w:rStyle w:val="apple-converted-space"/>
          <w:rFonts w:ascii="Calibri" w:hAnsi="Calibri" w:cs="Calibri"/>
          <w:szCs w:val="24"/>
          <w:highlight w:val="yellow"/>
          <w:shd w:val="clear" w:color="auto" w:fill="FFFFFF"/>
        </w:rPr>
        <w:tab/>
      </w:r>
      <w:r w:rsidR="00C205EB" w:rsidRPr="00BC0F15">
        <w:rPr>
          <w:rFonts w:ascii="Calibri" w:hAnsi="Calibri" w:cs="Calibri"/>
          <w:szCs w:val="24"/>
          <w:highlight w:val="yellow"/>
        </w:rPr>
        <w:t>(5)</w:t>
      </w:r>
    </w:p>
    <w:p w14:paraId="5F69E46E" w14:textId="6E97B330" w:rsidR="00C205EB" w:rsidRPr="00BC0F15" w:rsidRDefault="00E4436F" w:rsidP="00282C92">
      <w:pPr>
        <w:spacing w:line="480" w:lineRule="auto"/>
        <w:rPr>
          <w:rFonts w:ascii="Calibri" w:hAnsi="Calibri" w:cs="Calibri"/>
          <w:szCs w:val="24"/>
          <w:highlight w:val="yellow"/>
        </w:rPr>
      </w:pPr>
      <w:del w:id="30" w:author="Miloš Kostić" w:date="2019-07-23T13:03:00Z">
        <w:r w:rsidRPr="00BC0F15" w:rsidDel="003F7597">
          <w:rPr>
            <w:rFonts w:ascii="Calibri" w:hAnsi="Calibri" w:cs="Calibri"/>
            <w:noProof/>
            <w:position w:val="-12"/>
            <w:szCs w:val="24"/>
            <w:highlight w:val="yellow"/>
          </w:rPr>
          <w:drawing>
            <wp:inline distT="0" distB="0" distL="0" distR="0" wp14:anchorId="7688F11E" wp14:editId="1C3958B3">
              <wp:extent cx="819150" cy="3619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19150" cy="361950"/>
                      </a:xfrm>
                      <a:prstGeom prst="rect">
                        <a:avLst/>
                      </a:prstGeom>
                      <a:noFill/>
                      <a:ln>
                        <a:noFill/>
                      </a:ln>
                    </pic:spPr>
                  </pic:pic>
                </a:graphicData>
              </a:graphic>
            </wp:inline>
          </w:drawing>
        </w:r>
        <w:r w:rsidR="00C205EB" w:rsidRPr="00BC0F15" w:rsidDel="003F7597">
          <w:rPr>
            <w:rStyle w:val="apple-converted-space"/>
            <w:rFonts w:ascii="Calibri" w:hAnsi="Calibri" w:cs="Calibri"/>
            <w:szCs w:val="24"/>
            <w:highlight w:val="yellow"/>
            <w:shd w:val="clear" w:color="auto" w:fill="FFFFFF"/>
          </w:rPr>
          <w:tab/>
        </w:r>
        <w:r w:rsidR="00C205EB" w:rsidRPr="00BC0F15" w:rsidDel="003F7597">
          <w:rPr>
            <w:rStyle w:val="apple-converted-space"/>
            <w:rFonts w:ascii="Calibri" w:hAnsi="Calibri" w:cs="Calibri"/>
            <w:szCs w:val="24"/>
            <w:highlight w:val="yellow"/>
            <w:shd w:val="clear" w:color="auto" w:fill="FFFFFF"/>
          </w:rPr>
          <w:tab/>
        </w:r>
        <w:r w:rsidR="00C205EB" w:rsidRPr="00BC0F15" w:rsidDel="003F7597">
          <w:rPr>
            <w:rStyle w:val="apple-converted-space"/>
            <w:rFonts w:ascii="Calibri" w:hAnsi="Calibri" w:cs="Calibri"/>
            <w:szCs w:val="24"/>
            <w:highlight w:val="yellow"/>
            <w:shd w:val="clear" w:color="auto" w:fill="FFFFFF"/>
          </w:rPr>
          <w:tab/>
        </w:r>
        <w:r w:rsidR="00C205EB" w:rsidRPr="00BC0F15" w:rsidDel="003F7597">
          <w:rPr>
            <w:rFonts w:ascii="Calibri" w:hAnsi="Calibri" w:cs="Calibri"/>
            <w:szCs w:val="24"/>
            <w:highlight w:val="yellow"/>
          </w:rPr>
          <w:delText>(6)</w:delText>
        </w:r>
      </w:del>
      <w:r w:rsidR="00C205EB" w:rsidRPr="00BC0F15">
        <w:rPr>
          <w:rFonts w:ascii="Calibri" w:hAnsi="Calibri" w:cs="Calibri"/>
          <w:szCs w:val="24"/>
          <w:highlight w:val="yellow"/>
        </w:rPr>
        <w:tab/>
      </w:r>
      <w:r w:rsidR="00C205EB" w:rsidRPr="00BC0F15">
        <w:rPr>
          <w:rFonts w:ascii="Calibri" w:hAnsi="Calibri" w:cs="Calibri"/>
          <w:szCs w:val="24"/>
          <w:highlight w:val="yellow"/>
        </w:rPr>
        <w:tab/>
      </w:r>
      <w:r w:rsidR="00C205EB" w:rsidRPr="00BC0F15">
        <w:rPr>
          <w:rFonts w:ascii="Calibri" w:hAnsi="Calibri" w:cs="Calibri"/>
          <w:szCs w:val="24"/>
          <w:highlight w:val="yellow"/>
        </w:rPr>
        <w:tab/>
      </w:r>
      <w:r w:rsidR="00C205EB" w:rsidRPr="00BC0F15">
        <w:rPr>
          <w:rFonts w:ascii="Calibri" w:hAnsi="Calibri" w:cs="Calibri"/>
          <w:szCs w:val="24"/>
          <w:highlight w:val="yellow"/>
        </w:rPr>
        <w:tab/>
      </w:r>
    </w:p>
    <w:p w14:paraId="7C6D2CDE" w14:textId="0A6E9039" w:rsidR="00C205EB" w:rsidRPr="00A31D19" w:rsidRDefault="00E4436F" w:rsidP="00282C92">
      <w:pPr>
        <w:spacing w:line="480" w:lineRule="auto"/>
        <w:rPr>
          <w:rFonts w:ascii="Calibri" w:hAnsi="Calibri" w:cs="Calibri"/>
          <w:szCs w:val="24"/>
        </w:rPr>
      </w:pPr>
      <w:del w:id="31" w:author="Miloš Kostić" w:date="2019-07-23T13:03:00Z">
        <w:r w:rsidRPr="00BC0F15" w:rsidDel="003F7597">
          <w:rPr>
            <w:rFonts w:ascii="Calibri" w:hAnsi="Calibri" w:cs="Calibri"/>
            <w:noProof/>
            <w:position w:val="-14"/>
            <w:szCs w:val="24"/>
            <w:highlight w:val="yellow"/>
          </w:rPr>
          <w:drawing>
            <wp:inline distT="0" distB="0" distL="0" distR="0" wp14:anchorId="7E970D39" wp14:editId="0DC3C47A">
              <wp:extent cx="1276350" cy="2857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76350" cy="285750"/>
                      </a:xfrm>
                      <a:prstGeom prst="rect">
                        <a:avLst/>
                      </a:prstGeom>
                      <a:noFill/>
                      <a:ln>
                        <a:noFill/>
                      </a:ln>
                    </pic:spPr>
                  </pic:pic>
                </a:graphicData>
              </a:graphic>
            </wp:inline>
          </w:drawing>
        </w:r>
      </w:del>
      <w:ins w:id="32" w:author="Miloš Kostić" w:date="2019-07-23T13:03:00Z">
        <w:r w:rsidR="003F7597" w:rsidRPr="00E45725">
          <w:rPr>
            <w:position w:val="-14"/>
            <w:szCs w:val="24"/>
          </w:rPr>
          <w:object w:dxaOrig="1980" w:dyaOrig="400" w14:anchorId="459597AF">
            <v:shape id="_x0000_i1029" type="#_x0000_t75" style="width:99.75pt;height:21.75pt" o:ole="">
              <v:imagedata r:id="rId26" o:title=""/>
            </v:shape>
            <o:OLEObject Type="Embed" ProgID="Equation.DSMT4" ShapeID="_x0000_i1029" DrawAspect="Content" ObjectID="_1625490761" r:id="rId27"/>
          </w:object>
        </w:r>
      </w:ins>
      <w:r w:rsidR="00C205EB" w:rsidRPr="00BC0F15">
        <w:rPr>
          <w:rFonts w:ascii="Calibri" w:hAnsi="Calibri" w:cs="Calibri"/>
          <w:szCs w:val="24"/>
          <w:highlight w:val="yellow"/>
        </w:rPr>
        <w:tab/>
      </w:r>
      <w:r w:rsidR="00C205EB" w:rsidRPr="00BC0F15">
        <w:rPr>
          <w:rFonts w:ascii="Calibri" w:hAnsi="Calibri" w:cs="Calibri"/>
          <w:szCs w:val="24"/>
          <w:highlight w:val="yellow"/>
        </w:rPr>
        <w:tab/>
        <w:t>(</w:t>
      </w:r>
      <w:del w:id="33" w:author="Miloš Kostić" w:date="2019-07-23T13:03:00Z">
        <w:r w:rsidR="00C205EB" w:rsidRPr="00BC0F15" w:rsidDel="003F7597">
          <w:rPr>
            <w:rFonts w:ascii="Calibri" w:hAnsi="Calibri" w:cs="Calibri"/>
            <w:szCs w:val="24"/>
            <w:highlight w:val="yellow"/>
          </w:rPr>
          <w:delText>7</w:delText>
        </w:r>
      </w:del>
      <w:ins w:id="34" w:author="Miloš Kostić" w:date="2019-07-23T13:03:00Z">
        <w:r w:rsidR="003F7597">
          <w:rPr>
            <w:rFonts w:ascii="Calibri" w:hAnsi="Calibri" w:cs="Calibri"/>
            <w:szCs w:val="24"/>
            <w:highlight w:val="yellow"/>
          </w:rPr>
          <w:t>6</w:t>
        </w:r>
      </w:ins>
      <w:r w:rsidR="00C205EB" w:rsidRPr="00BC0F15">
        <w:rPr>
          <w:rFonts w:ascii="Calibri" w:hAnsi="Calibri" w:cs="Calibri"/>
          <w:szCs w:val="24"/>
          <w:highlight w:val="yellow"/>
        </w:rPr>
        <w:t>)</w:t>
      </w:r>
    </w:p>
    <w:p w14:paraId="035F49D9" w14:textId="6E114CCE" w:rsidR="00C205EB" w:rsidRPr="00A31D19" w:rsidRDefault="00C205EB" w:rsidP="00282C92">
      <w:pPr>
        <w:spacing w:line="480" w:lineRule="auto"/>
        <w:rPr>
          <w:rFonts w:ascii="Calibri" w:hAnsi="Calibri" w:cs="Calibri"/>
          <w:szCs w:val="24"/>
        </w:rPr>
      </w:pPr>
      <w:bookmarkStart w:id="35" w:name="_Hlk14874158"/>
      <w:r w:rsidRPr="00A31D19">
        <w:rPr>
          <w:rFonts w:ascii="Calibri" w:hAnsi="Calibri" w:cs="Calibri"/>
          <w:szCs w:val="24"/>
        </w:rPr>
        <w:lastRenderedPageBreak/>
        <w:t xml:space="preserve">where </w:t>
      </w:r>
      <w:r w:rsidRPr="00A31D19">
        <w:rPr>
          <w:rFonts w:ascii="Calibri" w:hAnsi="Calibri" w:cs="Calibri"/>
          <w:i/>
          <w:szCs w:val="24"/>
        </w:rPr>
        <w:t>q</w:t>
      </w:r>
      <w:r w:rsidRPr="00A31D19">
        <w:rPr>
          <w:rFonts w:ascii="Calibri" w:hAnsi="Calibri" w:cs="Calibri"/>
          <w:szCs w:val="24"/>
          <w:vertAlign w:val="subscript"/>
        </w:rPr>
        <w:t>t</w:t>
      </w:r>
      <w:r w:rsidRPr="00A31D19">
        <w:rPr>
          <w:rFonts w:ascii="Calibri" w:hAnsi="Calibri" w:cs="Calibri"/>
          <w:szCs w:val="24"/>
        </w:rPr>
        <w:t xml:space="preserve"> (mg/g) is the sorbed amount per mass of the sorbent at time (</w:t>
      </w:r>
      <w:r w:rsidRPr="00A31D19">
        <w:rPr>
          <w:rFonts w:ascii="Calibri" w:hAnsi="Calibri" w:cs="Calibri"/>
          <w:i/>
          <w:szCs w:val="24"/>
        </w:rPr>
        <w:t>t</w:t>
      </w:r>
      <w:r w:rsidRPr="00A31D19">
        <w:rPr>
          <w:rFonts w:ascii="Calibri" w:hAnsi="Calibri" w:cs="Calibri"/>
          <w:szCs w:val="24"/>
        </w:rPr>
        <w:t xml:space="preserve">), </w:t>
      </w:r>
      <w:r w:rsidRPr="00A31D19">
        <w:rPr>
          <w:rFonts w:ascii="Calibri" w:hAnsi="Calibri" w:cs="Calibri"/>
          <w:i/>
          <w:szCs w:val="24"/>
        </w:rPr>
        <w:t>q</w:t>
      </w:r>
      <w:r w:rsidRPr="00A31D19">
        <w:rPr>
          <w:rFonts w:ascii="Calibri" w:hAnsi="Calibri" w:cs="Calibri"/>
          <w:szCs w:val="24"/>
          <w:vertAlign w:val="subscript"/>
        </w:rPr>
        <w:t xml:space="preserve">e,cal </w:t>
      </w:r>
      <w:r w:rsidRPr="00A31D19">
        <w:rPr>
          <w:rFonts w:ascii="Calibri" w:hAnsi="Calibri" w:cs="Calibri"/>
          <w:szCs w:val="24"/>
        </w:rPr>
        <w:t xml:space="preserve">(mg/g) is the sorbed amount per mass of the sorbent at equilibrium (equilibrium sorption capacity of the sorbent), </w:t>
      </w:r>
      <w:r w:rsidRPr="00A31D19">
        <w:rPr>
          <w:rFonts w:ascii="Calibri" w:hAnsi="Calibri" w:cs="Calibri"/>
          <w:i/>
          <w:szCs w:val="24"/>
        </w:rPr>
        <w:t>k</w:t>
      </w:r>
      <w:r w:rsidRPr="00A31D19">
        <w:rPr>
          <w:rFonts w:ascii="Calibri" w:hAnsi="Calibri" w:cs="Calibri"/>
          <w:szCs w:val="24"/>
          <w:vertAlign w:val="subscript"/>
        </w:rPr>
        <w:t>1</w:t>
      </w:r>
      <w:r w:rsidRPr="00A31D19">
        <w:rPr>
          <w:rFonts w:ascii="Calibri" w:hAnsi="Calibri" w:cs="Calibri"/>
          <w:szCs w:val="24"/>
        </w:rPr>
        <w:t xml:space="preserve"> (1/min) is the pseudo-first-order adsorption rate constant, </w:t>
      </w:r>
      <w:r w:rsidRPr="00A31D19">
        <w:rPr>
          <w:rFonts w:ascii="Calibri" w:hAnsi="Calibri" w:cs="Calibri"/>
          <w:i/>
          <w:szCs w:val="24"/>
        </w:rPr>
        <w:t>k</w:t>
      </w:r>
      <w:r w:rsidRPr="00A31D19">
        <w:rPr>
          <w:rFonts w:ascii="Calibri" w:hAnsi="Calibri" w:cs="Calibri"/>
          <w:szCs w:val="24"/>
          <w:vertAlign w:val="subscript"/>
        </w:rPr>
        <w:t>2</w:t>
      </w:r>
      <w:r w:rsidRPr="00A31D19">
        <w:rPr>
          <w:rFonts w:ascii="Calibri" w:hAnsi="Calibri" w:cs="Calibri"/>
          <w:szCs w:val="24"/>
        </w:rPr>
        <w:t xml:space="preserve"> (g/mg</w:t>
      </w:r>
      <w:ins w:id="36" w:author="Miloš Kostić" w:date="2019-07-23T17:53:00Z">
        <w:r w:rsidR="001605DE">
          <w:rPr>
            <w:rFonts w:ascii="Calibri" w:hAnsi="Calibri" w:cs="Calibri"/>
            <w:szCs w:val="24"/>
          </w:rPr>
          <w:t xml:space="preserve"> </w:t>
        </w:r>
      </w:ins>
      <w:r w:rsidRPr="00A31D19">
        <w:rPr>
          <w:rFonts w:ascii="Calibri" w:hAnsi="Calibri" w:cs="Calibri"/>
          <w:szCs w:val="24"/>
        </w:rPr>
        <w:t xml:space="preserve">min) is the rate constant of the second order sorption, </w:t>
      </w:r>
      <w:del w:id="37" w:author="Miloš Kostić" w:date="2019-07-23T13:04:00Z">
        <w:r w:rsidRPr="00A31D19" w:rsidDel="003F7597">
          <w:rPr>
            <w:rFonts w:ascii="Calibri" w:hAnsi="Calibri" w:cs="Calibri"/>
            <w:i/>
            <w:szCs w:val="24"/>
          </w:rPr>
          <w:delText>K</w:delText>
        </w:r>
        <w:r w:rsidRPr="00A31D19" w:rsidDel="003F7597">
          <w:rPr>
            <w:rFonts w:ascii="Calibri" w:hAnsi="Calibri" w:cs="Calibri"/>
            <w:szCs w:val="24"/>
            <w:vertAlign w:val="subscript"/>
          </w:rPr>
          <w:delText>id</w:delText>
        </w:r>
        <w:r w:rsidRPr="00A31D19" w:rsidDel="003F7597">
          <w:rPr>
            <w:rFonts w:ascii="Calibri" w:hAnsi="Calibri" w:cs="Calibri"/>
            <w:szCs w:val="24"/>
          </w:rPr>
          <w:delText xml:space="preserve"> (mg/g min</w:delText>
        </w:r>
        <w:r w:rsidRPr="00A31D19" w:rsidDel="003F7597">
          <w:rPr>
            <w:rFonts w:ascii="Calibri" w:hAnsi="Calibri" w:cs="Calibri"/>
            <w:szCs w:val="24"/>
            <w:vertAlign w:val="superscript"/>
          </w:rPr>
          <w:delText>1/2</w:delText>
        </w:r>
        <w:r w:rsidRPr="00A31D19" w:rsidDel="003F7597">
          <w:rPr>
            <w:rFonts w:ascii="Calibri" w:hAnsi="Calibri" w:cs="Calibri"/>
            <w:szCs w:val="24"/>
          </w:rPr>
          <w:delText xml:space="preserve">) is the internal diffusion coefficient, </w:delText>
        </w:r>
        <w:r w:rsidRPr="00A31D19" w:rsidDel="003F7597">
          <w:rPr>
            <w:rFonts w:ascii="Calibri" w:hAnsi="Calibri" w:cs="Calibri"/>
            <w:i/>
            <w:szCs w:val="24"/>
          </w:rPr>
          <w:delText>C</w:delText>
        </w:r>
        <w:r w:rsidRPr="00A31D19" w:rsidDel="003F7597">
          <w:rPr>
            <w:rFonts w:ascii="Calibri" w:hAnsi="Calibri" w:cs="Calibri"/>
            <w:szCs w:val="24"/>
          </w:rPr>
          <w:delText xml:space="preserve"> is the intercept, </w:delText>
        </w:r>
      </w:del>
      <w:r w:rsidRPr="00A31D19">
        <w:rPr>
          <w:rFonts w:ascii="Calibri" w:hAnsi="Calibri" w:cs="Calibri"/>
          <w:i/>
          <w:szCs w:val="24"/>
        </w:rPr>
        <w:t>k</w:t>
      </w:r>
      <w:r w:rsidRPr="00A31D19">
        <w:rPr>
          <w:rFonts w:ascii="Calibri" w:hAnsi="Calibri" w:cs="Calibri"/>
          <w:szCs w:val="24"/>
          <w:vertAlign w:val="subscript"/>
        </w:rPr>
        <w:t>c</w:t>
      </w:r>
      <w:r w:rsidRPr="00A31D19">
        <w:rPr>
          <w:rFonts w:ascii="Calibri" w:hAnsi="Calibri" w:cs="Calibri"/>
          <w:szCs w:val="24"/>
        </w:rPr>
        <w:t xml:space="preserve"> is the specific rate constant of the Chrastil’s model (dm</w:t>
      </w:r>
      <w:r w:rsidRPr="00A31D19">
        <w:rPr>
          <w:rFonts w:ascii="Calibri" w:hAnsi="Calibri" w:cs="Calibri"/>
          <w:szCs w:val="24"/>
          <w:vertAlign w:val="superscript"/>
        </w:rPr>
        <w:t>3</w:t>
      </w:r>
      <w:r w:rsidRPr="00A31D19">
        <w:rPr>
          <w:rFonts w:ascii="Calibri" w:hAnsi="Calibri" w:cs="Calibri"/>
          <w:szCs w:val="24"/>
        </w:rPr>
        <w:t xml:space="preserve">/g min), which depends on the diffusion coefficient and the sorption capacity of the sorbent, </w:t>
      </w:r>
      <w:r w:rsidRPr="00A31D19">
        <w:rPr>
          <w:rFonts w:ascii="Calibri" w:hAnsi="Calibri" w:cs="Calibri"/>
          <w:i/>
          <w:szCs w:val="24"/>
        </w:rPr>
        <w:t>A</w:t>
      </w:r>
      <w:r w:rsidRPr="00A31D19">
        <w:rPr>
          <w:rFonts w:ascii="Calibri" w:hAnsi="Calibri" w:cs="Calibri"/>
          <w:szCs w:val="24"/>
          <w:vertAlign w:val="subscript"/>
        </w:rPr>
        <w:t>0</w:t>
      </w:r>
      <w:r w:rsidRPr="00A31D19">
        <w:rPr>
          <w:rFonts w:ascii="Calibri" w:hAnsi="Calibri" w:cs="Calibri"/>
          <w:szCs w:val="24"/>
        </w:rPr>
        <w:t xml:space="preserve"> is the dose of the sorbent (g/dm</w:t>
      </w:r>
      <w:r w:rsidRPr="00A31D19">
        <w:rPr>
          <w:rFonts w:ascii="Calibri" w:hAnsi="Calibri" w:cs="Calibri"/>
          <w:szCs w:val="24"/>
          <w:vertAlign w:val="superscript"/>
        </w:rPr>
        <w:t>3</w:t>
      </w:r>
      <w:r w:rsidRPr="00A31D19">
        <w:rPr>
          <w:rFonts w:ascii="Calibri" w:hAnsi="Calibri" w:cs="Calibri"/>
          <w:szCs w:val="24"/>
        </w:rPr>
        <w:t xml:space="preserve">) and </w:t>
      </w:r>
      <w:r w:rsidRPr="00A31D19">
        <w:rPr>
          <w:rFonts w:ascii="Calibri" w:hAnsi="Calibri" w:cs="Calibri"/>
          <w:i/>
          <w:szCs w:val="24"/>
        </w:rPr>
        <w:t>n</w:t>
      </w:r>
      <w:r w:rsidRPr="00A31D19">
        <w:rPr>
          <w:rFonts w:ascii="Calibri" w:hAnsi="Calibri" w:cs="Calibri"/>
          <w:szCs w:val="24"/>
        </w:rPr>
        <w:t xml:space="preserve"> is the heterogeneous structural diffusion resistance constant, which is in the range from 0 to 1. When the diffusion resistance is small, </w:t>
      </w:r>
      <w:r w:rsidRPr="00A31D19">
        <w:rPr>
          <w:rFonts w:ascii="Calibri" w:hAnsi="Calibri" w:cs="Calibri"/>
          <w:i/>
          <w:szCs w:val="24"/>
        </w:rPr>
        <w:t>n</w:t>
      </w:r>
      <w:r w:rsidRPr="00A31D19">
        <w:rPr>
          <w:rFonts w:ascii="Calibri" w:hAnsi="Calibri" w:cs="Calibri"/>
          <w:szCs w:val="24"/>
        </w:rPr>
        <w:t xml:space="preserve"> tends to 1 and the reaction is of the first order. If the system is strongly limited by diffusion resistance, </w:t>
      </w:r>
      <w:r w:rsidRPr="00A31D19">
        <w:rPr>
          <w:rFonts w:ascii="Calibri" w:hAnsi="Calibri" w:cs="Calibri"/>
          <w:i/>
          <w:szCs w:val="24"/>
        </w:rPr>
        <w:t>n</w:t>
      </w:r>
      <w:r w:rsidRPr="00A31D19">
        <w:rPr>
          <w:rFonts w:ascii="Calibri" w:hAnsi="Calibri" w:cs="Calibri"/>
          <w:szCs w:val="24"/>
        </w:rPr>
        <w:t xml:space="preserve"> is small. In addition, when </w:t>
      </w:r>
      <w:r w:rsidRPr="00A31D19">
        <w:rPr>
          <w:rFonts w:ascii="Calibri" w:hAnsi="Calibri" w:cs="Calibri"/>
          <w:i/>
          <w:szCs w:val="24"/>
        </w:rPr>
        <w:t xml:space="preserve">n </w:t>
      </w:r>
      <w:r w:rsidRPr="00A31D19">
        <w:rPr>
          <w:rFonts w:ascii="Calibri" w:hAnsi="Calibri" w:cs="Calibri"/>
          <w:szCs w:val="24"/>
        </w:rPr>
        <w:t>&gt; 1, a consecutive reaction order may be expected</w:t>
      </w:r>
      <w:r w:rsidRPr="00A31D19">
        <w:rPr>
          <w:rFonts w:ascii="Calibri" w:hAnsi="Calibri" w:cs="Calibri"/>
          <w:szCs w:val="24"/>
        </w:rPr>
        <w:fldChar w:fldCharType="begin" w:fldLock="1"/>
      </w:r>
      <w:r w:rsidRPr="00A31D19">
        <w:rPr>
          <w:rFonts w:ascii="Calibri" w:hAnsi="Calibri" w:cs="Calibri"/>
          <w:szCs w:val="24"/>
        </w:rPr>
        <w:instrText>ADDIN CSL_CITATION { "citationItems" : [ { "id" : "ITEM-1", "itemData" : { "DOI" : "10.1016/0020-711X(88)90163-2", "ISSN" : "0020711X", "PMID" : "2846380", "abstract" : "1. 1.The enzymic product formation curves for several enzymes have been studied. 2. 2. The product formation kinetics was related to the initial velocity kinetics and to the diffusion rate limited kinetics. 3. 3. The time curves revealed new constants characterizing structural and bincling properties of the enzymic systems which are not revealed from initial velocities. 4. 4. The influence of selected inhibitors on the time curves has been studied. 5. 5. The time curves revealed the specific substrate-receptor binding which was not revealed from initial velocities. 6. 6. The product formation kinetics of acid phosphatase, \u03b2-amylase and NADPH2 cytochrome-c reductase in the absence and in the presence of inhibitors, mercuric acetate and o-iodosobenzoate is described. 7. 7. The time curves revealed the bincling of cytochrome-c to the specific natural protein receptors. 8. 8. The activation energies of acid phosphatase and \u03b2-amylase were determined from the time curves. \u00a9 1988.", "author" : [ { "dropping-particle" : "", "family" : "Chrastil", "given" : "Joseph", "non-dropping-particle" : "", "parse-names" : false, "suffix" : "" } ], "container-title" : "International Journal of Biochemistry", "id" : "ITEM-1", "issue" : "7", "issued" : { "date-parts" : [ [ "1988" ] ] }, "page" : "683-693", "title" : "Enzymic product formation curves with the normal or diffusion limited reaction mechanism and in the presence of substrate receptors", "type" : "article-journal", "volume" : "20" }, "uris" : [ "http://www.mendeley.com/documents/?uuid=6a9bbed9-89cb-4eb4-8224-09a05421a4f1" ] } ], "mendeley" : { "formattedCitation" : "[35]", "plainTextFormattedCitation" : "[35]", "previouslyFormattedCitation" : "[35]" }, "properties" : {  }, "schema" : "https://github.com/citation-style-language/schema/raw/master/csl-citation.json" }</w:instrText>
      </w:r>
      <w:r w:rsidRPr="00A31D19">
        <w:rPr>
          <w:rFonts w:ascii="Calibri" w:hAnsi="Calibri" w:cs="Calibri"/>
          <w:szCs w:val="24"/>
        </w:rPr>
        <w:fldChar w:fldCharType="end"/>
      </w:r>
      <w:r w:rsidRPr="00A31D19">
        <w:rPr>
          <w:rFonts w:ascii="Calibri" w:hAnsi="Calibri" w:cs="Calibri"/>
          <w:szCs w:val="24"/>
        </w:rPr>
        <w:t xml:space="preserve">. </w:t>
      </w:r>
      <w:bookmarkEnd w:id="35"/>
      <w:del w:id="38" w:author="Miloš Kostić" w:date="2019-07-23T13:05:00Z">
        <w:r w:rsidRPr="00A31D19" w:rsidDel="003F7597">
          <w:rPr>
            <w:rFonts w:ascii="Calibri" w:hAnsi="Calibri" w:cs="Calibri"/>
            <w:szCs w:val="24"/>
          </w:rPr>
          <w:delText xml:space="preserve">Parameters intra-particle diffusion model (Eq. 6) can be determined from a plot of </w:delText>
        </w:r>
        <w:r w:rsidRPr="00A31D19" w:rsidDel="003F7597">
          <w:rPr>
            <w:rFonts w:ascii="Calibri" w:hAnsi="Calibri" w:cs="Calibri"/>
            <w:i/>
            <w:szCs w:val="24"/>
          </w:rPr>
          <w:delText>q</w:delText>
        </w:r>
        <w:r w:rsidRPr="00A31D19" w:rsidDel="003F7597">
          <w:rPr>
            <w:rFonts w:ascii="Calibri" w:hAnsi="Calibri" w:cs="Calibri"/>
            <w:szCs w:val="24"/>
            <w:vertAlign w:val="subscript"/>
          </w:rPr>
          <w:delText>t</w:delText>
        </w:r>
        <w:r w:rsidRPr="00A31D19" w:rsidDel="003F7597">
          <w:rPr>
            <w:rFonts w:ascii="Calibri" w:hAnsi="Calibri" w:cs="Calibri"/>
            <w:szCs w:val="24"/>
          </w:rPr>
          <w:delText xml:space="preserve"> versus </w:delText>
        </w:r>
        <w:r w:rsidRPr="00A31D19" w:rsidDel="003F7597">
          <w:rPr>
            <w:rFonts w:ascii="Calibri" w:hAnsi="Calibri" w:cs="Calibri"/>
            <w:i/>
            <w:szCs w:val="24"/>
          </w:rPr>
          <w:delText>t</w:delText>
        </w:r>
        <w:r w:rsidRPr="00A31D19" w:rsidDel="003F7597">
          <w:rPr>
            <w:rFonts w:ascii="Calibri" w:hAnsi="Calibri" w:cs="Calibri"/>
            <w:szCs w:val="24"/>
            <w:vertAlign w:val="superscript"/>
          </w:rPr>
          <w:delText xml:space="preserve">1/2 </w:delText>
        </w:r>
        <w:r w:rsidRPr="00A31D19" w:rsidDel="003F7597">
          <w:rPr>
            <w:rFonts w:ascii="Calibri" w:hAnsi="Calibri" w:cs="Calibri"/>
            <w:szCs w:val="24"/>
          </w:rPr>
          <w:delText>(the values of intercept give us an idea about the thickness of the boundary layer).</w:delText>
        </w:r>
      </w:del>
    </w:p>
    <w:p w14:paraId="79A0AD6B" w14:textId="333B2FCB" w:rsidR="00C205EB" w:rsidRPr="00A31D19" w:rsidRDefault="00C205EB" w:rsidP="00282C92">
      <w:pPr>
        <w:spacing w:line="480" w:lineRule="auto"/>
        <w:rPr>
          <w:rFonts w:ascii="Calibri" w:hAnsi="Calibri" w:cs="Calibri"/>
          <w:szCs w:val="24"/>
        </w:rPr>
      </w:pPr>
      <w:r w:rsidRPr="00A31D19">
        <w:rPr>
          <w:rFonts w:ascii="Calibri" w:hAnsi="Calibri" w:cs="Calibri"/>
          <w:szCs w:val="24"/>
        </w:rPr>
        <w:t>In order to assess the sorption capacity and distribution of 2,4-D molecules between the liquid and solid phases, the collected experimental sorption data at equilibrium were applied employing several isotherm models, such as: Langmuir [</w:t>
      </w:r>
      <w:r w:rsidR="00D623ED" w:rsidRPr="00A31D19">
        <w:rPr>
          <w:rFonts w:ascii="Calibri" w:hAnsi="Calibri" w:cs="Calibri"/>
          <w:szCs w:val="24"/>
        </w:rPr>
        <w:t>2</w:t>
      </w:r>
      <w:r w:rsidR="00D623ED">
        <w:rPr>
          <w:rFonts w:ascii="Calibri" w:hAnsi="Calibri" w:cs="Calibri"/>
          <w:szCs w:val="24"/>
        </w:rPr>
        <w:t>5</w:t>
      </w:r>
      <w:r w:rsidRPr="00A31D19">
        <w:rPr>
          <w:rFonts w:ascii="Calibri" w:hAnsi="Calibri" w:cs="Calibri"/>
          <w:szCs w:val="24"/>
        </w:rPr>
        <w:t>]</w:t>
      </w:r>
      <w:r w:rsidRPr="00A31D19">
        <w:rPr>
          <w:rFonts w:ascii="Calibri" w:hAnsi="Calibri" w:cs="Calibri"/>
          <w:szCs w:val="24"/>
        </w:rPr>
        <w:fldChar w:fldCharType="begin" w:fldLock="1"/>
      </w:r>
      <w:r w:rsidRPr="00A31D19">
        <w:rPr>
          <w:rFonts w:ascii="Calibri" w:hAnsi="Calibri" w:cs="Calibri"/>
          <w:szCs w:val="24"/>
        </w:rPr>
        <w:instrText>ADDIN CSL_CITATION { "citationItems" : [ { "id" : "ITEM-1", "itemData" : { "DOI" : "10.1016/S0927-7757(03)00059-1", "ISBN" : "0927-7757", "ISSN" : "09277757", "PMID" : "184048200023", "abstract" : "The differences between the sets of values for the monolayer capacity and the energy constant obtained by sorption data regressions using two related multilayer sorption isotherms, the two-parameter BET (Brunauer-Emmett-Teller) and the three-parameter GAB (Guggenheim-Andersen-de Boer) isotherms, are analysed. Experimentally, it is found that the GAB monolayer value is always higher than the BET value and the GAB energy constant results always lower than the BET constant. Mathematical and physical reasons are given which explain these differences. The third GAB parameter determines the greater versatility of the GAB equation, which has a quite larger range of applicability than the BET isotherm. It is shown that in terms of the three GAB constants, the two BET parameters are qualitatively and quantitatively reproduced as well as their dependence on the regression interval used in the BET regression, justifying in this way the above-mentioned inequalities. The typical upswing in the BET plots after a (pseudo) linear range at lower activities of the sorbate is also explained. All these findings are exemplified using experimental sorption data of several systems of very distinct chemical nature. A complete regression procedure for sorption data in terms of the GAB isotherm is advanced. ?? 2003 Elsevier Science B.V. All rights reserved.", "author" : [ { "dropping-particle" : "", "family" : "Timmermann", "given" : "Ernesto O.", "non-dropping-particle" : "", "parse-names" : false, "suffix" : "" } ], "container-title" : "Colloids and Surfaces A: Physicochemical and Engineering Aspects", "id" : "ITEM-1", "issue" : "1-3", "issued" : { "date-parts" : [ [ "2003" ] ] }, "page" : "235-260", "title" : "Multilayer sorption parameters: BET or GAB values?", "type" : "article-journal", "volume" : "220" }, "uris" : [ "http://www.mendeley.com/documents/?uuid=4f3e889d-c861-4bd2-b819-ce0b5cee62fa" ] } ], "mendeley" : { "formattedCitation" : "[36]", "plainTextFormattedCitation" : "[36]", "previouslyFormattedCitation" : "[36]" }, "properties" : {  }, "schema" : "https://github.com/citation-style-language/schema/raw/master/csl-citation.json" }</w:instrText>
      </w:r>
      <w:r w:rsidRPr="00A31D19">
        <w:rPr>
          <w:rFonts w:ascii="Calibri" w:hAnsi="Calibri" w:cs="Calibri"/>
          <w:szCs w:val="24"/>
        </w:rPr>
        <w:fldChar w:fldCharType="end"/>
      </w:r>
      <w:r w:rsidRPr="00A31D19">
        <w:rPr>
          <w:rFonts w:ascii="Calibri" w:hAnsi="Calibri" w:cs="Calibri"/>
          <w:szCs w:val="24"/>
        </w:rPr>
        <w:t>, Freundlich [</w:t>
      </w:r>
      <w:r w:rsidR="00D623ED" w:rsidRPr="00A31D19">
        <w:rPr>
          <w:rFonts w:ascii="Calibri" w:hAnsi="Calibri" w:cs="Calibri"/>
          <w:szCs w:val="24"/>
        </w:rPr>
        <w:t>2</w:t>
      </w:r>
      <w:r w:rsidR="00D623ED">
        <w:rPr>
          <w:rFonts w:ascii="Calibri" w:hAnsi="Calibri" w:cs="Calibri"/>
          <w:szCs w:val="24"/>
        </w:rPr>
        <w:t>6</w:t>
      </w:r>
      <w:r w:rsidRPr="00A31D19">
        <w:rPr>
          <w:rFonts w:ascii="Calibri" w:hAnsi="Calibri" w:cs="Calibri"/>
          <w:szCs w:val="24"/>
        </w:rPr>
        <w:t>]</w:t>
      </w:r>
      <w:r w:rsidRPr="00A31D19">
        <w:rPr>
          <w:rFonts w:ascii="Calibri" w:hAnsi="Calibri" w:cs="Calibri"/>
          <w:szCs w:val="24"/>
        </w:rPr>
        <w:fldChar w:fldCharType="begin" w:fldLock="1"/>
      </w:r>
      <w:r w:rsidRPr="00A31D19">
        <w:rPr>
          <w:rFonts w:ascii="Calibri" w:hAnsi="Calibri" w:cs="Calibri"/>
          <w:szCs w:val="24"/>
        </w:rPr>
        <w:instrText>ADDIN CSL_CITATION { "citationItems" : [ { "id" : "ITEM-1", "itemData" : { "DOI" : "10.1039/c2ce06677g", "ISBN" : "1466-8033", "ISSN" : "1466-8033", "abstract" : "This work presents a one-pot template-free synthesis, detailed characterization, growth mechanism and application of well-defined uniform monodisperse (BiO)(2)CO3 hierarchical hollow microspheres self-assembled with single-crystalline nanosheets. The synthesis was conducted by hydrothermal treatment of bismuth citrate and sodium carbonate in water. Time-dependent evolutions of phase structure, composition, and morphology were investigated systematically and revealed that the growth mechanism of such novel structures involved a unique multistep pathway. First, near amorphous particles were produced through reaction, nucleation, crystallization, and aggregation processes. Then, stacked embryos of intermediate (BiO)(4)CO3(OH)(2) microspheres with attached particles were produced due to dissolution and recrystallization. Subsequently, stacked uniform solid microspheres with small particles attached on edges were generated by the consumption of particles through Ostwald ripening. The stacked microspheres further grew to form monodisperse hierarchical microspheres with a hole in the center, like flower buds. Finally, uniform monodisperse (BiO)(2)CO3 hierarchical hollow microspheres were produced through layers splitting. The aggregation of the self-assembled nanosheets contributed to the formation of 3D hierarchical architecture containing mesopores, which is favorable for efficient reactants transport and photo-energy harvesting. Furthermore, the band gap structure of (BiO)(2)CO3 was revealed by the experimental method combined with density functional theoretical calculation. As expected, the novel (BiO)(2)CO3 hierarchical hollow microspheres exhibited enhanced photocatalytic activity due to the special hierarchical morphology, exceeding that of (BiO)(2)CO3 particles and commercial P25. The as-prepared uniform (BiO)(2)CO3 microspheres with well-defined hierarchical hollow structures are also ideal candidates for investigating their architecture-dependent performances in other areas, such as solar energy conversion, catalysis, electronics and so on.", "author" : [ { "dropping-particle" : "", "family" : "Dong", "given" : "Fan", "non-dropping-particle" : "", "parse-names" : false, "suffix" : "" }, { "dropping-particle" : "", "family" : "Zheng", "given" : "Anmin", "non-dropping-particle" : "", "parse-names" : false, "suffix" : "" }, { "dropping-particle" : "", "family" : "Sun", "given" : "Yanjuan", "non-dropping-particle" : "", "parse-names" : false, "suffix" : "" }, { "dropping-particle" : "", "family" : "Fu", "given" : "Min", "non-dropping-particle" : "", "parse-names" : false, "suffix" : "" }, { "dropping-particle" : "", "family" : "Jiang", "given" : "Boqiong", "non-dropping-particle" : "", "parse-names" : false, "suffix" : "" }, { "dropping-particle" : "", "family" : "Ho", "given" : "Wing-Kei", "non-dropping-particle" : "", "parse-names" : false, "suffix" : "" }, { "dropping-particle" : "", "family" : "Lee", "given" : "S. C.", "non-dropping-particle" : "", "parse-names" : false, "suffix" : "" }, { "dropping-particle" : "", "family" : "Wu", "given" : "Zhongbiao", "non-dropping-particle" : "", "parse-names" : false, "suffix" : "" } ], "container-title" : "CrystEngComm", "id" : "ITEM-1", "issue" : "10", "issued" : { "date-parts" : [ [ "2012" ] ] }, "page" : "3534", "title" : "One-pot template-free synthesis, growth mechanism and enhanced photocatalytic activity of monodisperse (BiO)2CO3 hierarchical hollow microspheres self-assembled with single-crystalline nanosheets", "type" : "article-journal", "volume" : "14" }, "uris" : [ "http://www.mendeley.com/documents/?uuid=b3ad95cf-9c55-4d4e-b520-9000992da17c" ] } ], "mendeley" : { "formattedCitation" : "[37]", "plainTextFormattedCitation" : "[37]", "previouslyFormattedCitation" : "[37]" }, "properties" : {  }, "schema" : "https://github.com/citation-style-language/schema/raw/master/csl-citation.json" }</w:instrText>
      </w:r>
      <w:r w:rsidRPr="00A31D19">
        <w:rPr>
          <w:rFonts w:ascii="Calibri" w:hAnsi="Calibri" w:cs="Calibri"/>
          <w:szCs w:val="24"/>
        </w:rPr>
        <w:fldChar w:fldCharType="end"/>
      </w:r>
      <w:r w:rsidRPr="00A31D19">
        <w:rPr>
          <w:rFonts w:ascii="Calibri" w:hAnsi="Calibri" w:cs="Calibri"/>
          <w:szCs w:val="24"/>
        </w:rPr>
        <w:t>, Sips [</w:t>
      </w:r>
      <w:r w:rsidR="00D623ED" w:rsidRPr="00A31D19">
        <w:rPr>
          <w:rFonts w:ascii="Calibri" w:hAnsi="Calibri" w:cs="Calibri"/>
          <w:szCs w:val="24"/>
        </w:rPr>
        <w:t>2</w:t>
      </w:r>
      <w:r w:rsidR="00D623ED">
        <w:rPr>
          <w:rFonts w:ascii="Calibri" w:hAnsi="Calibri" w:cs="Calibri"/>
          <w:szCs w:val="24"/>
        </w:rPr>
        <w:t>7</w:t>
      </w:r>
      <w:r w:rsidRPr="00A31D19">
        <w:rPr>
          <w:rFonts w:ascii="Calibri" w:hAnsi="Calibri" w:cs="Calibri"/>
          <w:szCs w:val="24"/>
        </w:rPr>
        <w:t>] and</w:t>
      </w:r>
      <w:r w:rsidRPr="00A31D19">
        <w:rPr>
          <w:rFonts w:ascii="Calibri" w:hAnsi="Calibri" w:cs="Calibri"/>
          <w:szCs w:val="24"/>
        </w:rPr>
        <w:fldChar w:fldCharType="begin" w:fldLock="1"/>
      </w:r>
      <w:r w:rsidRPr="00A31D19">
        <w:rPr>
          <w:rFonts w:ascii="Calibri" w:hAnsi="Calibri" w:cs="Calibri"/>
          <w:szCs w:val="24"/>
        </w:rPr>
        <w:instrText>ADDIN CSL_CITATION { "citationItems" : [ { "id" : "ITEM-1", "itemData" : { "DOI" : "10.1063/1.1746922", "author" : [ { "dropping-particle" : "", "family" : "Sips", "given" : "Robert", "non-dropping-particle" : "", "parse-names" : false, "suffix" : "" } ], "id" : "ITEM-1", "issued" : { "date-parts" : [ [ "1948" ] ] }, "title" : "On the Structure of a Catalyst Surface", "type" : "article-journal", "volume" : "490" }, "uris" : [ "http://www.mendeley.com/documents/?uuid=e747e6bb-31fb-460e-afc1-fca333ad14f3" ] } ], "mendeley" : { "formattedCitation" : "[38]", "plainTextFormattedCitation" : "[38]", "previouslyFormattedCitation" : "[38]" }, "properties" : {  }, "schema" : "https://github.com/citation-style-language/schema/raw/master/csl-citation.json" }</w:instrText>
      </w:r>
      <w:r w:rsidRPr="00A31D19">
        <w:rPr>
          <w:rFonts w:ascii="Calibri" w:hAnsi="Calibri" w:cs="Calibri"/>
          <w:szCs w:val="24"/>
        </w:rPr>
        <w:fldChar w:fldCharType="end"/>
      </w:r>
      <w:r w:rsidRPr="00A31D19">
        <w:rPr>
          <w:rFonts w:ascii="Calibri" w:hAnsi="Calibri" w:cs="Calibri"/>
          <w:szCs w:val="24"/>
        </w:rPr>
        <w:t xml:space="preserve"> Brouers–Sotolongo</w:t>
      </w:r>
      <w:ins w:id="39" w:author="Miloš Kostić" w:date="2019-07-24T15:02:00Z">
        <w:r w:rsidR="00D54EEF">
          <w:rPr>
            <w:rFonts w:ascii="Calibri" w:hAnsi="Calibri" w:cs="Calibri"/>
            <w:szCs w:val="24"/>
          </w:rPr>
          <w:t xml:space="preserve"> </w:t>
        </w:r>
      </w:ins>
      <w:del w:id="40" w:author="Miloš Kostić" w:date="2019-07-24T15:31:00Z">
        <w:r w:rsidRPr="00A31D19" w:rsidDel="00D05556">
          <w:rPr>
            <w:rFonts w:ascii="Calibri" w:hAnsi="Calibri" w:cs="Calibri"/>
            <w:szCs w:val="24"/>
          </w:rPr>
          <w:delText xml:space="preserve"> </w:delText>
        </w:r>
      </w:del>
      <w:r w:rsidRPr="00A31D19">
        <w:rPr>
          <w:rFonts w:ascii="Calibri" w:hAnsi="Calibri" w:cs="Calibri"/>
          <w:szCs w:val="24"/>
        </w:rPr>
        <w:t>[</w:t>
      </w:r>
      <w:r w:rsidR="00D623ED" w:rsidRPr="00A31D19">
        <w:rPr>
          <w:rFonts w:ascii="Calibri" w:hAnsi="Calibri" w:cs="Calibri"/>
          <w:szCs w:val="24"/>
        </w:rPr>
        <w:t>2</w:t>
      </w:r>
      <w:r w:rsidR="00D623ED">
        <w:rPr>
          <w:rFonts w:ascii="Calibri" w:hAnsi="Calibri" w:cs="Calibri"/>
          <w:szCs w:val="24"/>
        </w:rPr>
        <w:t>8</w:t>
      </w:r>
      <w:r w:rsidRPr="00A31D19">
        <w:rPr>
          <w:rFonts w:ascii="Calibri" w:hAnsi="Calibri" w:cs="Calibri"/>
          <w:szCs w:val="24"/>
        </w:rPr>
        <w:t>]</w:t>
      </w:r>
      <w:r w:rsidRPr="00A31D19">
        <w:rPr>
          <w:rFonts w:ascii="Calibri" w:hAnsi="Calibri" w:cs="Calibri"/>
          <w:szCs w:val="24"/>
        </w:rPr>
        <w:fldChar w:fldCharType="begin" w:fldLock="1"/>
      </w:r>
      <w:r w:rsidRPr="00A31D19">
        <w:rPr>
          <w:rFonts w:ascii="Calibri" w:hAnsi="Calibri" w:cs="Calibri"/>
          <w:szCs w:val="24"/>
        </w:rPr>
        <w:instrText>ADDIN CSL_CITATION { "citationItems" : [ { "id" : "ITEM-1", "itemData" : { "DOI" : "10.1016/j.physa.2004.10.032", "ISBN" : "0378-4371", "ISSN" : "03784371", "abstract" : "We show that for adsorption on heterogeneous and microporous surfaces, the Freundlich isotherm power-law exponent ?? is directly related to the Levy tail index of the distribution of the Langmuir parameter b and to the expected value and the variance of the adsorption energy distribution. This allows us to view adsorption at low pressure in these systems as a rare event dominated phenomena. Based on this discussion, a generalized isotherm formulation is proposed and applied to the interpretation of recent data on activated carbons. ?? 2004 Elsevier B.V. All rights reserved.", "author" : [ { "dropping-particle" : "", "family" : "Brouers", "given" : "F.", "non-dropping-particle" : "", "parse-names" : false, "suffix" : "" }, { "dropping-particle" : "", "family" : "Sotolongo", "given" : "O.", "non-dropping-particle" : "", "parse-names" : false, "suffix" : "" }, { "dropping-particle" : "", "family" : "Marquez", "given" : "F.", "non-dropping-particle" : "", "parse-names" : false, "suffix" : "" }, { "dropping-particle" : "", "family" : "Pirard", "given" : "J. P.", "non-dropping-particle" : "", "parse-names" : false, "suffix" : "" } ], "container-title" : "Physica A: Statistical Mechanics and its Applications", "id" : "ITEM-1", "issue" : "1-2", "issued" : { "date-parts" : [ [ "2005" ] ] }, "page" : "271-282", "title" : "Microporous and heterogeneous surface adsorption isotherms arising from Levy distributions", "type" : "article-journal", "volume" : "349" }, "uris" : [ "http://www.mendeley.com/documents/?uuid=7dd5c1c8-194e-4051-9450-009c5b6f513e" ] } ], "mendeley" : { "formattedCitation" : "[41]", "plainTextFormattedCitation" : "[41]", "previouslyFormattedCitation" : "[41]" }, "properties" : {  }, "schema" : "https://github.com/citation-style-language/schema/raw/master/csl-citation.json" }</w:instrText>
      </w:r>
      <w:r w:rsidRPr="00A31D19">
        <w:rPr>
          <w:rFonts w:ascii="Calibri" w:hAnsi="Calibri" w:cs="Calibri"/>
          <w:szCs w:val="24"/>
        </w:rPr>
        <w:fldChar w:fldCharType="end"/>
      </w:r>
      <w:r w:rsidRPr="00A31D19">
        <w:rPr>
          <w:rFonts w:ascii="Calibri" w:hAnsi="Calibri" w:cs="Calibri"/>
          <w:szCs w:val="24"/>
        </w:rPr>
        <w:t xml:space="preserve">. The non-linear forms of the Langmuir (Eq. </w:t>
      </w:r>
      <w:del w:id="41" w:author="Miloš Kostić" w:date="2019-07-23T13:05:00Z">
        <w:r w:rsidRPr="00A31D19" w:rsidDel="003F7597">
          <w:rPr>
            <w:rFonts w:ascii="Calibri" w:hAnsi="Calibri" w:cs="Calibri"/>
            <w:szCs w:val="24"/>
          </w:rPr>
          <w:delText>8</w:delText>
        </w:r>
      </w:del>
      <w:ins w:id="42" w:author="Miloš Kostić" w:date="2019-07-23T13:05:00Z">
        <w:r w:rsidR="003F7597">
          <w:rPr>
            <w:rFonts w:ascii="Calibri" w:hAnsi="Calibri" w:cs="Calibri"/>
            <w:szCs w:val="24"/>
          </w:rPr>
          <w:t>7</w:t>
        </w:r>
      </w:ins>
      <w:r w:rsidRPr="00A31D19">
        <w:rPr>
          <w:rFonts w:ascii="Calibri" w:hAnsi="Calibri" w:cs="Calibri"/>
          <w:szCs w:val="24"/>
        </w:rPr>
        <w:t xml:space="preserve">), Freundlich (Eq. </w:t>
      </w:r>
      <w:del w:id="43" w:author="Miloš Kostić" w:date="2019-07-23T13:05:00Z">
        <w:r w:rsidRPr="00A31D19" w:rsidDel="003F7597">
          <w:rPr>
            <w:rFonts w:ascii="Calibri" w:hAnsi="Calibri" w:cs="Calibri"/>
            <w:szCs w:val="24"/>
          </w:rPr>
          <w:delText>9</w:delText>
        </w:r>
      </w:del>
      <w:ins w:id="44" w:author="Miloš Kostić" w:date="2019-07-23T13:05:00Z">
        <w:r w:rsidR="003F7597">
          <w:rPr>
            <w:rFonts w:ascii="Calibri" w:hAnsi="Calibri" w:cs="Calibri"/>
            <w:szCs w:val="24"/>
          </w:rPr>
          <w:t>8</w:t>
        </w:r>
      </w:ins>
      <w:r w:rsidRPr="00A31D19">
        <w:rPr>
          <w:rFonts w:ascii="Calibri" w:hAnsi="Calibri" w:cs="Calibri"/>
          <w:szCs w:val="24"/>
        </w:rPr>
        <w:t xml:space="preserve">), Sips (Eq. </w:t>
      </w:r>
      <w:del w:id="45" w:author="Miloš Kostić" w:date="2019-07-23T13:05:00Z">
        <w:r w:rsidRPr="00A31D19" w:rsidDel="003F7597">
          <w:rPr>
            <w:rFonts w:ascii="Calibri" w:hAnsi="Calibri" w:cs="Calibri"/>
            <w:szCs w:val="24"/>
          </w:rPr>
          <w:delText>10</w:delText>
        </w:r>
      </w:del>
      <w:ins w:id="46" w:author="Miloš Kostić" w:date="2019-07-23T13:05:00Z">
        <w:r w:rsidR="003F7597">
          <w:rPr>
            <w:rFonts w:ascii="Calibri" w:hAnsi="Calibri" w:cs="Calibri"/>
            <w:szCs w:val="24"/>
          </w:rPr>
          <w:t>9</w:t>
        </w:r>
      </w:ins>
      <w:r w:rsidRPr="00A31D19">
        <w:rPr>
          <w:rFonts w:ascii="Calibri" w:hAnsi="Calibri" w:cs="Calibri"/>
          <w:szCs w:val="24"/>
        </w:rPr>
        <w:t xml:space="preserve">) and Brouers–Sotolongo (Eq. </w:t>
      </w:r>
      <w:del w:id="47" w:author="Miloš Kostić" w:date="2019-07-23T13:05:00Z">
        <w:r w:rsidRPr="00A31D19" w:rsidDel="003F7597">
          <w:rPr>
            <w:rFonts w:ascii="Calibri" w:hAnsi="Calibri" w:cs="Calibri"/>
            <w:szCs w:val="24"/>
          </w:rPr>
          <w:delText>11</w:delText>
        </w:r>
      </w:del>
      <w:ins w:id="48" w:author="Miloš Kostić" w:date="2019-07-23T13:05:00Z">
        <w:r w:rsidR="003F7597" w:rsidRPr="00A31D19">
          <w:rPr>
            <w:rFonts w:ascii="Calibri" w:hAnsi="Calibri" w:cs="Calibri"/>
            <w:szCs w:val="24"/>
          </w:rPr>
          <w:t>1</w:t>
        </w:r>
        <w:r w:rsidR="003F7597">
          <w:rPr>
            <w:rFonts w:ascii="Calibri" w:hAnsi="Calibri" w:cs="Calibri"/>
            <w:szCs w:val="24"/>
          </w:rPr>
          <w:t>0</w:t>
        </w:r>
      </w:ins>
      <w:r w:rsidRPr="00A31D19">
        <w:rPr>
          <w:rFonts w:ascii="Calibri" w:hAnsi="Calibri" w:cs="Calibri"/>
          <w:szCs w:val="24"/>
        </w:rPr>
        <w:t>) models are represented below:</w:t>
      </w:r>
    </w:p>
    <w:p w14:paraId="2429ECCA" w14:textId="683EC150" w:rsidR="00C205EB" w:rsidRPr="00BC0F15" w:rsidRDefault="00E4436F" w:rsidP="00282C92">
      <w:pPr>
        <w:spacing w:line="480" w:lineRule="auto"/>
        <w:rPr>
          <w:rFonts w:ascii="Calibri" w:hAnsi="Calibri" w:cs="Calibri"/>
          <w:szCs w:val="24"/>
          <w:highlight w:val="yellow"/>
        </w:rPr>
      </w:pPr>
      <w:del w:id="49" w:author="Miloš Kostić" w:date="2019-07-23T13:05:00Z">
        <w:r w:rsidRPr="00BC0F15" w:rsidDel="003F7597">
          <w:rPr>
            <w:rFonts w:ascii="Calibri" w:hAnsi="Calibri" w:cs="Calibri"/>
            <w:noProof/>
            <w:position w:val="-30"/>
            <w:szCs w:val="24"/>
            <w:highlight w:val="yellow"/>
          </w:rPr>
          <w:drawing>
            <wp:inline distT="0" distB="0" distL="0" distR="0" wp14:anchorId="03E33155" wp14:editId="5FFE1057">
              <wp:extent cx="819150" cy="4667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19150" cy="466725"/>
                      </a:xfrm>
                      <a:prstGeom prst="rect">
                        <a:avLst/>
                      </a:prstGeom>
                      <a:noFill/>
                      <a:ln>
                        <a:noFill/>
                      </a:ln>
                    </pic:spPr>
                  </pic:pic>
                </a:graphicData>
              </a:graphic>
            </wp:inline>
          </w:drawing>
        </w:r>
      </w:del>
      <w:ins w:id="50" w:author="Miloš Kostić" w:date="2019-07-23T13:06:00Z">
        <w:r w:rsidR="003F7597" w:rsidRPr="00E45725">
          <w:rPr>
            <w:rFonts w:eastAsiaTheme="minorEastAsia"/>
            <w:position w:val="-30"/>
            <w:szCs w:val="24"/>
          </w:rPr>
          <w:object w:dxaOrig="1320" w:dyaOrig="680" w14:anchorId="4CB3300E">
            <v:shape id="_x0000_i1030" type="#_x0000_t75" style="width:64.5pt;height:36.75pt" o:ole="">
              <v:imagedata r:id="rId29" o:title=""/>
            </v:shape>
            <o:OLEObject Type="Embed" ProgID="Equation.DSMT4" ShapeID="_x0000_i1030" DrawAspect="Content" ObjectID="_1625490762" r:id="rId30"/>
          </w:object>
        </w:r>
      </w:ins>
      <w:r w:rsidR="00C205EB" w:rsidRPr="00BC0F15">
        <w:rPr>
          <w:rFonts w:ascii="Calibri" w:hAnsi="Calibri" w:cs="Calibri"/>
          <w:szCs w:val="24"/>
          <w:highlight w:val="yellow"/>
        </w:rPr>
        <w:tab/>
      </w:r>
      <w:r w:rsidR="00C205EB" w:rsidRPr="00BC0F15">
        <w:rPr>
          <w:rFonts w:ascii="Calibri" w:hAnsi="Calibri" w:cs="Calibri"/>
          <w:szCs w:val="24"/>
          <w:highlight w:val="yellow"/>
        </w:rPr>
        <w:tab/>
        <w:t>(</w:t>
      </w:r>
      <w:del w:id="51" w:author="Miloš Kostić" w:date="2019-07-23T13:07:00Z">
        <w:r w:rsidR="00C205EB" w:rsidRPr="00BC0F15" w:rsidDel="003F7597">
          <w:rPr>
            <w:rFonts w:ascii="Calibri" w:hAnsi="Calibri" w:cs="Calibri"/>
            <w:szCs w:val="24"/>
            <w:highlight w:val="yellow"/>
          </w:rPr>
          <w:delText>8</w:delText>
        </w:r>
      </w:del>
      <w:ins w:id="52" w:author="Miloš Kostić" w:date="2019-07-23T13:07:00Z">
        <w:r w:rsidR="003F7597">
          <w:rPr>
            <w:rFonts w:ascii="Calibri" w:hAnsi="Calibri" w:cs="Calibri"/>
            <w:szCs w:val="24"/>
            <w:highlight w:val="yellow"/>
          </w:rPr>
          <w:t>7</w:t>
        </w:r>
      </w:ins>
      <w:r w:rsidR="00C205EB" w:rsidRPr="00BC0F15">
        <w:rPr>
          <w:rFonts w:ascii="Calibri" w:hAnsi="Calibri" w:cs="Calibri"/>
          <w:szCs w:val="24"/>
          <w:highlight w:val="yellow"/>
        </w:rPr>
        <w:t>)</w:t>
      </w:r>
      <w:r w:rsidR="00C205EB" w:rsidRPr="00BC0F15">
        <w:rPr>
          <w:rFonts w:ascii="Calibri" w:hAnsi="Calibri" w:cs="Calibri"/>
          <w:szCs w:val="24"/>
          <w:highlight w:val="yellow"/>
        </w:rPr>
        <w:tab/>
      </w:r>
      <w:r w:rsidR="00C205EB" w:rsidRPr="00BC0F15">
        <w:rPr>
          <w:rFonts w:ascii="Calibri" w:hAnsi="Calibri" w:cs="Calibri"/>
          <w:szCs w:val="24"/>
          <w:highlight w:val="yellow"/>
        </w:rPr>
        <w:tab/>
      </w:r>
      <w:r w:rsidR="00C205EB" w:rsidRPr="00BC0F15">
        <w:rPr>
          <w:rFonts w:ascii="Calibri" w:hAnsi="Calibri" w:cs="Calibri"/>
          <w:szCs w:val="24"/>
          <w:highlight w:val="yellow"/>
        </w:rPr>
        <w:tab/>
      </w:r>
      <w:r w:rsidR="00C205EB" w:rsidRPr="00BC0F15">
        <w:rPr>
          <w:rFonts w:ascii="Calibri" w:hAnsi="Calibri" w:cs="Calibri"/>
          <w:szCs w:val="24"/>
          <w:highlight w:val="yellow"/>
        </w:rPr>
        <w:tab/>
      </w:r>
      <w:r w:rsidR="00C205EB" w:rsidRPr="00BC0F15">
        <w:rPr>
          <w:rFonts w:ascii="Calibri" w:hAnsi="Calibri" w:cs="Calibri"/>
          <w:szCs w:val="24"/>
          <w:highlight w:val="yellow"/>
        </w:rPr>
        <w:tab/>
      </w:r>
    </w:p>
    <w:p w14:paraId="776DD23A" w14:textId="3AF94C76" w:rsidR="00C205EB" w:rsidRPr="00BC0F15" w:rsidRDefault="00E4436F" w:rsidP="00282C92">
      <w:pPr>
        <w:spacing w:line="480" w:lineRule="auto"/>
        <w:rPr>
          <w:rFonts w:ascii="Calibri" w:hAnsi="Calibri" w:cs="Calibri"/>
          <w:szCs w:val="24"/>
          <w:highlight w:val="yellow"/>
        </w:rPr>
      </w:pPr>
      <w:del w:id="53" w:author="Miloš Kostić" w:date="2019-07-23T13:06:00Z">
        <w:r w:rsidRPr="00BC0F15" w:rsidDel="003F7597">
          <w:rPr>
            <w:rFonts w:ascii="Calibri" w:hAnsi="Calibri" w:cs="Calibri"/>
            <w:noProof/>
            <w:position w:val="-12"/>
            <w:szCs w:val="24"/>
            <w:highlight w:val="yellow"/>
          </w:rPr>
          <w:drawing>
            <wp:inline distT="0" distB="0" distL="0" distR="0" wp14:anchorId="3DE83377" wp14:editId="517D1439">
              <wp:extent cx="733425" cy="361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33425" cy="361950"/>
                      </a:xfrm>
                      <a:prstGeom prst="rect">
                        <a:avLst/>
                      </a:prstGeom>
                      <a:noFill/>
                      <a:ln>
                        <a:noFill/>
                      </a:ln>
                    </pic:spPr>
                  </pic:pic>
                </a:graphicData>
              </a:graphic>
            </wp:inline>
          </w:drawing>
        </w:r>
      </w:del>
      <w:ins w:id="54" w:author="Miloš Kostić" w:date="2019-07-23T13:06:00Z">
        <w:r w:rsidR="003F7597" w:rsidRPr="00E45725">
          <w:rPr>
            <w:rFonts w:eastAsiaTheme="minorEastAsia"/>
            <w:position w:val="-12"/>
            <w:szCs w:val="24"/>
          </w:rPr>
          <w:object w:dxaOrig="1060" w:dyaOrig="540" w14:anchorId="314BE72B">
            <v:shape id="_x0000_i1031" type="#_x0000_t75" style="width:57pt;height:27.75pt" o:ole="">
              <v:imagedata r:id="rId32" o:title=""/>
            </v:shape>
            <o:OLEObject Type="Embed" ProgID="Equation.DSMT4" ShapeID="_x0000_i1031" DrawAspect="Content" ObjectID="_1625490763" r:id="rId33"/>
          </w:object>
        </w:r>
      </w:ins>
      <w:r w:rsidR="00C205EB" w:rsidRPr="00BC0F15">
        <w:rPr>
          <w:rFonts w:ascii="Calibri" w:hAnsi="Calibri" w:cs="Calibri"/>
          <w:szCs w:val="24"/>
          <w:highlight w:val="yellow"/>
        </w:rPr>
        <w:tab/>
      </w:r>
      <w:r w:rsidR="00C205EB" w:rsidRPr="00BC0F15">
        <w:rPr>
          <w:rFonts w:ascii="Calibri" w:hAnsi="Calibri" w:cs="Calibri"/>
          <w:szCs w:val="24"/>
          <w:highlight w:val="yellow"/>
        </w:rPr>
        <w:tab/>
        <w:t>(</w:t>
      </w:r>
      <w:del w:id="55" w:author="Miloš Kostić" w:date="2019-07-23T13:07:00Z">
        <w:r w:rsidR="00C205EB" w:rsidRPr="00BC0F15" w:rsidDel="003F7597">
          <w:rPr>
            <w:rFonts w:ascii="Calibri" w:hAnsi="Calibri" w:cs="Calibri"/>
            <w:szCs w:val="24"/>
            <w:highlight w:val="yellow"/>
          </w:rPr>
          <w:delText>9</w:delText>
        </w:r>
      </w:del>
      <w:ins w:id="56" w:author="Miloš Kostić" w:date="2019-07-23T13:07:00Z">
        <w:r w:rsidR="003F7597">
          <w:rPr>
            <w:rFonts w:ascii="Calibri" w:hAnsi="Calibri" w:cs="Calibri"/>
            <w:szCs w:val="24"/>
            <w:highlight w:val="yellow"/>
          </w:rPr>
          <w:t>8</w:t>
        </w:r>
      </w:ins>
      <w:r w:rsidR="00C205EB" w:rsidRPr="00BC0F15">
        <w:rPr>
          <w:rFonts w:ascii="Calibri" w:hAnsi="Calibri" w:cs="Calibri"/>
          <w:szCs w:val="24"/>
          <w:highlight w:val="yellow"/>
        </w:rPr>
        <w:t>)</w:t>
      </w:r>
    </w:p>
    <w:p w14:paraId="4B26FAE6" w14:textId="261226C5" w:rsidR="00C205EB" w:rsidRPr="00BC0F15" w:rsidRDefault="00E4436F" w:rsidP="00282C92">
      <w:pPr>
        <w:spacing w:line="480" w:lineRule="auto"/>
        <w:rPr>
          <w:rFonts w:ascii="Calibri" w:hAnsi="Calibri" w:cs="Calibri"/>
          <w:szCs w:val="24"/>
          <w:highlight w:val="yellow"/>
        </w:rPr>
      </w:pPr>
      <w:del w:id="57" w:author="Miloš Kostić" w:date="2019-07-23T13:07:00Z">
        <w:r w:rsidRPr="00BC0F15" w:rsidDel="003F7597">
          <w:rPr>
            <w:rFonts w:ascii="Calibri" w:hAnsi="Calibri" w:cs="Calibri"/>
            <w:noProof/>
            <w:position w:val="-30"/>
            <w:szCs w:val="24"/>
            <w:highlight w:val="yellow"/>
          </w:rPr>
          <w:drawing>
            <wp:inline distT="0" distB="0" distL="0" distR="0" wp14:anchorId="100B2ECE" wp14:editId="2BC18B9F">
              <wp:extent cx="914400" cy="4667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14400" cy="466725"/>
                      </a:xfrm>
                      <a:prstGeom prst="rect">
                        <a:avLst/>
                      </a:prstGeom>
                      <a:noFill/>
                      <a:ln>
                        <a:noFill/>
                      </a:ln>
                    </pic:spPr>
                  </pic:pic>
                </a:graphicData>
              </a:graphic>
            </wp:inline>
          </w:drawing>
        </w:r>
      </w:del>
      <w:ins w:id="58" w:author="Miloš Kostić" w:date="2019-07-23T13:07:00Z">
        <w:r w:rsidR="003F7597" w:rsidRPr="00E45725">
          <w:rPr>
            <w:rFonts w:eastAsiaTheme="minorEastAsia"/>
            <w:position w:val="-30"/>
            <w:szCs w:val="24"/>
          </w:rPr>
          <w:object w:dxaOrig="1480" w:dyaOrig="720" w14:anchorId="64964660">
            <v:shape id="_x0000_i1032" type="#_x0000_t75" style="width:71.25pt;height:44.25pt" o:ole="">
              <v:imagedata r:id="rId35" o:title=""/>
            </v:shape>
            <o:OLEObject Type="Embed" ProgID="Equation.DSMT4" ShapeID="_x0000_i1032" DrawAspect="Content" ObjectID="_1625490764" r:id="rId36"/>
          </w:object>
        </w:r>
      </w:ins>
      <w:r w:rsidR="00C205EB" w:rsidRPr="00BC0F15">
        <w:rPr>
          <w:rFonts w:ascii="Calibri" w:hAnsi="Calibri" w:cs="Calibri"/>
          <w:szCs w:val="24"/>
          <w:highlight w:val="yellow"/>
        </w:rPr>
        <w:tab/>
        <w:t>(</w:t>
      </w:r>
      <w:del w:id="59" w:author="Miloš Kostić" w:date="2019-07-23T13:07:00Z">
        <w:r w:rsidR="00C205EB" w:rsidRPr="00BC0F15" w:rsidDel="003F7597">
          <w:rPr>
            <w:rFonts w:ascii="Calibri" w:hAnsi="Calibri" w:cs="Calibri"/>
            <w:szCs w:val="24"/>
            <w:highlight w:val="yellow"/>
          </w:rPr>
          <w:delText>10</w:delText>
        </w:r>
      </w:del>
      <w:ins w:id="60" w:author="Miloš Kostić" w:date="2019-07-23T13:07:00Z">
        <w:r w:rsidR="003F7597">
          <w:rPr>
            <w:rFonts w:ascii="Calibri" w:hAnsi="Calibri" w:cs="Calibri"/>
            <w:szCs w:val="24"/>
            <w:highlight w:val="yellow"/>
          </w:rPr>
          <w:t>9</w:t>
        </w:r>
      </w:ins>
      <w:r w:rsidR="00C205EB" w:rsidRPr="00BC0F15">
        <w:rPr>
          <w:rFonts w:ascii="Calibri" w:hAnsi="Calibri" w:cs="Calibri"/>
          <w:szCs w:val="24"/>
          <w:highlight w:val="yellow"/>
        </w:rPr>
        <w:t>)</w:t>
      </w:r>
      <w:r w:rsidR="00C205EB" w:rsidRPr="00BC0F15">
        <w:rPr>
          <w:rFonts w:ascii="Calibri" w:hAnsi="Calibri" w:cs="Calibri"/>
          <w:szCs w:val="24"/>
          <w:highlight w:val="yellow"/>
        </w:rPr>
        <w:tab/>
      </w:r>
      <w:r w:rsidR="00C205EB" w:rsidRPr="00BC0F15">
        <w:rPr>
          <w:rFonts w:ascii="Calibri" w:hAnsi="Calibri" w:cs="Calibri"/>
          <w:szCs w:val="24"/>
          <w:highlight w:val="yellow"/>
        </w:rPr>
        <w:tab/>
      </w:r>
      <w:r w:rsidR="00C205EB" w:rsidRPr="00BC0F15">
        <w:rPr>
          <w:rFonts w:ascii="Calibri" w:hAnsi="Calibri" w:cs="Calibri"/>
          <w:szCs w:val="24"/>
          <w:highlight w:val="yellow"/>
        </w:rPr>
        <w:tab/>
      </w:r>
      <w:r w:rsidR="00C205EB" w:rsidRPr="00BC0F15">
        <w:rPr>
          <w:rFonts w:ascii="Calibri" w:hAnsi="Calibri" w:cs="Calibri"/>
          <w:szCs w:val="24"/>
          <w:highlight w:val="yellow"/>
        </w:rPr>
        <w:tab/>
      </w:r>
      <w:r w:rsidR="00C205EB" w:rsidRPr="00BC0F15">
        <w:rPr>
          <w:rFonts w:ascii="Calibri" w:hAnsi="Calibri" w:cs="Calibri"/>
          <w:szCs w:val="24"/>
          <w:highlight w:val="yellow"/>
        </w:rPr>
        <w:tab/>
      </w:r>
    </w:p>
    <w:p w14:paraId="31741EE6" w14:textId="5625115B" w:rsidR="00C205EB" w:rsidRPr="00A31D19" w:rsidRDefault="00E4436F" w:rsidP="00282C92">
      <w:pPr>
        <w:spacing w:line="480" w:lineRule="auto"/>
        <w:rPr>
          <w:rFonts w:ascii="Calibri" w:hAnsi="Calibri" w:cs="Calibri"/>
          <w:szCs w:val="24"/>
        </w:rPr>
      </w:pPr>
      <w:del w:id="61" w:author="Miloš Kostić" w:date="2019-07-23T13:08:00Z">
        <w:r w:rsidRPr="00BC0F15" w:rsidDel="003F7597">
          <w:rPr>
            <w:rFonts w:ascii="Calibri" w:hAnsi="Calibri" w:cs="Calibri"/>
            <w:noProof/>
            <w:position w:val="-12"/>
            <w:szCs w:val="24"/>
            <w:highlight w:val="yellow"/>
          </w:rPr>
          <w:lastRenderedPageBreak/>
          <w:drawing>
            <wp:inline distT="0" distB="0" distL="0" distR="0" wp14:anchorId="180F4EC2" wp14:editId="2B3CE4F4">
              <wp:extent cx="1200150" cy="2762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00150" cy="276225"/>
                      </a:xfrm>
                      <a:prstGeom prst="rect">
                        <a:avLst/>
                      </a:prstGeom>
                      <a:noFill/>
                      <a:ln>
                        <a:noFill/>
                      </a:ln>
                    </pic:spPr>
                  </pic:pic>
                </a:graphicData>
              </a:graphic>
            </wp:inline>
          </w:drawing>
        </w:r>
      </w:del>
      <w:ins w:id="62" w:author="Miloš Kostić" w:date="2019-07-23T13:08:00Z">
        <w:r w:rsidR="003F7597" w:rsidRPr="00E45725">
          <w:rPr>
            <w:rFonts w:eastAsiaTheme="minorEastAsia"/>
            <w:position w:val="-12"/>
            <w:szCs w:val="24"/>
          </w:rPr>
          <w:object w:dxaOrig="1939" w:dyaOrig="420" w14:anchorId="44FD8604">
            <v:shape id="_x0000_i1033" type="#_x0000_t75" style="width:94.5pt;height:21.75pt" o:ole="">
              <v:imagedata r:id="rId38" o:title=""/>
            </v:shape>
            <o:OLEObject Type="Embed" ProgID="Equation.DSMT4" ShapeID="_x0000_i1033" DrawAspect="Content" ObjectID="_1625490765" r:id="rId39"/>
          </w:object>
        </w:r>
      </w:ins>
      <w:r w:rsidR="00C205EB" w:rsidRPr="00BC0F15">
        <w:rPr>
          <w:rFonts w:ascii="Calibri" w:hAnsi="Calibri" w:cs="Calibri"/>
          <w:szCs w:val="24"/>
          <w:highlight w:val="yellow"/>
        </w:rPr>
        <w:tab/>
        <w:t>(</w:t>
      </w:r>
      <w:del w:id="63" w:author="Miloš Kostić" w:date="2019-07-23T13:07:00Z">
        <w:r w:rsidR="00C205EB" w:rsidRPr="00BC0F15" w:rsidDel="003F7597">
          <w:rPr>
            <w:rFonts w:ascii="Calibri" w:hAnsi="Calibri" w:cs="Calibri"/>
            <w:szCs w:val="24"/>
            <w:highlight w:val="yellow"/>
          </w:rPr>
          <w:delText>11</w:delText>
        </w:r>
      </w:del>
      <w:ins w:id="64" w:author="Miloš Kostić" w:date="2019-07-23T13:07:00Z">
        <w:r w:rsidR="003F7597" w:rsidRPr="00BC0F15">
          <w:rPr>
            <w:rFonts w:ascii="Calibri" w:hAnsi="Calibri" w:cs="Calibri"/>
            <w:szCs w:val="24"/>
            <w:highlight w:val="yellow"/>
          </w:rPr>
          <w:t>1</w:t>
        </w:r>
        <w:r w:rsidR="003F7597">
          <w:rPr>
            <w:rFonts w:ascii="Calibri" w:hAnsi="Calibri" w:cs="Calibri"/>
            <w:szCs w:val="24"/>
            <w:highlight w:val="yellow"/>
          </w:rPr>
          <w:t>0</w:t>
        </w:r>
      </w:ins>
      <w:r w:rsidR="00C205EB" w:rsidRPr="00BC0F15">
        <w:rPr>
          <w:rFonts w:ascii="Calibri" w:hAnsi="Calibri" w:cs="Calibri"/>
          <w:szCs w:val="24"/>
          <w:highlight w:val="yellow"/>
        </w:rPr>
        <w:t>)</w:t>
      </w:r>
    </w:p>
    <w:p w14:paraId="4ED2331F" w14:textId="52DADBB9" w:rsidR="00C205EB" w:rsidRPr="00A31D19" w:rsidRDefault="00C205EB" w:rsidP="00282C92">
      <w:pPr>
        <w:spacing w:line="480" w:lineRule="auto"/>
        <w:rPr>
          <w:rFonts w:ascii="Calibri" w:hAnsi="Calibri" w:cs="Calibri"/>
          <w:szCs w:val="24"/>
        </w:rPr>
      </w:pPr>
      <w:bookmarkStart w:id="65" w:name="_Hlk14874190"/>
      <w:r w:rsidRPr="00A31D19">
        <w:rPr>
          <w:rFonts w:ascii="Calibri" w:hAnsi="Calibri" w:cs="Calibri"/>
          <w:szCs w:val="24"/>
        </w:rPr>
        <w:t xml:space="preserve">where </w:t>
      </w:r>
      <w:r w:rsidRPr="00A31D19">
        <w:rPr>
          <w:rFonts w:ascii="Calibri" w:hAnsi="Calibri" w:cs="Calibri"/>
          <w:i/>
          <w:szCs w:val="24"/>
        </w:rPr>
        <w:t>q</w:t>
      </w:r>
      <w:r w:rsidRPr="00A31D19">
        <w:rPr>
          <w:rFonts w:ascii="Calibri" w:hAnsi="Calibri" w:cs="Calibri"/>
          <w:szCs w:val="24"/>
          <w:vertAlign w:val="subscript"/>
        </w:rPr>
        <w:t xml:space="preserve">e </w:t>
      </w:r>
      <w:r w:rsidRPr="00A31D19">
        <w:rPr>
          <w:rFonts w:ascii="Calibri" w:hAnsi="Calibri" w:cs="Calibri"/>
          <w:szCs w:val="24"/>
        </w:rPr>
        <w:t xml:space="preserve">is the equilibrium sorption capacity of the sorbent (mg/g); </w:t>
      </w:r>
      <w:r w:rsidRPr="00A31D19">
        <w:rPr>
          <w:rFonts w:ascii="Calibri" w:hAnsi="Calibri" w:cs="Calibri"/>
          <w:i/>
          <w:szCs w:val="24"/>
        </w:rPr>
        <w:t>c</w:t>
      </w:r>
      <w:r w:rsidRPr="00A31D19">
        <w:rPr>
          <w:rFonts w:ascii="Calibri" w:hAnsi="Calibri" w:cs="Calibri"/>
          <w:szCs w:val="24"/>
          <w:vertAlign w:val="subscript"/>
        </w:rPr>
        <w:t>e</w:t>
      </w:r>
      <w:r w:rsidRPr="00A31D19">
        <w:rPr>
          <w:rFonts w:ascii="Calibri" w:hAnsi="Calibri" w:cs="Calibri"/>
          <w:szCs w:val="24"/>
        </w:rPr>
        <w:t xml:space="preserve"> is the concentration (mg/dm</w:t>
      </w:r>
      <w:r w:rsidRPr="00A31D19">
        <w:rPr>
          <w:rFonts w:ascii="Calibri" w:hAnsi="Calibri" w:cs="Calibri"/>
          <w:szCs w:val="24"/>
          <w:vertAlign w:val="superscript"/>
        </w:rPr>
        <w:t>3</w:t>
      </w:r>
      <w:r w:rsidRPr="00A31D19">
        <w:rPr>
          <w:rFonts w:ascii="Calibri" w:hAnsi="Calibri" w:cs="Calibri"/>
          <w:szCs w:val="24"/>
        </w:rPr>
        <w:t xml:space="preserve">) of 2,4-D in the solution at equilibrium; </w:t>
      </w:r>
      <w:r w:rsidRPr="00A31D19">
        <w:rPr>
          <w:rFonts w:ascii="Calibri" w:hAnsi="Calibri" w:cs="Calibri"/>
          <w:i/>
          <w:szCs w:val="24"/>
        </w:rPr>
        <w:t>q</w:t>
      </w:r>
      <w:r w:rsidRPr="00A31D19">
        <w:rPr>
          <w:rFonts w:ascii="Calibri" w:hAnsi="Calibri" w:cs="Calibri"/>
          <w:szCs w:val="24"/>
          <w:vertAlign w:val="subscript"/>
        </w:rPr>
        <w:t>m</w:t>
      </w:r>
      <w:r w:rsidRPr="00A31D19">
        <w:rPr>
          <w:rFonts w:ascii="Calibri" w:hAnsi="Calibri" w:cs="Calibri"/>
          <w:szCs w:val="24"/>
        </w:rPr>
        <w:t xml:space="preserve"> is the maximum sorption capacity of the sorbent (mg/g); </w:t>
      </w:r>
      <w:r w:rsidRPr="00A31D19">
        <w:rPr>
          <w:rFonts w:ascii="Calibri" w:hAnsi="Calibri" w:cs="Calibri"/>
          <w:i/>
          <w:szCs w:val="24"/>
        </w:rPr>
        <w:t>K</w:t>
      </w:r>
      <w:r w:rsidRPr="00A31D19">
        <w:rPr>
          <w:rFonts w:ascii="Calibri" w:hAnsi="Calibri" w:cs="Calibri"/>
          <w:szCs w:val="24"/>
          <w:vertAlign w:val="subscript"/>
        </w:rPr>
        <w:t xml:space="preserve">L </w:t>
      </w:r>
      <w:r w:rsidRPr="00A31D19">
        <w:rPr>
          <w:rFonts w:ascii="Calibri" w:hAnsi="Calibri" w:cs="Calibri"/>
          <w:szCs w:val="24"/>
        </w:rPr>
        <w:t>is the Langmuir constant related to the energy of sorption (dm</w:t>
      </w:r>
      <w:r w:rsidRPr="00A31D19">
        <w:rPr>
          <w:rFonts w:ascii="Calibri" w:hAnsi="Calibri" w:cs="Calibri"/>
          <w:szCs w:val="24"/>
          <w:vertAlign w:val="superscript"/>
        </w:rPr>
        <w:t>3</w:t>
      </w:r>
      <w:r w:rsidRPr="00A31D19">
        <w:rPr>
          <w:rFonts w:ascii="Calibri" w:hAnsi="Calibri" w:cs="Calibri"/>
          <w:szCs w:val="24"/>
        </w:rPr>
        <w:t xml:space="preserve">/mg), </w:t>
      </w:r>
      <w:r w:rsidRPr="00A31D19">
        <w:rPr>
          <w:rFonts w:ascii="Calibri" w:hAnsi="Calibri" w:cs="Calibri"/>
          <w:i/>
          <w:szCs w:val="24"/>
        </w:rPr>
        <w:t>K</w:t>
      </w:r>
      <w:r w:rsidRPr="00A31D19">
        <w:rPr>
          <w:rFonts w:ascii="Calibri" w:hAnsi="Calibri" w:cs="Calibri"/>
          <w:szCs w:val="24"/>
          <w:vertAlign w:val="subscript"/>
        </w:rPr>
        <w:t xml:space="preserve">F </w:t>
      </w:r>
      <w:r w:rsidRPr="00A31D19">
        <w:rPr>
          <w:rFonts w:ascii="Calibri" w:hAnsi="Calibri" w:cs="Calibri"/>
          <w:szCs w:val="24"/>
        </w:rPr>
        <w:t>is the Freundlich equilibrium constant (mg/g) (dm</w:t>
      </w:r>
      <w:r w:rsidRPr="00A31D19">
        <w:rPr>
          <w:rFonts w:ascii="Calibri" w:hAnsi="Calibri" w:cs="Calibri"/>
          <w:szCs w:val="24"/>
          <w:vertAlign w:val="superscript"/>
        </w:rPr>
        <w:t>3</w:t>
      </w:r>
      <w:r w:rsidRPr="00A31D19">
        <w:rPr>
          <w:rFonts w:ascii="Calibri" w:hAnsi="Calibri" w:cs="Calibri"/>
          <w:szCs w:val="24"/>
        </w:rPr>
        <w:t>/mg)</w:t>
      </w:r>
      <w:r w:rsidRPr="00A31D19">
        <w:rPr>
          <w:rFonts w:ascii="Calibri" w:hAnsi="Calibri" w:cs="Calibri"/>
          <w:szCs w:val="24"/>
          <w:vertAlign w:val="superscript"/>
        </w:rPr>
        <w:t xml:space="preserve">1/n </w:t>
      </w:r>
      <w:r w:rsidRPr="00A31D19">
        <w:rPr>
          <w:rFonts w:ascii="Calibri" w:hAnsi="Calibri" w:cs="Calibri"/>
          <w:szCs w:val="24"/>
        </w:rPr>
        <w:t xml:space="preserve">and </w:t>
      </w:r>
      <w:r w:rsidRPr="00A31D19">
        <w:rPr>
          <w:rFonts w:ascii="Calibri" w:hAnsi="Calibri" w:cs="Calibri"/>
          <w:i/>
          <w:szCs w:val="24"/>
        </w:rPr>
        <w:t>n</w:t>
      </w:r>
      <w:ins w:id="66" w:author="Miloš Kostić" w:date="2019-07-24T15:27:00Z">
        <w:r w:rsidR="000F0A50" w:rsidRPr="00A31D19">
          <w:rPr>
            <w:rFonts w:ascii="Calibri" w:hAnsi="Calibri" w:cs="Calibri"/>
            <w:szCs w:val="24"/>
            <w:vertAlign w:val="subscript"/>
          </w:rPr>
          <w:t>S</w:t>
        </w:r>
      </w:ins>
      <w:r w:rsidRPr="00A31D19">
        <w:rPr>
          <w:rFonts w:ascii="Calibri" w:hAnsi="Calibri" w:cs="Calibri"/>
          <w:szCs w:val="24"/>
        </w:rPr>
        <w:t xml:space="preserve"> is the exponent; </w:t>
      </w:r>
      <w:r w:rsidRPr="00A31D19">
        <w:rPr>
          <w:rFonts w:ascii="Calibri" w:hAnsi="Calibri" w:cs="Calibri"/>
          <w:i/>
          <w:szCs w:val="24"/>
        </w:rPr>
        <w:t>b</w:t>
      </w:r>
      <w:r w:rsidRPr="00A31D19">
        <w:rPr>
          <w:rFonts w:ascii="Calibri" w:hAnsi="Calibri" w:cs="Calibri"/>
          <w:szCs w:val="24"/>
          <w:vertAlign w:val="subscript"/>
        </w:rPr>
        <w:t>S</w:t>
      </w:r>
      <w:r w:rsidRPr="00A31D19">
        <w:rPr>
          <w:rFonts w:ascii="Calibri" w:hAnsi="Calibri" w:cs="Calibri"/>
          <w:szCs w:val="24"/>
        </w:rPr>
        <w:t xml:space="preserve"> (dm</w:t>
      </w:r>
      <w:r w:rsidRPr="00A31D19">
        <w:rPr>
          <w:rFonts w:ascii="Calibri" w:hAnsi="Calibri" w:cs="Calibri"/>
          <w:szCs w:val="24"/>
          <w:vertAlign w:val="superscript"/>
        </w:rPr>
        <w:t>3</w:t>
      </w:r>
      <w:r w:rsidRPr="00A31D19">
        <w:rPr>
          <w:rFonts w:ascii="Calibri" w:hAnsi="Calibri" w:cs="Calibri"/>
          <w:szCs w:val="24"/>
        </w:rPr>
        <w:t xml:space="preserve">/mg) in the Sips model is the affinity constant for sorption; </w:t>
      </w:r>
      <w:r w:rsidRPr="00A31D19">
        <w:rPr>
          <w:rFonts w:ascii="Calibri" w:hAnsi="Calibri" w:cs="Calibri"/>
          <w:i/>
          <w:szCs w:val="24"/>
        </w:rPr>
        <w:t>K</w:t>
      </w:r>
      <w:r w:rsidRPr="00A31D19">
        <w:rPr>
          <w:rFonts w:ascii="Calibri" w:hAnsi="Calibri" w:cs="Calibri"/>
          <w:szCs w:val="24"/>
          <w:vertAlign w:val="subscript"/>
        </w:rPr>
        <w:t xml:space="preserve">W </w:t>
      </w:r>
      <w:r w:rsidRPr="00A31D19">
        <w:rPr>
          <w:rFonts w:ascii="Calibri" w:hAnsi="Calibri" w:cs="Calibri"/>
          <w:szCs w:val="24"/>
        </w:rPr>
        <w:t>is the Brouers–Sotolongo isotherm constant (dm</w:t>
      </w:r>
      <w:r w:rsidRPr="00A31D19">
        <w:rPr>
          <w:rFonts w:ascii="Calibri" w:hAnsi="Calibri" w:cs="Calibri"/>
          <w:szCs w:val="24"/>
          <w:vertAlign w:val="superscript"/>
        </w:rPr>
        <w:t>3</w:t>
      </w:r>
      <w:r w:rsidRPr="00A31D19">
        <w:rPr>
          <w:rFonts w:ascii="Calibri" w:hAnsi="Calibri" w:cs="Calibri"/>
          <w:szCs w:val="24"/>
        </w:rPr>
        <w:t>/mg) and α is the Brouers–Sotolongo model exponent.</w:t>
      </w:r>
    </w:p>
    <w:bookmarkEnd w:id="65"/>
    <w:p w14:paraId="710016BB" w14:textId="18B3BDD5" w:rsidR="00C205EB" w:rsidRPr="00A31D19" w:rsidRDefault="00C205EB" w:rsidP="00282C92">
      <w:pPr>
        <w:spacing w:line="480" w:lineRule="auto"/>
        <w:rPr>
          <w:rFonts w:ascii="Calibri" w:hAnsi="Calibri" w:cs="Calibri"/>
          <w:szCs w:val="24"/>
        </w:rPr>
      </w:pPr>
      <w:r w:rsidRPr="00A31D19">
        <w:rPr>
          <w:rFonts w:ascii="Calibri" w:hAnsi="Calibri" w:cs="Calibri"/>
          <w:i/>
          <w:szCs w:val="24"/>
        </w:rPr>
        <w:t>R</w:t>
      </w:r>
      <w:r w:rsidRPr="00A31D19">
        <w:rPr>
          <w:rFonts w:ascii="Calibri" w:hAnsi="Calibri" w:cs="Calibri"/>
          <w:szCs w:val="24"/>
          <w:vertAlign w:val="subscript"/>
        </w:rPr>
        <w:t>L</w:t>
      </w:r>
      <w:r w:rsidRPr="00A31D19">
        <w:rPr>
          <w:rFonts w:ascii="Calibri" w:hAnsi="Calibri" w:cs="Calibri"/>
          <w:szCs w:val="24"/>
        </w:rPr>
        <w:t xml:space="preserve"> is the separation factor or the equilibrium parameter determined from the Langmuir isotherm for predicting whether a sorption system is favorable (0&lt;</w:t>
      </w:r>
      <w:r w:rsidRPr="00A31D19">
        <w:rPr>
          <w:rFonts w:ascii="Calibri" w:hAnsi="Calibri" w:cs="Calibri"/>
          <w:i/>
          <w:szCs w:val="24"/>
        </w:rPr>
        <w:t>R</w:t>
      </w:r>
      <w:r w:rsidRPr="00A31D19">
        <w:rPr>
          <w:rFonts w:ascii="Calibri" w:hAnsi="Calibri" w:cs="Calibri"/>
          <w:szCs w:val="24"/>
          <w:vertAlign w:val="subscript"/>
        </w:rPr>
        <w:t>L</w:t>
      </w:r>
      <w:r w:rsidRPr="00A31D19">
        <w:rPr>
          <w:rFonts w:ascii="Calibri" w:hAnsi="Calibri" w:cs="Calibri"/>
          <w:szCs w:val="24"/>
        </w:rPr>
        <w:t>&lt;1), unfavorable (</w:t>
      </w:r>
      <w:r w:rsidRPr="00A31D19">
        <w:rPr>
          <w:rFonts w:ascii="Calibri" w:hAnsi="Calibri" w:cs="Calibri"/>
          <w:i/>
          <w:szCs w:val="24"/>
        </w:rPr>
        <w:t>R</w:t>
      </w:r>
      <w:r w:rsidRPr="00A31D19">
        <w:rPr>
          <w:rFonts w:ascii="Calibri" w:hAnsi="Calibri" w:cs="Calibri"/>
          <w:szCs w:val="24"/>
          <w:vertAlign w:val="subscript"/>
        </w:rPr>
        <w:t>L</w:t>
      </w:r>
      <w:r w:rsidRPr="00A31D19">
        <w:rPr>
          <w:rFonts w:ascii="Calibri" w:hAnsi="Calibri" w:cs="Calibri"/>
          <w:szCs w:val="24"/>
        </w:rPr>
        <w:t>&lt; 1), linear (</w:t>
      </w:r>
      <w:r w:rsidRPr="00A31D19">
        <w:rPr>
          <w:rFonts w:ascii="Calibri" w:hAnsi="Calibri" w:cs="Calibri"/>
          <w:i/>
          <w:szCs w:val="24"/>
        </w:rPr>
        <w:t>R</w:t>
      </w:r>
      <w:r w:rsidRPr="00A31D19">
        <w:rPr>
          <w:rFonts w:ascii="Calibri" w:hAnsi="Calibri" w:cs="Calibri"/>
          <w:szCs w:val="24"/>
          <w:vertAlign w:val="subscript"/>
        </w:rPr>
        <w:t>L</w:t>
      </w:r>
      <w:r w:rsidRPr="00A31D19">
        <w:rPr>
          <w:rFonts w:ascii="Calibri" w:hAnsi="Calibri" w:cs="Calibri"/>
          <w:szCs w:val="24"/>
        </w:rPr>
        <w:t>=1) or irreversible (</w:t>
      </w:r>
      <w:r w:rsidRPr="00A31D19">
        <w:rPr>
          <w:rFonts w:ascii="Calibri" w:hAnsi="Calibri" w:cs="Calibri"/>
          <w:i/>
          <w:szCs w:val="24"/>
        </w:rPr>
        <w:t>R</w:t>
      </w:r>
      <w:r w:rsidRPr="00A31D19">
        <w:rPr>
          <w:rFonts w:ascii="Calibri" w:hAnsi="Calibri" w:cs="Calibri"/>
          <w:szCs w:val="24"/>
          <w:vertAlign w:val="subscript"/>
        </w:rPr>
        <w:t>L</w:t>
      </w:r>
      <w:r w:rsidRPr="00A31D19">
        <w:rPr>
          <w:rFonts w:ascii="Calibri" w:hAnsi="Calibri" w:cs="Calibri"/>
          <w:szCs w:val="24"/>
        </w:rPr>
        <w:t xml:space="preserve"> = 0) and can be estimated by the equation (</w:t>
      </w:r>
      <w:del w:id="67" w:author="Miloš Kostić" w:date="2019-07-23T13:09:00Z">
        <w:r w:rsidRPr="00A31D19" w:rsidDel="003F7597">
          <w:rPr>
            <w:rFonts w:ascii="Calibri" w:hAnsi="Calibri" w:cs="Calibri"/>
            <w:szCs w:val="24"/>
          </w:rPr>
          <w:delText>12</w:delText>
        </w:r>
      </w:del>
      <w:ins w:id="68" w:author="Miloš Kostić" w:date="2019-07-23T13:09:00Z">
        <w:r w:rsidR="003F7597" w:rsidRPr="00A31D19">
          <w:rPr>
            <w:rFonts w:ascii="Calibri" w:hAnsi="Calibri" w:cs="Calibri"/>
            <w:szCs w:val="24"/>
          </w:rPr>
          <w:t>1</w:t>
        </w:r>
        <w:r w:rsidR="003F7597">
          <w:rPr>
            <w:rFonts w:ascii="Calibri" w:hAnsi="Calibri" w:cs="Calibri"/>
            <w:szCs w:val="24"/>
          </w:rPr>
          <w:t>1</w:t>
        </w:r>
      </w:ins>
      <w:r w:rsidRPr="00A31D19">
        <w:rPr>
          <w:rFonts w:ascii="Calibri" w:hAnsi="Calibri" w:cs="Calibri"/>
          <w:szCs w:val="24"/>
        </w:rPr>
        <w:t>) [</w:t>
      </w:r>
      <w:r w:rsidR="00D623ED">
        <w:rPr>
          <w:rFonts w:ascii="Calibri" w:hAnsi="Calibri" w:cs="Calibri"/>
          <w:szCs w:val="24"/>
        </w:rPr>
        <w:t>29</w:t>
      </w:r>
      <w:r w:rsidRPr="00A31D19">
        <w:rPr>
          <w:rFonts w:ascii="Calibri" w:hAnsi="Calibri" w:cs="Calibri"/>
          <w:szCs w:val="24"/>
        </w:rPr>
        <w:t>]:</w:t>
      </w:r>
    </w:p>
    <w:p w14:paraId="2B750869" w14:textId="2B8ABE2E" w:rsidR="00C205EB" w:rsidRPr="00A31D19" w:rsidRDefault="00E4436F" w:rsidP="00282C92">
      <w:pPr>
        <w:autoSpaceDE w:val="0"/>
        <w:autoSpaceDN w:val="0"/>
        <w:adjustRightInd w:val="0"/>
        <w:spacing w:line="480" w:lineRule="auto"/>
        <w:rPr>
          <w:rFonts w:ascii="Calibri" w:hAnsi="Calibri" w:cs="Calibri"/>
          <w:szCs w:val="24"/>
        </w:rPr>
      </w:pPr>
      <w:del w:id="69" w:author="Miloš Kostić" w:date="2019-07-23T13:09:00Z">
        <w:r w:rsidRPr="00BC0F15" w:rsidDel="003F7597">
          <w:rPr>
            <w:rFonts w:ascii="Calibri" w:hAnsi="Calibri" w:cs="Calibri"/>
            <w:noProof/>
            <w:position w:val="-30"/>
            <w:szCs w:val="24"/>
            <w:highlight w:val="yellow"/>
          </w:rPr>
          <w:drawing>
            <wp:inline distT="0" distB="0" distL="0" distR="0" wp14:anchorId="1E4D2B9D" wp14:editId="05C18D41">
              <wp:extent cx="904875" cy="4667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04875" cy="466725"/>
                      </a:xfrm>
                      <a:prstGeom prst="rect">
                        <a:avLst/>
                      </a:prstGeom>
                      <a:noFill/>
                      <a:ln>
                        <a:noFill/>
                      </a:ln>
                    </pic:spPr>
                  </pic:pic>
                </a:graphicData>
              </a:graphic>
            </wp:inline>
          </w:drawing>
        </w:r>
      </w:del>
      <w:ins w:id="70" w:author="Miloš Kostić" w:date="2019-07-23T13:09:00Z">
        <w:r w:rsidR="003F7597" w:rsidRPr="00E45725">
          <w:rPr>
            <w:rFonts w:eastAsiaTheme="minorEastAsia"/>
            <w:position w:val="-30"/>
            <w:szCs w:val="24"/>
          </w:rPr>
          <w:object w:dxaOrig="1340" w:dyaOrig="680" w14:anchorId="3436574A">
            <v:shape id="_x0000_i1034" type="#_x0000_t75" style="width:1in;height:36.75pt" o:ole="">
              <v:imagedata r:id="rId41" o:title=""/>
            </v:shape>
            <o:OLEObject Type="Embed" ProgID="Equation.DSMT4" ShapeID="_x0000_i1034" DrawAspect="Content" ObjectID="_1625490766" r:id="rId42"/>
          </w:object>
        </w:r>
      </w:ins>
      <w:r w:rsidR="00C205EB" w:rsidRPr="00BC0F15">
        <w:rPr>
          <w:rFonts w:ascii="Calibri" w:hAnsi="Calibri" w:cs="Calibri"/>
          <w:szCs w:val="24"/>
          <w:highlight w:val="yellow"/>
        </w:rPr>
        <w:tab/>
      </w:r>
      <w:r w:rsidR="00C205EB" w:rsidRPr="00BC0F15">
        <w:rPr>
          <w:rFonts w:ascii="Calibri" w:hAnsi="Calibri" w:cs="Calibri"/>
          <w:szCs w:val="24"/>
          <w:highlight w:val="yellow"/>
        </w:rPr>
        <w:tab/>
        <w:t>(</w:t>
      </w:r>
      <w:del w:id="71" w:author="Miloš Kostić" w:date="2019-07-23T13:09:00Z">
        <w:r w:rsidR="00C205EB" w:rsidRPr="00BC0F15" w:rsidDel="003F7597">
          <w:rPr>
            <w:rFonts w:ascii="Calibri" w:hAnsi="Calibri" w:cs="Calibri"/>
            <w:szCs w:val="24"/>
            <w:highlight w:val="yellow"/>
          </w:rPr>
          <w:delText>12</w:delText>
        </w:r>
      </w:del>
      <w:ins w:id="72" w:author="Miloš Kostić" w:date="2019-07-23T13:09:00Z">
        <w:r w:rsidR="003F7597" w:rsidRPr="00BC0F15">
          <w:rPr>
            <w:rFonts w:ascii="Calibri" w:hAnsi="Calibri" w:cs="Calibri"/>
            <w:szCs w:val="24"/>
            <w:highlight w:val="yellow"/>
          </w:rPr>
          <w:t>1</w:t>
        </w:r>
        <w:r w:rsidR="003F7597">
          <w:rPr>
            <w:rFonts w:ascii="Calibri" w:hAnsi="Calibri" w:cs="Calibri"/>
            <w:szCs w:val="24"/>
            <w:highlight w:val="yellow"/>
          </w:rPr>
          <w:t>1</w:t>
        </w:r>
      </w:ins>
      <w:r w:rsidR="00C205EB" w:rsidRPr="00BC0F15">
        <w:rPr>
          <w:rFonts w:ascii="Calibri" w:hAnsi="Calibri" w:cs="Calibri"/>
          <w:szCs w:val="24"/>
          <w:highlight w:val="yellow"/>
        </w:rPr>
        <w:t>)</w:t>
      </w:r>
      <w:r w:rsidR="00C205EB" w:rsidRPr="00A31D19">
        <w:rPr>
          <w:rFonts w:ascii="Calibri" w:hAnsi="Calibri" w:cs="Calibri"/>
          <w:szCs w:val="24"/>
        </w:rPr>
        <w:tab/>
      </w:r>
    </w:p>
    <w:p w14:paraId="43D05D04" w14:textId="7C1D6292" w:rsidR="00C205EB" w:rsidRPr="00A31D19" w:rsidRDefault="00C205EB" w:rsidP="00282C92">
      <w:pPr>
        <w:spacing w:line="480" w:lineRule="auto"/>
        <w:rPr>
          <w:rFonts w:ascii="Calibri" w:hAnsi="Calibri" w:cs="Calibri"/>
          <w:szCs w:val="24"/>
        </w:rPr>
      </w:pPr>
      <w:r w:rsidRPr="00A31D19">
        <w:rPr>
          <w:rFonts w:ascii="Calibri" w:hAnsi="Calibri" w:cs="Calibri"/>
          <w:szCs w:val="24"/>
        </w:rPr>
        <w:t>The best fitting model was selected based on the determination coefficient values (</w:t>
      </w:r>
      <w:r w:rsidRPr="00A31D19">
        <w:rPr>
          <w:rStyle w:val="Emphasis"/>
          <w:rFonts w:ascii="Calibri" w:hAnsi="Calibri" w:cs="Calibri"/>
          <w:iCs/>
          <w:szCs w:val="24"/>
        </w:rPr>
        <w:t>r</w:t>
      </w:r>
      <w:r w:rsidRPr="00A31D19">
        <w:rPr>
          <w:rFonts w:ascii="Calibri" w:hAnsi="Calibri" w:cs="Calibri"/>
          <w:szCs w:val="24"/>
          <w:vertAlign w:val="superscript"/>
        </w:rPr>
        <w:t>2</w:t>
      </w:r>
      <w:r w:rsidRPr="00A31D19">
        <w:rPr>
          <w:rFonts w:ascii="Calibri" w:hAnsi="Calibri" w:cs="Calibri"/>
          <w:szCs w:val="24"/>
        </w:rPr>
        <w:t>) determined after non-linear and linear regression analysis by applying the software OriginPro 2016 (OriginLab Corporation, USA) and the relative deviation</w:t>
      </w:r>
      <w:ins w:id="73" w:author="Miloš Kostić" w:date="2019-07-24T12:57:00Z">
        <w:r w:rsidR="001D4E15">
          <w:rPr>
            <w:rFonts w:ascii="Calibri" w:hAnsi="Calibri" w:cs="Calibri"/>
            <w:szCs w:val="24"/>
          </w:rPr>
          <w:t xml:space="preserve"> </w:t>
        </w:r>
      </w:ins>
      <w:ins w:id="74" w:author="Miloš Kostić" w:date="2019-07-24T12:58:00Z">
        <w:r w:rsidR="001D4E15">
          <w:rPr>
            <w:rFonts w:ascii="Calibri" w:hAnsi="Calibri" w:cs="Calibri"/>
            <w:szCs w:val="24"/>
          </w:rPr>
          <w:t>(</w:t>
        </w:r>
      </w:ins>
      <w:ins w:id="75" w:author="Miloš Kostić" w:date="2019-07-24T12:57:00Z">
        <w:r w:rsidR="001D4E15">
          <w:rPr>
            <w:rFonts w:ascii="Calibri" w:hAnsi="Calibri" w:cs="Calibri"/>
            <w:szCs w:val="24"/>
          </w:rPr>
          <w:t>%</w:t>
        </w:r>
      </w:ins>
      <w:ins w:id="76" w:author="Miloš Kostić" w:date="2019-07-24T12:58:00Z">
        <w:r w:rsidR="001D4E15">
          <w:rPr>
            <w:rFonts w:ascii="Calibri" w:hAnsi="Calibri" w:cs="Calibri"/>
            <w:szCs w:val="24"/>
          </w:rPr>
          <w:t>)</w:t>
        </w:r>
      </w:ins>
      <w:r w:rsidRPr="00A31D19">
        <w:rPr>
          <w:rFonts w:ascii="Calibri" w:hAnsi="Calibri" w:cs="Calibri"/>
          <w:szCs w:val="24"/>
        </w:rPr>
        <w:t xml:space="preserve"> of calculated </w:t>
      </w:r>
      <w:r w:rsidRPr="00A31D19">
        <w:rPr>
          <w:rFonts w:ascii="Calibri" w:hAnsi="Calibri" w:cs="Calibri"/>
          <w:i/>
          <w:szCs w:val="24"/>
        </w:rPr>
        <w:t>q</w:t>
      </w:r>
      <w:r w:rsidRPr="00A31D19">
        <w:rPr>
          <w:rFonts w:ascii="Calibri" w:hAnsi="Calibri" w:cs="Calibri"/>
          <w:szCs w:val="24"/>
          <w:vertAlign w:val="subscript"/>
        </w:rPr>
        <w:t>e</w:t>
      </w:r>
      <w:r w:rsidRPr="00A31D19">
        <w:rPr>
          <w:rFonts w:ascii="Calibri" w:hAnsi="Calibri" w:cs="Calibri"/>
          <w:szCs w:val="24"/>
        </w:rPr>
        <w:t xml:space="preserve"> values from experimental </w:t>
      </w:r>
      <w:r w:rsidRPr="00A31D19">
        <w:rPr>
          <w:rFonts w:ascii="Calibri" w:hAnsi="Calibri" w:cs="Calibri"/>
          <w:i/>
          <w:szCs w:val="24"/>
        </w:rPr>
        <w:t>q</w:t>
      </w:r>
      <w:r w:rsidRPr="00A31D19">
        <w:rPr>
          <w:rFonts w:ascii="Calibri" w:hAnsi="Calibri" w:cs="Calibri"/>
          <w:szCs w:val="24"/>
          <w:vertAlign w:val="subscript"/>
        </w:rPr>
        <w:t>e</w:t>
      </w:r>
      <w:r w:rsidRPr="00A31D19">
        <w:rPr>
          <w:rFonts w:ascii="Calibri" w:hAnsi="Calibri" w:cs="Calibri"/>
          <w:szCs w:val="24"/>
        </w:rPr>
        <w:t xml:space="preserve"> values was calculated by the following equation</w:t>
      </w:r>
      <w:ins w:id="77" w:author="Miloš Kostić" w:date="2019-07-23T13:11:00Z">
        <w:r w:rsidR="00F5315C">
          <w:rPr>
            <w:rFonts w:ascii="Calibri" w:hAnsi="Calibri" w:cs="Calibri"/>
            <w:szCs w:val="24"/>
          </w:rPr>
          <w:t xml:space="preserve"> </w:t>
        </w:r>
      </w:ins>
      <w:ins w:id="78" w:author="Miloš Kostić" w:date="2019-07-23T13:12:00Z">
        <w:r w:rsidR="00F5315C">
          <w:rPr>
            <w:rFonts w:ascii="Calibri" w:hAnsi="Calibri" w:cs="Calibri"/>
            <w:szCs w:val="24"/>
          </w:rPr>
          <w:t>12</w:t>
        </w:r>
      </w:ins>
      <w:r w:rsidRPr="00A31D19">
        <w:rPr>
          <w:rFonts w:ascii="Calibri" w:hAnsi="Calibri" w:cs="Calibri"/>
          <w:szCs w:val="24"/>
        </w:rPr>
        <w:t>:</w:t>
      </w:r>
    </w:p>
    <w:p w14:paraId="2B8D3720" w14:textId="6A16039F" w:rsidR="00C205EB" w:rsidRPr="00A31D19" w:rsidRDefault="00E4436F" w:rsidP="00282C92">
      <w:pPr>
        <w:spacing w:line="480" w:lineRule="auto"/>
        <w:ind w:left="708" w:firstLine="708"/>
        <w:rPr>
          <w:rFonts w:ascii="Calibri" w:hAnsi="Calibri" w:cs="Calibri"/>
          <w:szCs w:val="24"/>
        </w:rPr>
      </w:pPr>
      <w:del w:id="79" w:author="Miloš Kostić" w:date="2019-07-23T13:09:00Z">
        <w:r w:rsidRPr="00BC0F15" w:rsidDel="003F7597">
          <w:rPr>
            <w:rFonts w:ascii="Calibri" w:hAnsi="Calibri" w:cs="Calibri"/>
            <w:noProof/>
            <w:position w:val="-32"/>
            <w:szCs w:val="24"/>
            <w:highlight w:val="yellow"/>
          </w:rPr>
          <w:drawing>
            <wp:inline distT="0" distB="0" distL="0" distR="0" wp14:anchorId="118EF649" wp14:editId="55AA3E6B">
              <wp:extent cx="2724150" cy="5524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24150" cy="552450"/>
                      </a:xfrm>
                      <a:prstGeom prst="rect">
                        <a:avLst/>
                      </a:prstGeom>
                      <a:noFill/>
                      <a:ln>
                        <a:noFill/>
                      </a:ln>
                    </pic:spPr>
                  </pic:pic>
                </a:graphicData>
              </a:graphic>
            </wp:inline>
          </w:drawing>
        </w:r>
      </w:del>
      <w:ins w:id="80" w:author="Miloš Kostić" w:date="2019-07-23T13:10:00Z">
        <w:r w:rsidR="002B6B58" w:rsidRPr="00E45725">
          <w:rPr>
            <w:position w:val="-32"/>
            <w:szCs w:val="24"/>
          </w:rPr>
          <w:object w:dxaOrig="4360" w:dyaOrig="900" w14:anchorId="40AB5235">
            <v:shape id="_x0000_i1035" type="#_x0000_t75" style="width:217.5pt;height:44.25pt" o:ole="">
              <v:imagedata r:id="rId44" o:title=""/>
            </v:shape>
            <o:OLEObject Type="Embed" ProgID="Equation.DSMT4" ShapeID="_x0000_i1035" DrawAspect="Content" ObjectID="_1625490767" r:id="rId45"/>
          </w:object>
        </w:r>
      </w:ins>
      <w:r w:rsidR="00C205EB" w:rsidRPr="00BC0F15">
        <w:rPr>
          <w:rFonts w:ascii="Calibri" w:hAnsi="Calibri" w:cs="Calibri"/>
          <w:szCs w:val="24"/>
          <w:highlight w:val="yellow"/>
        </w:rPr>
        <w:tab/>
      </w:r>
      <w:r w:rsidR="00C205EB" w:rsidRPr="00BC0F15">
        <w:rPr>
          <w:rFonts w:ascii="Calibri" w:hAnsi="Calibri" w:cs="Calibri"/>
          <w:szCs w:val="24"/>
          <w:highlight w:val="yellow"/>
        </w:rPr>
        <w:tab/>
      </w:r>
      <w:r w:rsidR="00C205EB" w:rsidRPr="00BC0F15">
        <w:rPr>
          <w:rFonts w:ascii="Calibri" w:hAnsi="Calibri" w:cs="Calibri"/>
          <w:szCs w:val="24"/>
          <w:highlight w:val="yellow"/>
        </w:rPr>
        <w:tab/>
      </w:r>
      <w:r w:rsidR="00C205EB" w:rsidRPr="00BC0F15">
        <w:rPr>
          <w:rFonts w:ascii="Calibri" w:hAnsi="Calibri" w:cs="Calibri"/>
          <w:szCs w:val="24"/>
          <w:highlight w:val="yellow"/>
        </w:rPr>
        <w:tab/>
        <w:t>(</w:t>
      </w:r>
      <w:del w:id="81" w:author="Miloš Kostić" w:date="2019-07-23T13:11:00Z">
        <w:r w:rsidR="00C205EB" w:rsidRPr="00BC0F15" w:rsidDel="003F7597">
          <w:rPr>
            <w:rFonts w:ascii="Calibri" w:hAnsi="Calibri" w:cs="Calibri"/>
            <w:szCs w:val="24"/>
            <w:highlight w:val="yellow"/>
          </w:rPr>
          <w:delText>13</w:delText>
        </w:r>
      </w:del>
      <w:ins w:id="82" w:author="Miloš Kostić" w:date="2019-07-23T13:11:00Z">
        <w:r w:rsidR="003F7597" w:rsidRPr="00BC0F15">
          <w:rPr>
            <w:rFonts w:ascii="Calibri" w:hAnsi="Calibri" w:cs="Calibri"/>
            <w:szCs w:val="24"/>
            <w:highlight w:val="yellow"/>
          </w:rPr>
          <w:t>1</w:t>
        </w:r>
        <w:r w:rsidR="003F7597">
          <w:rPr>
            <w:rFonts w:ascii="Calibri" w:hAnsi="Calibri" w:cs="Calibri"/>
            <w:szCs w:val="24"/>
            <w:highlight w:val="yellow"/>
          </w:rPr>
          <w:t>2</w:t>
        </w:r>
      </w:ins>
      <w:r w:rsidR="00C205EB" w:rsidRPr="00BC0F15">
        <w:rPr>
          <w:rFonts w:ascii="Calibri" w:hAnsi="Calibri" w:cs="Calibri"/>
          <w:szCs w:val="24"/>
          <w:highlight w:val="yellow"/>
        </w:rPr>
        <w:t>)</w:t>
      </w:r>
    </w:p>
    <w:p w14:paraId="638883D7" w14:textId="1077988B" w:rsidR="00C205EB" w:rsidRPr="00A31D19" w:rsidRDefault="00C205EB" w:rsidP="00282C92">
      <w:pPr>
        <w:spacing w:line="480" w:lineRule="auto"/>
        <w:rPr>
          <w:rFonts w:ascii="Calibri" w:hAnsi="Calibri" w:cs="Calibri"/>
          <w:szCs w:val="24"/>
        </w:rPr>
      </w:pPr>
      <w:r w:rsidRPr="00A31D19">
        <w:rPr>
          <w:rFonts w:ascii="Calibri" w:hAnsi="Calibri" w:cs="Calibri"/>
          <w:szCs w:val="24"/>
        </w:rPr>
        <w:lastRenderedPageBreak/>
        <w:t xml:space="preserve">where </w:t>
      </w:r>
      <w:r w:rsidRPr="00A31D19">
        <w:rPr>
          <w:rFonts w:ascii="Calibri" w:hAnsi="Calibri" w:cs="Calibri"/>
          <w:i/>
          <w:szCs w:val="24"/>
        </w:rPr>
        <w:t>q</w:t>
      </w:r>
      <w:r w:rsidRPr="00A31D19">
        <w:rPr>
          <w:rFonts w:ascii="Calibri" w:hAnsi="Calibri" w:cs="Calibri"/>
          <w:szCs w:val="24"/>
          <w:vertAlign w:val="subscript"/>
        </w:rPr>
        <w:t>e,exp</w:t>
      </w:r>
      <w:r w:rsidRPr="00A31D19">
        <w:rPr>
          <w:rFonts w:ascii="Calibri" w:hAnsi="Calibri" w:cs="Calibri"/>
          <w:szCs w:val="24"/>
        </w:rPr>
        <w:t xml:space="preserve"> </w:t>
      </w:r>
      <w:ins w:id="83" w:author="Miloš Kostić" w:date="2019-07-24T12:46:00Z">
        <w:r w:rsidR="002823AA" w:rsidRPr="00A31D19">
          <w:rPr>
            <w:rFonts w:ascii="Calibri" w:hAnsi="Calibri" w:cs="Calibri"/>
            <w:szCs w:val="24"/>
          </w:rPr>
          <w:t>(mg/g)</w:t>
        </w:r>
        <w:r w:rsidR="002823AA">
          <w:rPr>
            <w:rFonts w:ascii="Calibri" w:hAnsi="Calibri" w:cs="Calibri"/>
            <w:szCs w:val="24"/>
          </w:rPr>
          <w:t xml:space="preserve"> </w:t>
        </w:r>
      </w:ins>
      <w:r w:rsidRPr="00A31D19">
        <w:rPr>
          <w:rFonts w:ascii="Calibri" w:hAnsi="Calibri" w:cs="Calibri"/>
          <w:szCs w:val="24"/>
        </w:rPr>
        <w:t xml:space="preserve">is the experimental sorption </w:t>
      </w:r>
      <w:bookmarkStart w:id="84" w:name="_Hlk513056788"/>
      <w:r w:rsidRPr="00A31D19">
        <w:rPr>
          <w:rFonts w:ascii="Calibri" w:hAnsi="Calibri" w:cs="Calibri"/>
          <w:szCs w:val="24"/>
        </w:rPr>
        <w:t xml:space="preserve">capacity </w:t>
      </w:r>
      <w:bookmarkEnd w:id="84"/>
      <w:r w:rsidRPr="00A31D19">
        <w:rPr>
          <w:rFonts w:ascii="Calibri" w:hAnsi="Calibri" w:cs="Calibri"/>
          <w:szCs w:val="24"/>
        </w:rPr>
        <w:t xml:space="preserve">at equilibrium </w:t>
      </w:r>
      <w:ins w:id="85" w:author="Miloš Kostić" w:date="2019-07-24T12:45:00Z">
        <w:r w:rsidR="002823AA">
          <w:rPr>
            <w:rFonts w:ascii="Calibri" w:hAnsi="Calibri" w:cs="Calibri"/>
            <w:szCs w:val="24"/>
          </w:rPr>
          <w:t>for initial concentration of 500 mg/dm</w:t>
        </w:r>
        <w:r w:rsidR="002823AA" w:rsidRPr="002823AA">
          <w:rPr>
            <w:rFonts w:ascii="Calibri" w:hAnsi="Calibri" w:cs="Calibri"/>
            <w:szCs w:val="24"/>
            <w:vertAlign w:val="superscript"/>
            <w:rPrChange w:id="86" w:author="Miloš Kostić" w:date="2019-07-24T12:45:00Z">
              <w:rPr>
                <w:rFonts w:ascii="Calibri" w:hAnsi="Calibri" w:cs="Calibri"/>
                <w:szCs w:val="24"/>
              </w:rPr>
            </w:rPrChange>
          </w:rPr>
          <w:t>3</w:t>
        </w:r>
      </w:ins>
      <w:del w:id="87" w:author="Miloš Kostić" w:date="2019-07-24T12:46:00Z">
        <w:r w:rsidRPr="00A31D19" w:rsidDel="002823AA">
          <w:rPr>
            <w:rFonts w:ascii="Calibri" w:hAnsi="Calibri" w:cs="Calibri"/>
            <w:szCs w:val="24"/>
          </w:rPr>
          <w:delText>(mg/g)</w:delText>
        </w:r>
      </w:del>
      <w:r w:rsidRPr="00A31D19">
        <w:rPr>
          <w:rFonts w:ascii="Calibri" w:hAnsi="Calibri" w:cs="Calibri"/>
          <w:szCs w:val="24"/>
        </w:rPr>
        <w:t xml:space="preserve">, </w:t>
      </w:r>
      <w:r w:rsidRPr="00A31D19">
        <w:rPr>
          <w:rFonts w:ascii="Calibri" w:hAnsi="Calibri" w:cs="Calibri"/>
          <w:i/>
          <w:szCs w:val="24"/>
        </w:rPr>
        <w:t>q</w:t>
      </w:r>
      <w:r w:rsidRPr="00A31D19">
        <w:rPr>
          <w:rFonts w:ascii="Calibri" w:hAnsi="Calibri" w:cs="Calibri"/>
          <w:szCs w:val="24"/>
          <w:vertAlign w:val="subscript"/>
        </w:rPr>
        <w:t>e or m,cal</w:t>
      </w:r>
      <w:r w:rsidRPr="00A31D19">
        <w:rPr>
          <w:rFonts w:ascii="Calibri" w:hAnsi="Calibri" w:cs="Calibri"/>
          <w:szCs w:val="24"/>
        </w:rPr>
        <w:t>(mg/g) is the sorption capacity at equilibrium and calculated by the corresponding kinetic and isotherm models.</w:t>
      </w:r>
    </w:p>
    <w:p w14:paraId="0736B84F" w14:textId="1094A3FA" w:rsidR="00C205EB" w:rsidRPr="00A31D19" w:rsidRDefault="00C205EB" w:rsidP="00282C92">
      <w:pPr>
        <w:spacing w:line="480" w:lineRule="auto"/>
        <w:rPr>
          <w:rFonts w:ascii="Calibri" w:hAnsi="Calibri" w:cs="Calibri"/>
          <w:szCs w:val="24"/>
        </w:rPr>
      </w:pPr>
      <w:r w:rsidRPr="00A31D19">
        <w:rPr>
          <w:rFonts w:ascii="Calibri" w:hAnsi="Calibri" w:cs="Calibri"/>
          <w:szCs w:val="24"/>
        </w:rPr>
        <w:t>The effect of temperature on the 2,4-D sorption was investigated at three different temperatures in order to determine spontaneity, the enthalpy (ΔH°) and entropy (ΔS°) for the sorption reactions [</w:t>
      </w:r>
      <w:r w:rsidR="00D623ED" w:rsidRPr="00A31D19">
        <w:rPr>
          <w:rFonts w:ascii="Calibri" w:hAnsi="Calibri" w:cs="Calibri"/>
          <w:szCs w:val="24"/>
        </w:rPr>
        <w:t>3</w:t>
      </w:r>
      <w:r w:rsidR="00D623ED">
        <w:rPr>
          <w:rFonts w:ascii="Calibri" w:hAnsi="Calibri" w:cs="Calibri"/>
          <w:szCs w:val="24"/>
        </w:rPr>
        <w:t>0</w:t>
      </w:r>
      <w:r w:rsidRPr="00A31D19">
        <w:rPr>
          <w:rFonts w:ascii="Calibri" w:hAnsi="Calibri" w:cs="Calibri"/>
          <w:szCs w:val="24"/>
        </w:rPr>
        <w:t>]. The change of free energy ΔG° was calculated using the following equation:</w:t>
      </w:r>
    </w:p>
    <w:p w14:paraId="59496313" w14:textId="1A667AE9" w:rsidR="00C205EB" w:rsidRPr="00BC0F15" w:rsidRDefault="00E4436F" w:rsidP="00282C92">
      <w:pPr>
        <w:spacing w:line="480" w:lineRule="auto"/>
        <w:rPr>
          <w:rFonts w:ascii="Calibri" w:hAnsi="Calibri" w:cs="Calibri"/>
          <w:szCs w:val="24"/>
          <w:highlight w:val="yellow"/>
        </w:rPr>
      </w:pPr>
      <w:commentRangeStart w:id="88"/>
      <w:commentRangeStart w:id="89"/>
      <w:del w:id="90" w:author="Miloš Kostić" w:date="2019-07-23T13:12:00Z">
        <w:r w:rsidRPr="00BC0F15" w:rsidDel="00F5315C">
          <w:rPr>
            <w:rFonts w:ascii="Calibri" w:hAnsi="Calibri" w:cs="Calibri"/>
            <w:noProof/>
            <w:position w:val="-12"/>
            <w:szCs w:val="24"/>
            <w:highlight w:val="yellow"/>
          </w:rPr>
          <w:drawing>
            <wp:inline distT="0" distB="0" distL="0" distR="0" wp14:anchorId="348B169A" wp14:editId="4270660C">
              <wp:extent cx="1085850" cy="2476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85850" cy="247650"/>
                      </a:xfrm>
                      <a:prstGeom prst="rect">
                        <a:avLst/>
                      </a:prstGeom>
                      <a:noFill/>
                      <a:ln>
                        <a:noFill/>
                      </a:ln>
                    </pic:spPr>
                  </pic:pic>
                </a:graphicData>
              </a:graphic>
            </wp:inline>
          </w:drawing>
        </w:r>
      </w:del>
      <w:ins w:id="91" w:author="Miloš Kostić" w:date="2019-07-23T13:13:00Z">
        <w:r w:rsidR="00F5315C">
          <w:rPr>
            <w:rFonts w:ascii="Calibri" w:hAnsi="Calibri" w:cs="Calibri"/>
            <w:szCs w:val="24"/>
            <w:highlight w:val="yellow"/>
          </w:rPr>
          <w:t>Δ</w:t>
        </w:r>
      </w:ins>
      <w:ins w:id="92" w:author="Miloš Kostić" w:date="2019-07-23T13:14:00Z">
        <w:r w:rsidR="00F5315C" w:rsidRPr="00F5315C">
          <w:rPr>
            <w:rFonts w:ascii="Calibri" w:hAnsi="Calibri" w:cs="Calibri"/>
            <w:i/>
            <w:iCs/>
            <w:szCs w:val="24"/>
            <w:highlight w:val="yellow"/>
            <w:rPrChange w:id="93" w:author="Miloš Kostić" w:date="2019-07-23T13:15:00Z">
              <w:rPr>
                <w:rFonts w:ascii="Calibri" w:hAnsi="Calibri" w:cs="Calibri"/>
                <w:szCs w:val="24"/>
                <w:highlight w:val="yellow"/>
              </w:rPr>
            </w:rPrChange>
          </w:rPr>
          <w:t>G</w:t>
        </w:r>
        <w:r w:rsidR="00F5315C">
          <w:rPr>
            <w:rFonts w:ascii="Calibri" w:hAnsi="Calibri" w:cs="Calibri"/>
            <w:szCs w:val="24"/>
            <w:highlight w:val="yellow"/>
          </w:rPr>
          <w:t>°=-R</w:t>
        </w:r>
        <w:r w:rsidR="00F5315C" w:rsidRPr="00F5315C">
          <w:rPr>
            <w:rFonts w:ascii="Calibri" w:hAnsi="Calibri" w:cs="Calibri"/>
            <w:i/>
            <w:iCs/>
            <w:szCs w:val="24"/>
            <w:highlight w:val="yellow"/>
            <w:rPrChange w:id="94" w:author="Miloš Kostić" w:date="2019-07-23T13:15:00Z">
              <w:rPr>
                <w:rFonts w:ascii="Calibri" w:hAnsi="Calibri" w:cs="Calibri"/>
                <w:szCs w:val="24"/>
                <w:highlight w:val="yellow"/>
              </w:rPr>
            </w:rPrChange>
          </w:rPr>
          <w:t>T</w:t>
        </w:r>
        <w:r w:rsidR="00F5315C">
          <w:rPr>
            <w:rFonts w:ascii="Calibri" w:hAnsi="Calibri" w:cs="Calibri"/>
            <w:szCs w:val="24"/>
            <w:highlight w:val="yellow"/>
          </w:rPr>
          <w:t>ln</w:t>
        </w:r>
        <w:r w:rsidR="00F5315C" w:rsidRPr="00F5315C">
          <w:rPr>
            <w:rFonts w:ascii="Calibri" w:hAnsi="Calibri" w:cs="Calibri"/>
            <w:i/>
            <w:iCs/>
            <w:szCs w:val="24"/>
            <w:highlight w:val="yellow"/>
            <w:rPrChange w:id="95" w:author="Miloš Kostić" w:date="2019-07-23T13:14:00Z">
              <w:rPr>
                <w:rFonts w:ascii="Calibri" w:hAnsi="Calibri" w:cs="Calibri"/>
                <w:szCs w:val="24"/>
                <w:highlight w:val="yellow"/>
              </w:rPr>
            </w:rPrChange>
          </w:rPr>
          <w:t>K</w:t>
        </w:r>
        <w:r w:rsidR="00F5315C" w:rsidRPr="00F5315C">
          <w:rPr>
            <w:rFonts w:ascii="Calibri" w:hAnsi="Calibri" w:cs="Calibri"/>
            <w:szCs w:val="24"/>
            <w:highlight w:val="yellow"/>
            <w:vertAlign w:val="subscript"/>
            <w:rPrChange w:id="96" w:author="Miloš Kostić" w:date="2019-07-23T13:14:00Z">
              <w:rPr>
                <w:rFonts w:ascii="Calibri" w:hAnsi="Calibri" w:cs="Calibri"/>
                <w:szCs w:val="24"/>
                <w:highlight w:val="yellow"/>
              </w:rPr>
            </w:rPrChange>
          </w:rPr>
          <w:t>D</w:t>
        </w:r>
      </w:ins>
      <w:r w:rsidR="00C205EB" w:rsidRPr="00BC0F15">
        <w:rPr>
          <w:rFonts w:ascii="Calibri" w:hAnsi="Calibri" w:cs="Calibri"/>
          <w:szCs w:val="24"/>
          <w:highlight w:val="yellow"/>
        </w:rPr>
        <w:tab/>
      </w:r>
      <w:r w:rsidR="00C205EB" w:rsidRPr="00BC0F15">
        <w:rPr>
          <w:rFonts w:ascii="Calibri" w:hAnsi="Calibri" w:cs="Calibri"/>
          <w:szCs w:val="24"/>
          <w:highlight w:val="yellow"/>
        </w:rPr>
        <w:tab/>
        <w:t>(</w:t>
      </w:r>
      <w:del w:id="97" w:author="Miloš Kostić" w:date="2019-07-23T13:12:00Z">
        <w:r w:rsidR="00C205EB" w:rsidRPr="00BC0F15" w:rsidDel="00F5315C">
          <w:rPr>
            <w:rFonts w:ascii="Calibri" w:hAnsi="Calibri" w:cs="Calibri"/>
            <w:szCs w:val="24"/>
            <w:highlight w:val="yellow"/>
          </w:rPr>
          <w:delText>14</w:delText>
        </w:r>
      </w:del>
      <w:ins w:id="98" w:author="Miloš Kostić" w:date="2019-07-23T13:12:00Z">
        <w:r w:rsidR="00F5315C" w:rsidRPr="00BC0F15">
          <w:rPr>
            <w:rFonts w:ascii="Calibri" w:hAnsi="Calibri" w:cs="Calibri"/>
            <w:szCs w:val="24"/>
            <w:highlight w:val="yellow"/>
          </w:rPr>
          <w:t>1</w:t>
        </w:r>
        <w:r w:rsidR="00F5315C">
          <w:rPr>
            <w:rFonts w:ascii="Calibri" w:hAnsi="Calibri" w:cs="Calibri"/>
            <w:szCs w:val="24"/>
            <w:highlight w:val="yellow"/>
          </w:rPr>
          <w:t>3</w:t>
        </w:r>
      </w:ins>
      <w:r w:rsidR="00C205EB" w:rsidRPr="00BC0F15">
        <w:rPr>
          <w:rFonts w:ascii="Calibri" w:hAnsi="Calibri" w:cs="Calibri"/>
          <w:szCs w:val="24"/>
          <w:highlight w:val="yellow"/>
        </w:rPr>
        <w:t>)</w:t>
      </w:r>
      <w:r w:rsidR="00C205EB" w:rsidRPr="00BC0F15">
        <w:rPr>
          <w:rFonts w:ascii="Calibri" w:hAnsi="Calibri" w:cs="Calibri"/>
          <w:szCs w:val="24"/>
          <w:highlight w:val="yellow"/>
        </w:rPr>
        <w:tab/>
      </w:r>
      <w:r w:rsidR="00C205EB" w:rsidRPr="00BC0F15">
        <w:rPr>
          <w:rFonts w:ascii="Calibri" w:hAnsi="Calibri" w:cs="Calibri"/>
          <w:szCs w:val="24"/>
          <w:highlight w:val="yellow"/>
        </w:rPr>
        <w:tab/>
      </w:r>
      <w:r w:rsidR="00C205EB" w:rsidRPr="00BC0F15">
        <w:rPr>
          <w:rFonts w:ascii="Calibri" w:hAnsi="Calibri" w:cs="Calibri"/>
          <w:szCs w:val="24"/>
          <w:highlight w:val="yellow"/>
        </w:rPr>
        <w:tab/>
      </w:r>
      <w:r w:rsidR="00C205EB" w:rsidRPr="00BC0F15">
        <w:rPr>
          <w:rFonts w:ascii="Calibri" w:hAnsi="Calibri" w:cs="Calibri"/>
          <w:szCs w:val="24"/>
          <w:highlight w:val="yellow"/>
        </w:rPr>
        <w:tab/>
      </w:r>
    </w:p>
    <w:p w14:paraId="6F6AA877" w14:textId="3BF16517" w:rsidR="00C205EB" w:rsidRPr="00A31D19" w:rsidRDefault="00E4436F" w:rsidP="00282C92">
      <w:pPr>
        <w:spacing w:line="480" w:lineRule="auto"/>
        <w:rPr>
          <w:rFonts w:ascii="Calibri" w:hAnsi="Calibri" w:cs="Calibri"/>
          <w:szCs w:val="24"/>
        </w:rPr>
      </w:pPr>
      <w:del w:id="99" w:author="Miloš Kostić" w:date="2019-07-23T13:15:00Z">
        <w:r w:rsidRPr="00BC0F15" w:rsidDel="00F5315C">
          <w:rPr>
            <w:rFonts w:ascii="Calibri" w:hAnsi="Calibri" w:cs="Calibri"/>
            <w:noProof/>
            <w:position w:val="-6"/>
            <w:szCs w:val="24"/>
            <w:highlight w:val="yellow"/>
          </w:rPr>
          <w:drawing>
            <wp:inline distT="0" distB="0" distL="0" distR="0" wp14:anchorId="56EEE1BE" wp14:editId="5C4E6995">
              <wp:extent cx="1181100" cy="2000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81100" cy="200025"/>
                      </a:xfrm>
                      <a:prstGeom prst="rect">
                        <a:avLst/>
                      </a:prstGeom>
                      <a:noFill/>
                      <a:ln>
                        <a:noFill/>
                      </a:ln>
                    </pic:spPr>
                  </pic:pic>
                </a:graphicData>
              </a:graphic>
            </wp:inline>
          </w:drawing>
        </w:r>
      </w:del>
      <w:ins w:id="100" w:author="Miloš Kostić" w:date="2019-07-23T13:15:00Z">
        <w:r w:rsidR="00F5315C" w:rsidRPr="00F5315C">
          <w:rPr>
            <w:rFonts w:ascii="Calibri" w:hAnsi="Calibri" w:cs="Calibri"/>
            <w:szCs w:val="24"/>
            <w:highlight w:val="yellow"/>
          </w:rPr>
          <w:t xml:space="preserve"> </w:t>
        </w:r>
        <w:r w:rsidR="00F5315C">
          <w:rPr>
            <w:rFonts w:ascii="Calibri" w:hAnsi="Calibri" w:cs="Calibri"/>
            <w:szCs w:val="24"/>
            <w:highlight w:val="yellow"/>
          </w:rPr>
          <w:t>Δ</w:t>
        </w:r>
        <w:r w:rsidR="00F5315C" w:rsidRPr="000656B9">
          <w:rPr>
            <w:rFonts w:ascii="Calibri" w:hAnsi="Calibri" w:cs="Calibri"/>
            <w:i/>
            <w:iCs/>
            <w:szCs w:val="24"/>
            <w:highlight w:val="yellow"/>
          </w:rPr>
          <w:t>G</w:t>
        </w:r>
        <w:r w:rsidR="00F5315C">
          <w:rPr>
            <w:rFonts w:ascii="Calibri" w:hAnsi="Calibri" w:cs="Calibri"/>
            <w:szCs w:val="24"/>
            <w:highlight w:val="yellow"/>
          </w:rPr>
          <w:t>°=Δ</w:t>
        </w:r>
        <w:r w:rsidR="00F5315C" w:rsidRPr="00F5315C">
          <w:rPr>
            <w:rFonts w:ascii="Calibri" w:hAnsi="Calibri" w:cs="Calibri"/>
            <w:i/>
            <w:iCs/>
            <w:szCs w:val="24"/>
            <w:highlight w:val="yellow"/>
            <w:rPrChange w:id="101" w:author="Miloš Kostić" w:date="2019-07-23T13:15:00Z">
              <w:rPr>
                <w:rFonts w:ascii="Calibri" w:hAnsi="Calibri" w:cs="Calibri"/>
                <w:szCs w:val="24"/>
                <w:highlight w:val="yellow"/>
              </w:rPr>
            </w:rPrChange>
          </w:rPr>
          <w:t>H</w:t>
        </w:r>
        <w:r w:rsidR="00F5315C">
          <w:rPr>
            <w:rFonts w:ascii="Calibri" w:hAnsi="Calibri" w:cs="Calibri"/>
            <w:szCs w:val="24"/>
            <w:highlight w:val="yellow"/>
          </w:rPr>
          <w:t>°-</w:t>
        </w:r>
        <w:r w:rsidR="00F5315C" w:rsidRPr="00F5315C">
          <w:rPr>
            <w:rFonts w:ascii="Calibri" w:hAnsi="Calibri" w:cs="Calibri"/>
            <w:i/>
            <w:iCs/>
            <w:szCs w:val="24"/>
            <w:highlight w:val="yellow"/>
            <w:rPrChange w:id="102" w:author="Miloš Kostić" w:date="2019-07-23T13:15:00Z">
              <w:rPr>
                <w:rFonts w:ascii="Calibri" w:hAnsi="Calibri" w:cs="Calibri"/>
                <w:szCs w:val="24"/>
                <w:highlight w:val="yellow"/>
              </w:rPr>
            </w:rPrChange>
          </w:rPr>
          <w:t>T</w:t>
        </w:r>
        <w:r w:rsidR="00F5315C">
          <w:rPr>
            <w:rFonts w:ascii="Calibri" w:hAnsi="Calibri" w:cs="Calibri"/>
            <w:szCs w:val="24"/>
            <w:highlight w:val="yellow"/>
          </w:rPr>
          <w:t>Δ</w:t>
        </w:r>
        <w:r w:rsidR="00F5315C" w:rsidRPr="00F5315C">
          <w:rPr>
            <w:rFonts w:ascii="Calibri" w:hAnsi="Calibri" w:cs="Calibri"/>
            <w:i/>
            <w:iCs/>
            <w:szCs w:val="24"/>
            <w:highlight w:val="yellow"/>
            <w:rPrChange w:id="103" w:author="Miloš Kostić" w:date="2019-07-23T13:15:00Z">
              <w:rPr>
                <w:rFonts w:ascii="Calibri" w:hAnsi="Calibri" w:cs="Calibri"/>
                <w:szCs w:val="24"/>
                <w:highlight w:val="yellow"/>
              </w:rPr>
            </w:rPrChange>
          </w:rPr>
          <w:t>S</w:t>
        </w:r>
        <w:r w:rsidR="00F5315C">
          <w:rPr>
            <w:rFonts w:ascii="Calibri" w:hAnsi="Calibri" w:cs="Calibri"/>
            <w:szCs w:val="24"/>
            <w:highlight w:val="yellow"/>
          </w:rPr>
          <w:t>°</w:t>
        </w:r>
      </w:ins>
      <w:r w:rsidR="00C205EB" w:rsidRPr="00BC0F15">
        <w:rPr>
          <w:rFonts w:ascii="Calibri" w:hAnsi="Calibri" w:cs="Calibri"/>
          <w:szCs w:val="24"/>
          <w:highlight w:val="yellow"/>
        </w:rPr>
        <w:tab/>
      </w:r>
      <w:r w:rsidR="00C205EB" w:rsidRPr="00BC0F15">
        <w:rPr>
          <w:rFonts w:ascii="Calibri" w:hAnsi="Calibri" w:cs="Calibri"/>
          <w:szCs w:val="24"/>
          <w:highlight w:val="yellow"/>
        </w:rPr>
        <w:tab/>
        <w:t>(</w:t>
      </w:r>
      <w:del w:id="104" w:author="Miloš Kostić" w:date="2019-07-23T13:12:00Z">
        <w:r w:rsidR="00C205EB" w:rsidRPr="00BC0F15" w:rsidDel="00F5315C">
          <w:rPr>
            <w:rFonts w:ascii="Calibri" w:hAnsi="Calibri" w:cs="Calibri"/>
            <w:szCs w:val="24"/>
            <w:highlight w:val="yellow"/>
          </w:rPr>
          <w:delText>15</w:delText>
        </w:r>
      </w:del>
      <w:ins w:id="105" w:author="Miloš Kostić" w:date="2019-07-23T13:12:00Z">
        <w:r w:rsidR="00F5315C" w:rsidRPr="00BC0F15">
          <w:rPr>
            <w:rFonts w:ascii="Calibri" w:hAnsi="Calibri" w:cs="Calibri"/>
            <w:szCs w:val="24"/>
            <w:highlight w:val="yellow"/>
          </w:rPr>
          <w:t>1</w:t>
        </w:r>
        <w:r w:rsidR="00F5315C">
          <w:rPr>
            <w:rFonts w:ascii="Calibri" w:hAnsi="Calibri" w:cs="Calibri"/>
            <w:szCs w:val="24"/>
            <w:highlight w:val="yellow"/>
          </w:rPr>
          <w:t>4</w:t>
        </w:r>
      </w:ins>
      <w:r w:rsidR="00C205EB" w:rsidRPr="00BC0F15">
        <w:rPr>
          <w:rFonts w:ascii="Calibri" w:hAnsi="Calibri" w:cs="Calibri"/>
          <w:szCs w:val="24"/>
          <w:highlight w:val="yellow"/>
        </w:rPr>
        <w:t>)</w:t>
      </w:r>
      <w:commentRangeEnd w:id="88"/>
      <w:r w:rsidR="002C5AB8">
        <w:rPr>
          <w:rStyle w:val="CommentReference"/>
        </w:rPr>
        <w:commentReference w:id="88"/>
      </w:r>
      <w:commentRangeEnd w:id="89"/>
      <w:r w:rsidR="00F5315C">
        <w:rPr>
          <w:rStyle w:val="CommentReference"/>
        </w:rPr>
        <w:commentReference w:id="89"/>
      </w:r>
    </w:p>
    <w:p w14:paraId="69CDD1E4" w14:textId="77777777" w:rsidR="00C205EB" w:rsidRPr="00A31D19" w:rsidRDefault="00C205EB" w:rsidP="00282C92">
      <w:pPr>
        <w:spacing w:line="480" w:lineRule="auto"/>
        <w:rPr>
          <w:rFonts w:ascii="Calibri" w:hAnsi="Calibri" w:cs="Calibri"/>
          <w:szCs w:val="24"/>
        </w:rPr>
      </w:pPr>
      <w:r w:rsidRPr="00A31D19">
        <w:rPr>
          <w:rFonts w:ascii="Calibri" w:hAnsi="Calibri" w:cs="Calibri"/>
          <w:szCs w:val="24"/>
        </w:rPr>
        <w:t>The enthalpy (Δ</w:t>
      </w:r>
      <w:r w:rsidRPr="00F5315C">
        <w:rPr>
          <w:rFonts w:ascii="Calibri" w:hAnsi="Calibri" w:cs="Calibri"/>
          <w:i/>
          <w:iCs/>
          <w:szCs w:val="24"/>
          <w:rPrChange w:id="106" w:author="Miloš Kostić" w:date="2019-07-23T13:16:00Z">
            <w:rPr>
              <w:rFonts w:ascii="Calibri" w:hAnsi="Calibri" w:cs="Calibri"/>
              <w:szCs w:val="24"/>
            </w:rPr>
          </w:rPrChange>
        </w:rPr>
        <w:t>H</w:t>
      </w:r>
      <w:r w:rsidRPr="00A31D19">
        <w:rPr>
          <w:rFonts w:ascii="Calibri" w:hAnsi="Calibri" w:cs="Calibri"/>
          <w:szCs w:val="24"/>
        </w:rPr>
        <w:t>°) and entropy (Δ</w:t>
      </w:r>
      <w:r w:rsidRPr="00F5315C">
        <w:rPr>
          <w:rFonts w:ascii="Calibri" w:hAnsi="Calibri" w:cs="Calibri"/>
          <w:i/>
          <w:iCs/>
          <w:szCs w:val="24"/>
          <w:rPrChange w:id="107" w:author="Miloš Kostić" w:date="2019-07-23T13:16:00Z">
            <w:rPr>
              <w:rFonts w:ascii="Calibri" w:hAnsi="Calibri" w:cs="Calibri"/>
              <w:szCs w:val="24"/>
            </w:rPr>
          </w:rPrChange>
        </w:rPr>
        <w:t>S</w:t>
      </w:r>
      <w:r w:rsidRPr="00A31D19">
        <w:rPr>
          <w:rFonts w:ascii="Calibri" w:hAnsi="Calibri" w:cs="Calibri"/>
          <w:szCs w:val="24"/>
        </w:rPr>
        <w:t>°) parameters were calculated by following equations:</w:t>
      </w:r>
    </w:p>
    <w:p w14:paraId="17FA10FD" w14:textId="633F4C72" w:rsidR="00C205EB" w:rsidRPr="00A31D19" w:rsidRDefault="00E4436F" w:rsidP="00282C92">
      <w:pPr>
        <w:spacing w:line="480" w:lineRule="auto"/>
        <w:rPr>
          <w:rFonts w:ascii="Calibri" w:hAnsi="Calibri" w:cs="Calibri"/>
          <w:szCs w:val="24"/>
        </w:rPr>
      </w:pPr>
      <w:r w:rsidRPr="00BC0F15">
        <w:rPr>
          <w:rFonts w:ascii="Calibri" w:hAnsi="Calibri" w:cs="Calibri"/>
          <w:noProof/>
          <w:position w:val="-24"/>
          <w:szCs w:val="24"/>
          <w:highlight w:val="yellow"/>
        </w:rPr>
        <w:drawing>
          <wp:inline distT="0" distB="0" distL="0" distR="0" wp14:anchorId="25572106" wp14:editId="7331B04F">
            <wp:extent cx="1219200" cy="4191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19200" cy="419100"/>
                    </a:xfrm>
                    <a:prstGeom prst="rect">
                      <a:avLst/>
                    </a:prstGeom>
                    <a:noFill/>
                    <a:ln>
                      <a:noFill/>
                    </a:ln>
                  </pic:spPr>
                </pic:pic>
              </a:graphicData>
            </a:graphic>
          </wp:inline>
        </w:drawing>
      </w:r>
      <w:ins w:id="108" w:author="Miloš Kostić" w:date="2019-07-23T13:16:00Z">
        <w:r w:rsidR="00F5315C" w:rsidRPr="00F5315C">
          <w:rPr>
            <w:rFonts w:eastAsiaTheme="minorEastAsia"/>
            <w:position w:val="-24"/>
            <w:szCs w:val="24"/>
          </w:rPr>
          <w:object w:dxaOrig="1939" w:dyaOrig="660" w14:anchorId="53834631">
            <v:shape id="_x0000_i1036" type="#_x0000_t75" style="width:103.5pt;height:35.25pt" o:ole="">
              <v:imagedata r:id="rId49" o:title=""/>
            </v:shape>
            <o:OLEObject Type="Embed" ProgID="Equation.DSMT4" ShapeID="_x0000_i1036" DrawAspect="Content" ObjectID="_1625490768" r:id="rId50"/>
          </w:object>
        </w:r>
      </w:ins>
      <w:r w:rsidR="00C205EB" w:rsidRPr="00BC0F15">
        <w:rPr>
          <w:rFonts w:ascii="Calibri" w:hAnsi="Calibri" w:cs="Calibri"/>
          <w:szCs w:val="24"/>
          <w:highlight w:val="yellow"/>
        </w:rPr>
        <w:tab/>
      </w:r>
      <w:r w:rsidR="00C205EB" w:rsidRPr="00BC0F15">
        <w:rPr>
          <w:rFonts w:ascii="Calibri" w:hAnsi="Calibri" w:cs="Calibri"/>
          <w:szCs w:val="24"/>
          <w:highlight w:val="yellow"/>
        </w:rPr>
        <w:tab/>
        <w:t>(</w:t>
      </w:r>
      <w:del w:id="109" w:author="Miloš Kostić" w:date="2019-07-23T13:12:00Z">
        <w:r w:rsidR="00C205EB" w:rsidRPr="00BC0F15" w:rsidDel="00F5315C">
          <w:rPr>
            <w:rFonts w:ascii="Calibri" w:hAnsi="Calibri" w:cs="Calibri"/>
            <w:szCs w:val="24"/>
            <w:highlight w:val="yellow"/>
          </w:rPr>
          <w:delText>16</w:delText>
        </w:r>
      </w:del>
      <w:ins w:id="110" w:author="Miloš Kostić" w:date="2019-07-23T13:12:00Z">
        <w:r w:rsidR="00F5315C" w:rsidRPr="00BC0F15">
          <w:rPr>
            <w:rFonts w:ascii="Calibri" w:hAnsi="Calibri" w:cs="Calibri"/>
            <w:szCs w:val="24"/>
            <w:highlight w:val="yellow"/>
          </w:rPr>
          <w:t>1</w:t>
        </w:r>
        <w:r w:rsidR="00F5315C">
          <w:rPr>
            <w:rFonts w:ascii="Calibri" w:hAnsi="Calibri" w:cs="Calibri"/>
            <w:szCs w:val="24"/>
            <w:highlight w:val="yellow"/>
          </w:rPr>
          <w:t>5</w:t>
        </w:r>
      </w:ins>
      <w:r w:rsidR="00C205EB" w:rsidRPr="00BC0F15">
        <w:rPr>
          <w:rFonts w:ascii="Calibri" w:hAnsi="Calibri" w:cs="Calibri"/>
          <w:szCs w:val="24"/>
          <w:highlight w:val="yellow"/>
        </w:rPr>
        <w:t>)</w:t>
      </w:r>
      <w:r w:rsidR="00C205EB" w:rsidRPr="00A31D19">
        <w:rPr>
          <w:rFonts w:ascii="Calibri" w:hAnsi="Calibri" w:cs="Calibri"/>
          <w:szCs w:val="24"/>
        </w:rPr>
        <w:tab/>
      </w:r>
      <w:r w:rsidR="00C205EB" w:rsidRPr="00A31D19">
        <w:rPr>
          <w:rFonts w:ascii="Calibri" w:hAnsi="Calibri" w:cs="Calibri"/>
          <w:szCs w:val="24"/>
        </w:rPr>
        <w:tab/>
      </w:r>
      <w:r w:rsidR="00C205EB" w:rsidRPr="00A31D19">
        <w:rPr>
          <w:rFonts w:ascii="Calibri" w:hAnsi="Calibri" w:cs="Calibri"/>
          <w:szCs w:val="24"/>
        </w:rPr>
        <w:tab/>
      </w:r>
      <w:r w:rsidR="00C205EB" w:rsidRPr="00A31D19">
        <w:rPr>
          <w:rFonts w:ascii="Calibri" w:hAnsi="Calibri" w:cs="Calibri"/>
          <w:szCs w:val="24"/>
        </w:rPr>
        <w:tab/>
      </w:r>
      <w:r w:rsidR="00C205EB" w:rsidRPr="00A31D19">
        <w:rPr>
          <w:rFonts w:ascii="Calibri" w:hAnsi="Calibri" w:cs="Calibri"/>
          <w:szCs w:val="24"/>
        </w:rPr>
        <w:tab/>
      </w:r>
    </w:p>
    <w:p w14:paraId="6F6A88BB" w14:textId="56B64C88" w:rsidR="00C205EB" w:rsidRPr="001D4E15" w:rsidRDefault="00E4436F" w:rsidP="00282C92">
      <w:pPr>
        <w:spacing w:line="480" w:lineRule="auto"/>
        <w:rPr>
          <w:rFonts w:ascii="Calibri" w:hAnsi="Calibri" w:cs="Calibri"/>
          <w:szCs w:val="24"/>
        </w:rPr>
      </w:pPr>
      <w:del w:id="111" w:author="Miloš Kostić" w:date="2019-07-23T13:22:00Z">
        <w:r w:rsidRPr="00BC0F15" w:rsidDel="00F5315C">
          <w:rPr>
            <w:rFonts w:ascii="Calibri" w:hAnsi="Calibri" w:cs="Calibri"/>
            <w:noProof/>
            <w:position w:val="-30"/>
            <w:szCs w:val="24"/>
            <w:highlight w:val="yellow"/>
          </w:rPr>
          <w:drawing>
            <wp:inline distT="0" distB="0" distL="0" distR="0" wp14:anchorId="1A9AA558" wp14:editId="2AA2E7F5">
              <wp:extent cx="514350" cy="4476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4350" cy="447675"/>
                      </a:xfrm>
                      <a:prstGeom prst="rect">
                        <a:avLst/>
                      </a:prstGeom>
                      <a:noFill/>
                      <a:ln>
                        <a:noFill/>
                      </a:ln>
                    </pic:spPr>
                  </pic:pic>
                </a:graphicData>
              </a:graphic>
            </wp:inline>
          </w:drawing>
        </w:r>
      </w:del>
      <w:ins w:id="112" w:author="Miloš Kostić" w:date="2019-07-23T13:21:00Z">
        <w:r w:rsidR="00F5315C" w:rsidRPr="00FB1469">
          <w:rPr>
            <w:rFonts w:eastAsiaTheme="minorEastAsia"/>
            <w:position w:val="-30"/>
            <w:szCs w:val="24"/>
          </w:rPr>
          <w:object w:dxaOrig="859" w:dyaOrig="680" w14:anchorId="738D60CB">
            <v:shape id="_x0000_i1037" type="#_x0000_t75" style="width:45.75pt;height:36.75pt" o:ole="">
              <v:imagedata r:id="rId52" o:title=""/>
            </v:shape>
            <o:OLEObject Type="Embed" ProgID="Equation.DSMT4" ShapeID="_x0000_i1037" DrawAspect="Content" ObjectID="_1625490769" r:id="rId53"/>
          </w:object>
        </w:r>
      </w:ins>
      <w:r w:rsidR="00C205EB" w:rsidRPr="00BC0F15">
        <w:rPr>
          <w:rFonts w:ascii="Calibri" w:hAnsi="Calibri" w:cs="Calibri"/>
          <w:szCs w:val="24"/>
          <w:highlight w:val="yellow"/>
        </w:rPr>
        <w:tab/>
      </w:r>
      <w:r w:rsidR="00C205EB" w:rsidRPr="00BC0F15">
        <w:rPr>
          <w:rFonts w:ascii="Calibri" w:hAnsi="Calibri" w:cs="Calibri"/>
          <w:szCs w:val="24"/>
          <w:highlight w:val="yellow"/>
        </w:rPr>
        <w:tab/>
        <w:t>(</w:t>
      </w:r>
      <w:del w:id="113" w:author="Miloš Kostić" w:date="2019-07-23T13:12:00Z">
        <w:r w:rsidR="00C205EB" w:rsidRPr="00BC0F15" w:rsidDel="00F5315C">
          <w:rPr>
            <w:rFonts w:ascii="Calibri" w:hAnsi="Calibri" w:cs="Calibri"/>
            <w:szCs w:val="24"/>
            <w:highlight w:val="yellow"/>
          </w:rPr>
          <w:delText>17</w:delText>
        </w:r>
      </w:del>
      <w:ins w:id="114" w:author="Miloš Kostić" w:date="2019-07-23T13:12:00Z">
        <w:r w:rsidR="00F5315C" w:rsidRPr="00BC0F15">
          <w:rPr>
            <w:rFonts w:ascii="Calibri" w:hAnsi="Calibri" w:cs="Calibri"/>
            <w:szCs w:val="24"/>
            <w:highlight w:val="yellow"/>
          </w:rPr>
          <w:t>1</w:t>
        </w:r>
        <w:r w:rsidR="00F5315C">
          <w:rPr>
            <w:rFonts w:ascii="Calibri" w:hAnsi="Calibri" w:cs="Calibri"/>
            <w:szCs w:val="24"/>
            <w:highlight w:val="yellow"/>
          </w:rPr>
          <w:t>6</w:t>
        </w:r>
      </w:ins>
      <w:r w:rsidR="00C205EB" w:rsidRPr="00BC0F15">
        <w:rPr>
          <w:rFonts w:ascii="Calibri" w:hAnsi="Calibri" w:cs="Calibri"/>
          <w:szCs w:val="24"/>
          <w:highlight w:val="yellow"/>
        </w:rPr>
        <w:t>)</w:t>
      </w:r>
    </w:p>
    <w:p w14:paraId="650C716E" w14:textId="77777777" w:rsidR="00C205EB" w:rsidRPr="00A31D19" w:rsidRDefault="00C205EB" w:rsidP="00282C92">
      <w:pPr>
        <w:spacing w:line="480" w:lineRule="auto"/>
        <w:rPr>
          <w:rFonts w:ascii="Calibri" w:hAnsi="Calibri" w:cs="Calibri"/>
          <w:szCs w:val="24"/>
        </w:rPr>
      </w:pPr>
      <w:r w:rsidRPr="00A31D19">
        <w:rPr>
          <w:rFonts w:ascii="Calibri" w:hAnsi="Calibri" w:cs="Calibri"/>
          <w:szCs w:val="24"/>
        </w:rPr>
        <w:t xml:space="preserve">where R is the universal gas constant (8.314 J/mol K), </w:t>
      </w:r>
      <w:r w:rsidRPr="00A31D19">
        <w:rPr>
          <w:rFonts w:ascii="Calibri" w:hAnsi="Calibri" w:cs="Calibri"/>
          <w:i/>
          <w:szCs w:val="24"/>
        </w:rPr>
        <w:t>T</w:t>
      </w:r>
      <w:r w:rsidRPr="00A31D19">
        <w:rPr>
          <w:rFonts w:ascii="Calibri" w:hAnsi="Calibri" w:cs="Calibri"/>
          <w:szCs w:val="24"/>
        </w:rPr>
        <w:t xml:space="preserve"> is the temperature (K) and </w:t>
      </w:r>
      <w:r w:rsidRPr="00A31D19">
        <w:rPr>
          <w:rFonts w:ascii="Calibri" w:hAnsi="Calibri" w:cs="Calibri"/>
          <w:i/>
          <w:szCs w:val="24"/>
        </w:rPr>
        <w:t>K</w:t>
      </w:r>
      <w:r w:rsidRPr="00A31D19">
        <w:rPr>
          <w:rFonts w:ascii="Calibri" w:hAnsi="Calibri" w:cs="Calibri"/>
          <w:szCs w:val="24"/>
          <w:vertAlign w:val="subscript"/>
        </w:rPr>
        <w:t>D</w:t>
      </w:r>
      <w:r w:rsidRPr="00A31D19">
        <w:rPr>
          <w:rFonts w:ascii="Calibri" w:hAnsi="Calibri" w:cs="Calibri"/>
          <w:szCs w:val="24"/>
        </w:rPr>
        <w:t xml:space="preserve"> is the coefficient of distribution, </w:t>
      </w:r>
      <w:r w:rsidRPr="00A31D19">
        <w:rPr>
          <w:rFonts w:ascii="Calibri" w:hAnsi="Calibri" w:cs="Calibri"/>
          <w:i/>
          <w:szCs w:val="24"/>
        </w:rPr>
        <w:t>c</w:t>
      </w:r>
      <w:r w:rsidRPr="00A31D19">
        <w:rPr>
          <w:rFonts w:ascii="Calibri" w:hAnsi="Calibri" w:cs="Calibri"/>
          <w:szCs w:val="24"/>
          <w:vertAlign w:val="subscript"/>
        </w:rPr>
        <w:t>a</w:t>
      </w:r>
      <w:r w:rsidRPr="00A31D19">
        <w:rPr>
          <w:rFonts w:ascii="Calibri" w:hAnsi="Calibri" w:cs="Calibri"/>
          <w:szCs w:val="24"/>
        </w:rPr>
        <w:t xml:space="preserve"> and </w:t>
      </w:r>
      <w:r w:rsidRPr="00A31D19">
        <w:rPr>
          <w:rFonts w:ascii="Calibri" w:hAnsi="Calibri" w:cs="Calibri"/>
          <w:i/>
          <w:szCs w:val="24"/>
        </w:rPr>
        <w:t>c</w:t>
      </w:r>
      <w:r w:rsidRPr="00A31D19">
        <w:rPr>
          <w:rFonts w:ascii="Calibri" w:hAnsi="Calibri" w:cs="Calibri"/>
          <w:szCs w:val="24"/>
          <w:vertAlign w:val="subscript"/>
        </w:rPr>
        <w:t xml:space="preserve">e </w:t>
      </w:r>
      <w:r w:rsidRPr="00A31D19">
        <w:rPr>
          <w:rFonts w:ascii="Calibri" w:hAnsi="Calibri" w:cs="Calibri"/>
          <w:szCs w:val="24"/>
        </w:rPr>
        <w:t>are the 2,4-D concentration (mg/dm</w:t>
      </w:r>
      <w:r w:rsidRPr="00A31D19">
        <w:rPr>
          <w:rFonts w:ascii="Calibri" w:hAnsi="Calibri" w:cs="Calibri"/>
          <w:szCs w:val="24"/>
          <w:vertAlign w:val="superscript"/>
        </w:rPr>
        <w:t>3</w:t>
      </w:r>
      <w:r w:rsidRPr="00A31D19">
        <w:rPr>
          <w:rFonts w:ascii="Calibri" w:hAnsi="Calibri" w:cs="Calibri"/>
          <w:szCs w:val="24"/>
        </w:rPr>
        <w:t>) on the sorbent and in the solution, respectively, at equilibrium.</w:t>
      </w:r>
    </w:p>
    <w:p w14:paraId="296880C6" w14:textId="77777777" w:rsidR="00C205EB" w:rsidRPr="00A31D19" w:rsidRDefault="00C205EB" w:rsidP="00282C92">
      <w:pPr>
        <w:pStyle w:val="ListParagraph"/>
        <w:numPr>
          <w:ilvl w:val="1"/>
          <w:numId w:val="1"/>
        </w:numPr>
        <w:spacing w:line="480" w:lineRule="auto"/>
        <w:ind w:left="850" w:hanging="493"/>
        <w:outlineLvl w:val="0"/>
        <w:rPr>
          <w:rFonts w:ascii="Calibri" w:hAnsi="Calibri" w:cs="Calibri"/>
          <w:b/>
          <w:szCs w:val="24"/>
        </w:rPr>
      </w:pPr>
      <w:r w:rsidRPr="00A31D19">
        <w:rPr>
          <w:rFonts w:ascii="Calibri" w:hAnsi="Calibri" w:cs="Calibri"/>
          <w:b/>
          <w:szCs w:val="24"/>
        </w:rPr>
        <w:t xml:space="preserve">Recycling and reusing the LVAC sorbent </w:t>
      </w:r>
    </w:p>
    <w:p w14:paraId="2920F06A" w14:textId="67C66AA3" w:rsidR="00C205EB" w:rsidRPr="00A31D19" w:rsidRDefault="00C205EB" w:rsidP="00282C92">
      <w:pPr>
        <w:spacing w:line="480" w:lineRule="auto"/>
        <w:rPr>
          <w:rFonts w:ascii="Calibri" w:hAnsi="Calibri" w:cs="Calibri"/>
          <w:szCs w:val="24"/>
        </w:rPr>
      </w:pPr>
      <w:r w:rsidRPr="00A31D19">
        <w:rPr>
          <w:rFonts w:ascii="Calibri" w:hAnsi="Calibri" w:cs="Calibri"/>
          <w:szCs w:val="24"/>
        </w:rPr>
        <w:t>For evaluation of the recycling and reusing potential of the sorbent, five consecutive desorption/regeneration cycles were performed. In the sorption test, 0.25 g of LVAC was exposed to 250 cm</w:t>
      </w:r>
      <w:r w:rsidRPr="00A31D19">
        <w:rPr>
          <w:rFonts w:ascii="Calibri" w:hAnsi="Calibri" w:cs="Calibri"/>
          <w:szCs w:val="24"/>
          <w:vertAlign w:val="superscript"/>
        </w:rPr>
        <w:t>3</w:t>
      </w:r>
      <w:r w:rsidRPr="00A31D19">
        <w:rPr>
          <w:rFonts w:ascii="Calibri" w:hAnsi="Calibri" w:cs="Calibri"/>
          <w:szCs w:val="24"/>
        </w:rPr>
        <w:t xml:space="preserve"> of 2,4-D solution with the concentration of 500 mg/dm</w:t>
      </w:r>
      <w:r w:rsidRPr="00A31D19">
        <w:rPr>
          <w:rFonts w:ascii="Calibri" w:hAnsi="Calibri" w:cs="Calibri"/>
          <w:szCs w:val="24"/>
          <w:vertAlign w:val="superscript"/>
        </w:rPr>
        <w:t>3</w:t>
      </w:r>
      <w:r w:rsidRPr="00A31D19">
        <w:rPr>
          <w:rFonts w:ascii="Calibri" w:hAnsi="Calibri" w:cs="Calibri"/>
          <w:szCs w:val="24"/>
        </w:rPr>
        <w:t xml:space="preserve"> and stirred for 180 min. After that, LVAC was separated by centrifugation at 3000 rpm for 5 min. The 2,4-D concentration was determined in supernatant. Desorption of 2,4-D from LVAC pores was performed by heating at </w:t>
      </w:r>
      <w:r w:rsidRPr="00A31D19">
        <w:rPr>
          <w:rFonts w:ascii="Calibri" w:hAnsi="Calibri" w:cs="Calibri"/>
          <w:szCs w:val="24"/>
        </w:rPr>
        <w:lastRenderedPageBreak/>
        <w:t xml:space="preserve">473 K in a muffle furnace (Sel-Horn R-3 L, J.P. Selecta, Spain) for 90 min in air. At this temperature, 2,4-D is decomposed and thus removed from the LVAC. The sorption/desorption experiment was repeated in five successive cycles. </w:t>
      </w:r>
    </w:p>
    <w:p w14:paraId="6FB3ED18" w14:textId="77777777" w:rsidR="00C205EB" w:rsidRPr="00A31D19" w:rsidRDefault="00C205EB" w:rsidP="00282C92">
      <w:pPr>
        <w:pStyle w:val="ListParagraph"/>
        <w:numPr>
          <w:ilvl w:val="1"/>
          <w:numId w:val="1"/>
        </w:numPr>
        <w:spacing w:line="480" w:lineRule="auto"/>
        <w:ind w:left="850" w:hanging="493"/>
        <w:outlineLvl w:val="0"/>
        <w:rPr>
          <w:rFonts w:ascii="Calibri" w:hAnsi="Calibri" w:cs="Calibri"/>
          <w:b/>
          <w:szCs w:val="24"/>
        </w:rPr>
      </w:pPr>
      <w:r w:rsidRPr="00A31D19">
        <w:rPr>
          <w:rFonts w:ascii="Calibri" w:hAnsi="Calibri" w:cs="Calibri"/>
          <w:b/>
          <w:szCs w:val="24"/>
        </w:rPr>
        <w:t>Removal of 2,4-D from groundwater</w:t>
      </w:r>
    </w:p>
    <w:p w14:paraId="649BA2B5" w14:textId="77777777" w:rsidR="00C205EB" w:rsidRPr="00A31D19" w:rsidRDefault="00C205EB" w:rsidP="00282C92">
      <w:pPr>
        <w:spacing w:line="480" w:lineRule="auto"/>
        <w:rPr>
          <w:rFonts w:ascii="Calibri" w:hAnsi="Calibri" w:cs="Calibri"/>
          <w:szCs w:val="24"/>
        </w:rPr>
      </w:pPr>
      <w:r w:rsidRPr="00A31D19">
        <w:rPr>
          <w:rFonts w:ascii="Calibri" w:hAnsi="Calibri" w:cs="Calibri"/>
          <w:szCs w:val="24"/>
        </w:rPr>
        <w:t>To test the efficiency of LVAC for removal of herbicide 2,4-D from groundwater, the groundwater from the location of the city of Niš, Serbia, was used as a sorption solution to which the herbicide 2,4-D was added in the concentration of 10 mg/dm</w:t>
      </w:r>
      <w:r w:rsidRPr="00A31D19">
        <w:rPr>
          <w:rFonts w:ascii="Calibri" w:hAnsi="Calibri" w:cs="Calibri"/>
          <w:szCs w:val="24"/>
          <w:vertAlign w:val="superscript"/>
        </w:rPr>
        <w:t>3</w:t>
      </w:r>
      <w:r w:rsidRPr="00A31D19">
        <w:rPr>
          <w:rFonts w:ascii="Calibri" w:hAnsi="Calibri" w:cs="Calibri"/>
          <w:szCs w:val="24"/>
        </w:rPr>
        <w:t>. Table 1 shows characteristics of the used groundwater</w:t>
      </w:r>
      <w:r w:rsidRPr="00A31D19">
        <w:rPr>
          <w:rStyle w:val="tlid-translation"/>
          <w:rFonts w:ascii="Calibri" w:hAnsi="Calibri" w:cs="Calibri"/>
          <w:szCs w:val="24"/>
        </w:rPr>
        <w:t xml:space="preserve"> </w:t>
      </w:r>
      <w:r w:rsidRPr="00A31D19">
        <w:rPr>
          <w:rFonts w:ascii="Calibri" w:hAnsi="Calibri" w:cs="Calibri"/>
          <w:szCs w:val="24"/>
        </w:rPr>
        <w:t>to which 2,4-D was added.</w:t>
      </w:r>
    </w:p>
    <w:p w14:paraId="41BDF6A9" w14:textId="37F94573" w:rsidR="00C205EB" w:rsidRPr="00A31D19" w:rsidRDefault="00C205EB" w:rsidP="00282C92">
      <w:pPr>
        <w:spacing w:line="480" w:lineRule="auto"/>
        <w:rPr>
          <w:rFonts w:ascii="Calibri" w:hAnsi="Calibri" w:cs="Calibri"/>
          <w:i/>
          <w:szCs w:val="24"/>
        </w:rPr>
      </w:pPr>
      <w:bookmarkStart w:id="115" w:name="_Hlk11406441"/>
      <w:r w:rsidRPr="00A31D19">
        <w:rPr>
          <w:rFonts w:ascii="Calibri" w:hAnsi="Calibri" w:cs="Calibri"/>
          <w:b/>
          <w:i/>
          <w:szCs w:val="24"/>
        </w:rPr>
        <w:t>Table 1.</w:t>
      </w:r>
      <w:r w:rsidR="00DD12F1">
        <w:rPr>
          <w:rFonts w:ascii="Calibri" w:hAnsi="Calibri" w:cs="Calibri"/>
          <w:b/>
          <w:i/>
          <w:szCs w:val="24"/>
        </w:rPr>
        <w:t xml:space="preserve"> </w:t>
      </w:r>
      <w:r w:rsidRPr="00A31D19">
        <w:rPr>
          <w:rStyle w:val="tlid-translation"/>
          <w:rFonts w:ascii="Calibri" w:hAnsi="Calibri" w:cs="Calibri"/>
          <w:i/>
          <w:szCs w:val="24"/>
        </w:rPr>
        <w:t xml:space="preserve">Characteristics of the </w:t>
      </w:r>
      <w:r w:rsidRPr="00A31D19">
        <w:rPr>
          <w:rFonts w:ascii="Calibri" w:hAnsi="Calibri" w:cs="Calibri"/>
          <w:i/>
          <w:szCs w:val="24"/>
        </w:rPr>
        <w:t>groundwater with 2,4-D added</w:t>
      </w:r>
      <w:r w:rsidRPr="00A31D19">
        <w:rPr>
          <w:rStyle w:val="tlid-translation"/>
          <w:rFonts w:ascii="Calibri" w:hAnsi="Calibri" w:cs="Calibri"/>
          <w:i/>
          <w:szCs w:val="24"/>
        </w:rPr>
        <w:t>.</w:t>
      </w:r>
    </w:p>
    <w:tbl>
      <w:tblPr>
        <w:tblW w:w="0" w:type="auto"/>
        <w:tblInd w:w="2" w:type="dxa"/>
        <w:tblBorders>
          <w:top w:val="single" w:sz="4" w:space="0" w:color="auto"/>
          <w:bottom w:val="single" w:sz="4" w:space="0" w:color="auto"/>
          <w:insideH w:val="single" w:sz="4" w:space="0" w:color="auto"/>
        </w:tblBorders>
        <w:tblLook w:val="00A0" w:firstRow="1" w:lastRow="0" w:firstColumn="1" w:lastColumn="0" w:noHBand="0" w:noVBand="0"/>
      </w:tblPr>
      <w:tblGrid>
        <w:gridCol w:w="1306"/>
        <w:gridCol w:w="2658"/>
      </w:tblGrid>
      <w:tr w:rsidR="00C205EB" w:rsidRPr="00A31D19" w14:paraId="79FBBC76" w14:textId="77777777">
        <w:trPr>
          <w:trHeight w:hRule="exact" w:val="340"/>
        </w:trPr>
        <w:tc>
          <w:tcPr>
            <w:tcW w:w="1306" w:type="dxa"/>
            <w:vAlign w:val="center"/>
          </w:tcPr>
          <w:p w14:paraId="2FAC835E"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Ion</w:t>
            </w:r>
          </w:p>
        </w:tc>
        <w:tc>
          <w:tcPr>
            <w:tcW w:w="2658" w:type="dxa"/>
            <w:vAlign w:val="center"/>
          </w:tcPr>
          <w:p w14:paraId="08387C0D" w14:textId="6873517D"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Concentration</w:t>
            </w:r>
            <w:r w:rsidR="002C5AB8">
              <w:rPr>
                <w:rFonts w:ascii="Calibri" w:hAnsi="Calibri" w:cs="Calibri"/>
                <w:sz w:val="22"/>
                <w:szCs w:val="24"/>
              </w:rPr>
              <w:t xml:space="preserve">, </w:t>
            </w:r>
            <w:r w:rsidRPr="00A31D19">
              <w:rPr>
                <w:rFonts w:ascii="Calibri" w:hAnsi="Calibri" w:cs="Calibri"/>
                <w:sz w:val="22"/>
                <w:szCs w:val="24"/>
              </w:rPr>
              <w:t>mg/dm</w:t>
            </w:r>
            <w:r w:rsidRPr="00A31D19">
              <w:rPr>
                <w:rFonts w:ascii="Calibri" w:hAnsi="Calibri" w:cs="Calibri"/>
                <w:sz w:val="22"/>
                <w:szCs w:val="24"/>
                <w:vertAlign w:val="superscript"/>
              </w:rPr>
              <w:t>3</w:t>
            </w:r>
          </w:p>
        </w:tc>
      </w:tr>
      <w:tr w:rsidR="00C205EB" w:rsidRPr="00A31D19" w14:paraId="63325A3E" w14:textId="77777777">
        <w:trPr>
          <w:trHeight w:hRule="exact" w:val="340"/>
        </w:trPr>
        <w:tc>
          <w:tcPr>
            <w:tcW w:w="1306" w:type="dxa"/>
            <w:vAlign w:val="center"/>
          </w:tcPr>
          <w:p w14:paraId="4979EE7B" w14:textId="77777777" w:rsidR="00C205EB" w:rsidRPr="00A31D19" w:rsidRDefault="00C205EB" w:rsidP="00193A61">
            <w:pPr>
              <w:spacing w:line="480" w:lineRule="auto"/>
              <w:jc w:val="center"/>
              <w:rPr>
                <w:rFonts w:ascii="Calibri" w:hAnsi="Calibri" w:cs="Calibri"/>
                <w:szCs w:val="24"/>
                <w:vertAlign w:val="superscript"/>
              </w:rPr>
            </w:pPr>
            <w:r w:rsidRPr="00A31D19">
              <w:rPr>
                <w:rFonts w:ascii="Calibri" w:hAnsi="Calibri" w:cs="Calibri"/>
                <w:sz w:val="22"/>
                <w:szCs w:val="24"/>
              </w:rPr>
              <w:t>CO</w:t>
            </w:r>
            <w:r w:rsidRPr="00A31D19">
              <w:rPr>
                <w:rFonts w:ascii="Calibri" w:hAnsi="Calibri" w:cs="Calibri"/>
                <w:sz w:val="22"/>
                <w:szCs w:val="24"/>
                <w:vertAlign w:val="subscript"/>
              </w:rPr>
              <w:t>3</w:t>
            </w:r>
            <w:r w:rsidRPr="00A31D19">
              <w:rPr>
                <w:rFonts w:ascii="Calibri" w:hAnsi="Calibri" w:cs="Calibri"/>
                <w:sz w:val="22"/>
                <w:szCs w:val="24"/>
                <w:vertAlign w:val="superscript"/>
              </w:rPr>
              <w:t>2-</w:t>
            </w:r>
          </w:p>
        </w:tc>
        <w:tc>
          <w:tcPr>
            <w:tcW w:w="2658" w:type="dxa"/>
            <w:vAlign w:val="center"/>
          </w:tcPr>
          <w:p w14:paraId="65BEC903"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132.4</w:t>
            </w:r>
          </w:p>
        </w:tc>
      </w:tr>
      <w:tr w:rsidR="00C205EB" w:rsidRPr="00A31D19" w14:paraId="336B8BC2" w14:textId="77777777">
        <w:trPr>
          <w:trHeight w:hRule="exact" w:val="340"/>
        </w:trPr>
        <w:tc>
          <w:tcPr>
            <w:tcW w:w="1306" w:type="dxa"/>
            <w:vAlign w:val="center"/>
          </w:tcPr>
          <w:p w14:paraId="1DBCFAC8"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Cl</w:t>
            </w:r>
            <w:r w:rsidRPr="00A31D19">
              <w:rPr>
                <w:rFonts w:ascii="Calibri" w:hAnsi="Calibri" w:cs="Calibri"/>
                <w:sz w:val="22"/>
                <w:szCs w:val="24"/>
                <w:vertAlign w:val="superscript"/>
              </w:rPr>
              <w:t>-</w:t>
            </w:r>
          </w:p>
        </w:tc>
        <w:tc>
          <w:tcPr>
            <w:tcW w:w="2658" w:type="dxa"/>
            <w:vAlign w:val="center"/>
          </w:tcPr>
          <w:p w14:paraId="75ED809A"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64.3</w:t>
            </w:r>
          </w:p>
        </w:tc>
      </w:tr>
      <w:tr w:rsidR="00C205EB" w:rsidRPr="00A31D19" w14:paraId="433A2386" w14:textId="77777777">
        <w:trPr>
          <w:trHeight w:hRule="exact" w:val="340"/>
        </w:trPr>
        <w:tc>
          <w:tcPr>
            <w:tcW w:w="1306" w:type="dxa"/>
            <w:vAlign w:val="center"/>
          </w:tcPr>
          <w:p w14:paraId="3FDD5609"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NO</w:t>
            </w:r>
            <w:r w:rsidRPr="00A31D19">
              <w:rPr>
                <w:rFonts w:ascii="Calibri" w:hAnsi="Calibri" w:cs="Calibri"/>
                <w:sz w:val="22"/>
                <w:szCs w:val="24"/>
                <w:vertAlign w:val="subscript"/>
              </w:rPr>
              <w:t>3</w:t>
            </w:r>
            <w:r w:rsidRPr="00A31D19">
              <w:rPr>
                <w:rFonts w:ascii="Calibri" w:hAnsi="Calibri" w:cs="Calibri"/>
                <w:sz w:val="22"/>
                <w:szCs w:val="24"/>
                <w:vertAlign w:val="superscript"/>
              </w:rPr>
              <w:t>-</w:t>
            </w:r>
          </w:p>
        </w:tc>
        <w:tc>
          <w:tcPr>
            <w:tcW w:w="2658" w:type="dxa"/>
            <w:vAlign w:val="center"/>
          </w:tcPr>
          <w:p w14:paraId="293A78D4"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22.4</w:t>
            </w:r>
          </w:p>
        </w:tc>
      </w:tr>
      <w:tr w:rsidR="00C205EB" w:rsidRPr="00A31D19" w14:paraId="48C39190" w14:textId="77777777">
        <w:trPr>
          <w:trHeight w:hRule="exact" w:val="340"/>
        </w:trPr>
        <w:tc>
          <w:tcPr>
            <w:tcW w:w="1306" w:type="dxa"/>
            <w:vAlign w:val="center"/>
          </w:tcPr>
          <w:p w14:paraId="2871A299"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SO</w:t>
            </w:r>
            <w:r w:rsidRPr="00A31D19">
              <w:rPr>
                <w:rFonts w:ascii="Calibri" w:hAnsi="Calibri" w:cs="Calibri"/>
                <w:sz w:val="22"/>
                <w:szCs w:val="24"/>
                <w:vertAlign w:val="subscript"/>
              </w:rPr>
              <w:t>4</w:t>
            </w:r>
            <w:r w:rsidRPr="00A31D19">
              <w:rPr>
                <w:rFonts w:ascii="Calibri" w:hAnsi="Calibri" w:cs="Calibri"/>
                <w:sz w:val="22"/>
                <w:szCs w:val="24"/>
                <w:vertAlign w:val="superscript"/>
              </w:rPr>
              <w:t>2-</w:t>
            </w:r>
          </w:p>
        </w:tc>
        <w:tc>
          <w:tcPr>
            <w:tcW w:w="2658" w:type="dxa"/>
            <w:vAlign w:val="center"/>
          </w:tcPr>
          <w:p w14:paraId="2A779609"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163.3</w:t>
            </w:r>
          </w:p>
        </w:tc>
      </w:tr>
      <w:tr w:rsidR="00C205EB" w:rsidRPr="00A31D19" w14:paraId="01F1ABC9" w14:textId="77777777">
        <w:trPr>
          <w:trHeight w:hRule="exact" w:val="340"/>
        </w:trPr>
        <w:tc>
          <w:tcPr>
            <w:tcW w:w="1306" w:type="dxa"/>
            <w:vAlign w:val="center"/>
          </w:tcPr>
          <w:p w14:paraId="11B4274B"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Na</w:t>
            </w:r>
            <w:r w:rsidRPr="00A31D19">
              <w:rPr>
                <w:rFonts w:ascii="Calibri" w:hAnsi="Calibri" w:cs="Calibri"/>
                <w:sz w:val="22"/>
                <w:szCs w:val="24"/>
                <w:vertAlign w:val="superscript"/>
              </w:rPr>
              <w:t>+</w:t>
            </w:r>
          </w:p>
        </w:tc>
        <w:tc>
          <w:tcPr>
            <w:tcW w:w="2658" w:type="dxa"/>
            <w:vAlign w:val="center"/>
          </w:tcPr>
          <w:p w14:paraId="475423E4"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92.6</w:t>
            </w:r>
          </w:p>
        </w:tc>
      </w:tr>
      <w:tr w:rsidR="00C205EB" w:rsidRPr="00A31D19" w14:paraId="314229F5" w14:textId="77777777">
        <w:trPr>
          <w:trHeight w:hRule="exact" w:val="340"/>
        </w:trPr>
        <w:tc>
          <w:tcPr>
            <w:tcW w:w="1306" w:type="dxa"/>
            <w:vAlign w:val="center"/>
          </w:tcPr>
          <w:p w14:paraId="2F57FC36"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K</w:t>
            </w:r>
            <w:r w:rsidRPr="00A31D19">
              <w:rPr>
                <w:rFonts w:ascii="Calibri" w:hAnsi="Calibri" w:cs="Calibri"/>
                <w:sz w:val="22"/>
                <w:szCs w:val="24"/>
                <w:vertAlign w:val="superscript"/>
              </w:rPr>
              <w:t>+</w:t>
            </w:r>
          </w:p>
        </w:tc>
        <w:tc>
          <w:tcPr>
            <w:tcW w:w="2658" w:type="dxa"/>
            <w:vAlign w:val="center"/>
          </w:tcPr>
          <w:p w14:paraId="5D737451"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8.6</w:t>
            </w:r>
          </w:p>
        </w:tc>
      </w:tr>
      <w:tr w:rsidR="00C205EB" w:rsidRPr="00A31D19" w14:paraId="10155974" w14:textId="77777777">
        <w:trPr>
          <w:trHeight w:hRule="exact" w:val="340"/>
        </w:trPr>
        <w:tc>
          <w:tcPr>
            <w:tcW w:w="1306" w:type="dxa"/>
            <w:vAlign w:val="center"/>
          </w:tcPr>
          <w:p w14:paraId="5250705F"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Ca</w:t>
            </w:r>
            <w:r w:rsidRPr="00A31D19">
              <w:rPr>
                <w:rFonts w:ascii="Calibri" w:hAnsi="Calibri" w:cs="Calibri"/>
                <w:sz w:val="22"/>
                <w:szCs w:val="24"/>
                <w:vertAlign w:val="superscript"/>
              </w:rPr>
              <w:t>2+</w:t>
            </w:r>
          </w:p>
        </w:tc>
        <w:tc>
          <w:tcPr>
            <w:tcW w:w="2658" w:type="dxa"/>
            <w:vAlign w:val="center"/>
          </w:tcPr>
          <w:p w14:paraId="72F3DA94"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126.4</w:t>
            </w:r>
          </w:p>
        </w:tc>
      </w:tr>
      <w:tr w:rsidR="00C205EB" w:rsidRPr="00A31D19" w14:paraId="740A99CD" w14:textId="77777777">
        <w:trPr>
          <w:trHeight w:hRule="exact" w:val="340"/>
        </w:trPr>
        <w:tc>
          <w:tcPr>
            <w:tcW w:w="1306" w:type="dxa"/>
            <w:vAlign w:val="center"/>
          </w:tcPr>
          <w:p w14:paraId="1E156A05"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Mg</w:t>
            </w:r>
            <w:r w:rsidRPr="00A31D19">
              <w:rPr>
                <w:rFonts w:ascii="Calibri" w:hAnsi="Calibri" w:cs="Calibri"/>
                <w:sz w:val="22"/>
                <w:szCs w:val="24"/>
                <w:vertAlign w:val="superscript"/>
              </w:rPr>
              <w:t>2+</w:t>
            </w:r>
          </w:p>
        </w:tc>
        <w:tc>
          <w:tcPr>
            <w:tcW w:w="2658" w:type="dxa"/>
            <w:vAlign w:val="center"/>
          </w:tcPr>
          <w:p w14:paraId="3691021B"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72.4</w:t>
            </w:r>
          </w:p>
        </w:tc>
      </w:tr>
      <w:tr w:rsidR="00C205EB" w:rsidRPr="00A31D19" w14:paraId="43AD9A07" w14:textId="77777777">
        <w:trPr>
          <w:trHeight w:hRule="exact" w:val="340"/>
        </w:trPr>
        <w:tc>
          <w:tcPr>
            <w:tcW w:w="1306" w:type="dxa"/>
            <w:vAlign w:val="center"/>
          </w:tcPr>
          <w:p w14:paraId="55BB3F10"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Mn</w:t>
            </w:r>
            <w:r w:rsidRPr="00A31D19">
              <w:rPr>
                <w:rFonts w:ascii="Calibri" w:hAnsi="Calibri" w:cs="Calibri"/>
                <w:sz w:val="22"/>
                <w:szCs w:val="24"/>
                <w:vertAlign w:val="superscript"/>
              </w:rPr>
              <w:t>2+</w:t>
            </w:r>
          </w:p>
        </w:tc>
        <w:tc>
          <w:tcPr>
            <w:tcW w:w="2658" w:type="dxa"/>
            <w:vAlign w:val="center"/>
          </w:tcPr>
          <w:p w14:paraId="0B6F30BE"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0.66</w:t>
            </w:r>
          </w:p>
        </w:tc>
      </w:tr>
      <w:tr w:rsidR="00C205EB" w:rsidRPr="00A31D19" w14:paraId="5B7EF368" w14:textId="77777777">
        <w:trPr>
          <w:trHeight w:hRule="exact" w:val="340"/>
        </w:trPr>
        <w:tc>
          <w:tcPr>
            <w:tcW w:w="1306" w:type="dxa"/>
            <w:vAlign w:val="center"/>
          </w:tcPr>
          <w:p w14:paraId="75FAD070"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Fe</w:t>
            </w:r>
            <w:r w:rsidRPr="00A31D19">
              <w:rPr>
                <w:rFonts w:ascii="Calibri" w:hAnsi="Calibri" w:cs="Calibri"/>
                <w:sz w:val="22"/>
                <w:szCs w:val="24"/>
                <w:vertAlign w:val="superscript"/>
              </w:rPr>
              <w:t>2+</w:t>
            </w:r>
          </w:p>
        </w:tc>
        <w:tc>
          <w:tcPr>
            <w:tcW w:w="2658" w:type="dxa"/>
            <w:vAlign w:val="center"/>
          </w:tcPr>
          <w:p w14:paraId="321B46FC"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1.51</w:t>
            </w:r>
          </w:p>
        </w:tc>
      </w:tr>
      <w:tr w:rsidR="00C205EB" w:rsidRPr="00A31D19" w14:paraId="47C28BA6" w14:textId="77777777">
        <w:trPr>
          <w:trHeight w:hRule="exact" w:val="340"/>
        </w:trPr>
        <w:tc>
          <w:tcPr>
            <w:tcW w:w="1306" w:type="dxa"/>
            <w:vAlign w:val="center"/>
          </w:tcPr>
          <w:p w14:paraId="304CD006" w14:textId="77777777" w:rsidR="00C205EB" w:rsidRPr="00A31D19" w:rsidRDefault="00C205EB" w:rsidP="00193A61">
            <w:pPr>
              <w:spacing w:line="480" w:lineRule="auto"/>
              <w:jc w:val="center"/>
              <w:rPr>
                <w:rFonts w:ascii="Calibri" w:hAnsi="Calibri" w:cs="Calibri"/>
                <w:szCs w:val="24"/>
              </w:rPr>
            </w:pPr>
            <w:r w:rsidRPr="00A31D19">
              <w:rPr>
                <w:rFonts w:ascii="Calibri" w:eastAsia="AdvGulliv-R" w:hAnsi="Calibri" w:cs="Calibri"/>
                <w:sz w:val="22"/>
                <w:szCs w:val="24"/>
              </w:rPr>
              <w:t>COD</w:t>
            </w:r>
          </w:p>
        </w:tc>
        <w:tc>
          <w:tcPr>
            <w:tcW w:w="2658" w:type="dxa"/>
            <w:vAlign w:val="center"/>
          </w:tcPr>
          <w:p w14:paraId="0DD53798"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296.6</w:t>
            </w:r>
          </w:p>
        </w:tc>
      </w:tr>
      <w:tr w:rsidR="00C205EB" w:rsidRPr="00A31D19" w14:paraId="48FA637D" w14:textId="77777777">
        <w:trPr>
          <w:trHeight w:hRule="exact" w:val="340"/>
        </w:trPr>
        <w:tc>
          <w:tcPr>
            <w:tcW w:w="1306" w:type="dxa"/>
            <w:vAlign w:val="center"/>
          </w:tcPr>
          <w:p w14:paraId="0D743972"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2,4-D</w:t>
            </w:r>
          </w:p>
        </w:tc>
        <w:tc>
          <w:tcPr>
            <w:tcW w:w="2658" w:type="dxa"/>
            <w:vAlign w:val="center"/>
          </w:tcPr>
          <w:p w14:paraId="3ECC9199" w14:textId="77777777" w:rsidR="00C205EB" w:rsidRPr="00A31D19" w:rsidRDefault="00C205EB" w:rsidP="00193A61">
            <w:pPr>
              <w:spacing w:line="480" w:lineRule="auto"/>
              <w:jc w:val="center"/>
              <w:rPr>
                <w:rFonts w:ascii="Calibri" w:hAnsi="Calibri" w:cs="Calibri"/>
                <w:szCs w:val="24"/>
              </w:rPr>
            </w:pPr>
            <w:r w:rsidRPr="00A31D19">
              <w:rPr>
                <w:rFonts w:ascii="Calibri" w:hAnsi="Calibri" w:cs="Calibri"/>
                <w:sz w:val="22"/>
                <w:szCs w:val="24"/>
              </w:rPr>
              <w:t>10.0</w:t>
            </w:r>
          </w:p>
        </w:tc>
      </w:tr>
    </w:tbl>
    <w:bookmarkEnd w:id="115"/>
    <w:p w14:paraId="48C78222" w14:textId="77777777" w:rsidR="00C205EB" w:rsidRPr="00A31D19" w:rsidRDefault="00C205EB" w:rsidP="00282C92">
      <w:pPr>
        <w:pStyle w:val="ListParagraph"/>
        <w:numPr>
          <w:ilvl w:val="0"/>
          <w:numId w:val="1"/>
        </w:numPr>
        <w:spacing w:before="120" w:line="480" w:lineRule="auto"/>
        <w:ind w:left="714" w:hanging="357"/>
        <w:outlineLvl w:val="0"/>
        <w:rPr>
          <w:rFonts w:ascii="Calibri" w:hAnsi="Calibri" w:cs="Calibri"/>
          <w:b/>
          <w:szCs w:val="24"/>
        </w:rPr>
      </w:pPr>
      <w:r w:rsidRPr="00A31D19">
        <w:rPr>
          <w:rFonts w:ascii="Calibri" w:hAnsi="Calibri" w:cs="Calibri"/>
          <w:b/>
          <w:szCs w:val="24"/>
        </w:rPr>
        <w:t>Results and discussion</w:t>
      </w:r>
    </w:p>
    <w:p w14:paraId="28D83662" w14:textId="77777777" w:rsidR="00C205EB" w:rsidRPr="00A31D19" w:rsidRDefault="00C205EB" w:rsidP="00282C92">
      <w:pPr>
        <w:pStyle w:val="ListParagraph"/>
        <w:numPr>
          <w:ilvl w:val="1"/>
          <w:numId w:val="1"/>
        </w:numPr>
        <w:autoSpaceDE w:val="0"/>
        <w:autoSpaceDN w:val="0"/>
        <w:adjustRightInd w:val="0"/>
        <w:spacing w:line="480" w:lineRule="auto"/>
        <w:ind w:left="850" w:hanging="493"/>
        <w:outlineLvl w:val="0"/>
        <w:rPr>
          <w:rFonts w:ascii="Calibri" w:hAnsi="Calibri" w:cs="Calibri"/>
          <w:b/>
          <w:iCs/>
          <w:szCs w:val="24"/>
        </w:rPr>
      </w:pPr>
      <w:r w:rsidRPr="00A31D19">
        <w:rPr>
          <w:rFonts w:ascii="Calibri" w:hAnsi="Calibri" w:cs="Calibri"/>
          <w:b/>
          <w:szCs w:val="24"/>
        </w:rPr>
        <w:t>Characterization of LVAC</w:t>
      </w:r>
    </w:p>
    <w:p w14:paraId="09AB13E3" w14:textId="77777777" w:rsidR="00C205EB" w:rsidRPr="00A31D19" w:rsidRDefault="00C205EB" w:rsidP="00282C92">
      <w:pPr>
        <w:spacing w:line="480" w:lineRule="auto"/>
        <w:rPr>
          <w:rFonts w:ascii="Calibri" w:hAnsi="Calibri" w:cs="Calibri"/>
          <w:szCs w:val="24"/>
        </w:rPr>
      </w:pPr>
      <w:r w:rsidRPr="00A31D19">
        <w:rPr>
          <w:rFonts w:ascii="Calibri" w:hAnsi="Calibri" w:cs="Calibri"/>
          <w:szCs w:val="24"/>
        </w:rPr>
        <w:t>Figure 1a) shows FTIR spectra of LVAC samples before and after the sorption of 2,4-D. In the initial LVAC FTIR spectrum the peaks are shown at 3418 cm</w:t>
      </w:r>
      <w:r w:rsidRPr="00A31D19">
        <w:rPr>
          <w:rFonts w:ascii="Calibri" w:hAnsi="Calibri" w:cs="Calibri"/>
          <w:szCs w:val="24"/>
          <w:vertAlign w:val="superscript"/>
        </w:rPr>
        <w:t>-1</w:t>
      </w:r>
      <w:r w:rsidRPr="00A31D19">
        <w:rPr>
          <w:rFonts w:ascii="Calibri" w:hAnsi="Calibri" w:cs="Calibri"/>
          <w:szCs w:val="24"/>
        </w:rPr>
        <w:t xml:space="preserve"> and around 1632 cm</w:t>
      </w:r>
      <w:r w:rsidRPr="00A31D19">
        <w:rPr>
          <w:rFonts w:ascii="Calibri" w:hAnsi="Calibri" w:cs="Calibri"/>
          <w:szCs w:val="24"/>
          <w:vertAlign w:val="superscript"/>
        </w:rPr>
        <w:t>-1</w:t>
      </w:r>
      <w:r w:rsidRPr="00A31D19">
        <w:rPr>
          <w:rFonts w:ascii="Calibri" w:hAnsi="Calibri" w:cs="Calibri"/>
          <w:szCs w:val="24"/>
        </w:rPr>
        <w:t xml:space="preserve">, that could be ascribed to O–H stretching vibration of hydroxyl groups and C=C stretching vibration in aromatic </w:t>
      </w:r>
      <w:r w:rsidRPr="00A31D19">
        <w:rPr>
          <w:rFonts w:ascii="Calibri" w:hAnsi="Calibri" w:cs="Calibri"/>
          <w:szCs w:val="24"/>
        </w:rPr>
        <w:lastRenderedPageBreak/>
        <w:t>rings, respectively. The absorption band around 1057 cm</w:t>
      </w:r>
      <w:r w:rsidRPr="00A31D19">
        <w:rPr>
          <w:rFonts w:ascii="Calibri" w:hAnsi="Calibri" w:cs="Calibri"/>
          <w:szCs w:val="24"/>
          <w:vertAlign w:val="superscript"/>
        </w:rPr>
        <w:t>-1</w:t>
      </w:r>
      <w:r w:rsidRPr="00A31D19">
        <w:rPr>
          <w:rFonts w:ascii="Calibri" w:hAnsi="Calibri" w:cs="Calibri"/>
          <w:szCs w:val="24"/>
        </w:rPr>
        <w:t xml:space="preserve"> indicates the existence of C–OH stretching vibrations in alcohols or phenols. The FTIR spectrum of LVAC after the sorption of 2,4-D (initial 2,4-D concentration in the solution 500 mg/dm</w:t>
      </w:r>
      <w:r w:rsidRPr="00A31D19">
        <w:rPr>
          <w:rFonts w:ascii="Calibri" w:hAnsi="Calibri" w:cs="Calibri"/>
          <w:szCs w:val="24"/>
          <w:vertAlign w:val="superscript"/>
        </w:rPr>
        <w:t>3</w:t>
      </w:r>
      <w:r w:rsidRPr="00A31D19">
        <w:rPr>
          <w:rFonts w:ascii="Calibri" w:hAnsi="Calibri" w:cs="Calibri"/>
          <w:szCs w:val="24"/>
        </w:rPr>
        <w:t>, sorbed amount of ~333 mg/g) does not show any additional peaks, since the 2,4-D sorption is carried out in pores of the very porous LVAC, and, thus, 2,4-D cannot be detected by the transparent IC spectroscopy. This result is the evidence that the sorption takes place in pores of the microporous LVAC.</w:t>
      </w:r>
    </w:p>
    <w:p w14:paraId="79E8780F" w14:textId="77777777" w:rsidR="009B5D27" w:rsidRDefault="00E4436F" w:rsidP="00282C92">
      <w:pPr>
        <w:spacing w:line="480" w:lineRule="auto"/>
        <w:rPr>
          <w:ins w:id="116" w:author="Miloš Kostić" w:date="2019-07-23T13:53:00Z"/>
          <w:rFonts w:ascii="Calibri" w:hAnsi="Calibri" w:cs="Calibri"/>
          <w:szCs w:val="24"/>
        </w:rPr>
      </w:pPr>
      <w:commentRangeStart w:id="117"/>
      <w:commentRangeStart w:id="118"/>
      <w:commentRangeStart w:id="119"/>
      <w:del w:id="120" w:author="Miloš Kostić" w:date="2019-07-23T13:52:00Z">
        <w:r w:rsidRPr="00A31D19" w:rsidDel="009B5D27">
          <w:rPr>
            <w:rFonts w:ascii="Calibri" w:hAnsi="Calibri" w:cs="Calibri"/>
            <w:noProof/>
            <w:szCs w:val="24"/>
          </w:rPr>
          <w:drawing>
            <wp:inline distT="0" distB="0" distL="0" distR="0" wp14:anchorId="39C5E35B" wp14:editId="797EDBFC">
              <wp:extent cx="5657850" cy="5772315"/>
              <wp:effectExtent l="0" t="0" r="0"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64557" cy="5779157"/>
                      </a:xfrm>
                      <a:prstGeom prst="rect">
                        <a:avLst/>
                      </a:prstGeom>
                      <a:noFill/>
                      <a:ln>
                        <a:noFill/>
                      </a:ln>
                    </pic:spPr>
                  </pic:pic>
                </a:graphicData>
              </a:graphic>
            </wp:inline>
          </w:drawing>
        </w:r>
      </w:del>
      <w:commentRangeEnd w:id="117"/>
      <w:commentRangeEnd w:id="119"/>
      <w:r w:rsidR="002C5AB8">
        <w:rPr>
          <w:rStyle w:val="CommentReference"/>
        </w:rPr>
        <w:commentReference w:id="117"/>
      </w:r>
      <w:commentRangeEnd w:id="118"/>
    </w:p>
    <w:p w14:paraId="490195B3" w14:textId="77777777" w:rsidR="00D72B62" w:rsidRDefault="009B5D27" w:rsidP="00282C92">
      <w:pPr>
        <w:spacing w:line="480" w:lineRule="auto"/>
        <w:rPr>
          <w:ins w:id="121" w:author="Miloš Kostić" w:date="2019-07-24T14:42:00Z"/>
          <w:rFonts w:ascii="Calibri" w:hAnsi="Calibri" w:cs="Calibri"/>
          <w:szCs w:val="24"/>
        </w:rPr>
      </w:pPr>
      <w:r>
        <w:rPr>
          <w:rStyle w:val="CommentReference"/>
        </w:rPr>
        <w:lastRenderedPageBreak/>
        <w:commentReference w:id="118"/>
      </w:r>
      <w:ins w:id="122" w:author="Miloš Kostić" w:date="2019-07-23T23:01:00Z">
        <w:r w:rsidR="00D47D58">
          <w:rPr>
            <w:noProof/>
            <w:sz w:val="16"/>
            <w:szCs w:val="16"/>
          </w:rPr>
          <w:drawing>
            <wp:inline distT="0" distB="0" distL="0" distR="0" wp14:anchorId="4B6A472D" wp14:editId="56995947">
              <wp:extent cx="5641813" cy="5770800"/>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orected Fig 1.tif"/>
                      <pic:cNvPicPr/>
                    </pic:nvPicPr>
                    <pic:blipFill>
                      <a:blip r:embed="rId55"/>
                      <a:stretch>
                        <a:fillRect/>
                      </a:stretch>
                    </pic:blipFill>
                    <pic:spPr>
                      <a:xfrm>
                        <a:off x="0" y="0"/>
                        <a:ext cx="5641813" cy="5770800"/>
                      </a:xfrm>
                      <a:prstGeom prst="rect">
                        <a:avLst/>
                      </a:prstGeom>
                    </pic:spPr>
                  </pic:pic>
                </a:graphicData>
              </a:graphic>
            </wp:inline>
          </w:drawing>
        </w:r>
      </w:ins>
      <w:r w:rsidR="002C5AB8">
        <w:rPr>
          <w:rStyle w:val="CommentReference"/>
        </w:rPr>
        <w:commentReference w:id="119"/>
      </w:r>
    </w:p>
    <w:p w14:paraId="0326AD7B" w14:textId="00528EC5" w:rsidR="00C205EB" w:rsidRPr="00A31D19" w:rsidDel="00D72B62" w:rsidRDefault="00C205EB" w:rsidP="00282C92">
      <w:pPr>
        <w:spacing w:line="480" w:lineRule="auto"/>
        <w:rPr>
          <w:del w:id="123" w:author="Miloš Kostić" w:date="2019-07-24T14:42:00Z"/>
          <w:rFonts w:ascii="Calibri" w:hAnsi="Calibri" w:cs="Calibri"/>
          <w:szCs w:val="24"/>
        </w:rPr>
      </w:pPr>
    </w:p>
    <w:p w14:paraId="7DD9FC21" w14:textId="77777777" w:rsidR="00C205EB" w:rsidRPr="00A31D19" w:rsidRDefault="00C205EB" w:rsidP="00282C92">
      <w:pPr>
        <w:spacing w:line="480" w:lineRule="auto"/>
        <w:rPr>
          <w:rFonts w:ascii="Calibri" w:hAnsi="Calibri" w:cs="Calibri"/>
          <w:i/>
          <w:szCs w:val="24"/>
        </w:rPr>
      </w:pPr>
      <w:r w:rsidRPr="00A31D19">
        <w:rPr>
          <w:rFonts w:ascii="Calibri" w:hAnsi="Calibri" w:cs="Calibri"/>
          <w:b/>
          <w:i/>
          <w:szCs w:val="24"/>
        </w:rPr>
        <w:t xml:space="preserve">Figure 1. </w:t>
      </w:r>
      <w:r w:rsidRPr="00A31D19">
        <w:rPr>
          <w:rFonts w:ascii="Calibri" w:hAnsi="Calibri" w:cs="Calibri"/>
          <w:i/>
          <w:szCs w:val="24"/>
        </w:rPr>
        <w:t>a) FTIR spectra of LVAC and LVAC after 2,4-D sorption and b) TG analyses of LVAC</w:t>
      </w:r>
    </w:p>
    <w:p w14:paraId="2EAA83E4" w14:textId="3D4870B6" w:rsidR="00C205EB" w:rsidRPr="00A31D19" w:rsidRDefault="00C205EB" w:rsidP="00282C92">
      <w:pPr>
        <w:spacing w:line="480" w:lineRule="auto"/>
        <w:rPr>
          <w:rFonts w:ascii="Calibri" w:hAnsi="Calibri" w:cs="Calibri"/>
          <w:szCs w:val="24"/>
        </w:rPr>
      </w:pPr>
      <w:r w:rsidRPr="00A31D19">
        <w:rPr>
          <w:rFonts w:ascii="Calibri" w:hAnsi="Calibri" w:cs="Calibri"/>
          <w:szCs w:val="24"/>
        </w:rPr>
        <w:t xml:space="preserve">Figure 1 b) shows the TG curve for LVAC. The mass loss of about 7.4 % at temperatures up to 473K is due to the loss of the various forms of water. Further mass loss (12 %) in the temperature range from 473 to 673 K can be primarily due to the release of a large number of pyrolysis gases and due to the degradation of carbon species, especially those including oxygen-containing functional </w:t>
      </w:r>
      <w:r w:rsidRPr="00A31D19">
        <w:rPr>
          <w:rFonts w:ascii="Calibri" w:hAnsi="Calibri" w:cs="Calibri"/>
          <w:szCs w:val="24"/>
        </w:rPr>
        <w:lastRenderedPageBreak/>
        <w:t>groups from LVAC. The mass loss from 673 to 973 K is caused by oxidation of the powdered activated carbon (about 44 %).</w:t>
      </w:r>
      <w:r w:rsidR="00E4150F" w:rsidRPr="00E4150F">
        <w:rPr>
          <w:rFonts w:ascii="Calibri" w:hAnsi="Calibri" w:cs="Calibri"/>
          <w:szCs w:val="24"/>
        </w:rPr>
        <w:t xml:space="preserve"> </w:t>
      </w:r>
      <w:r w:rsidR="00E4150F" w:rsidRPr="00A31D19">
        <w:rPr>
          <w:rFonts w:ascii="Calibri" w:hAnsi="Calibri" w:cs="Calibri"/>
          <w:szCs w:val="24"/>
        </w:rPr>
        <w:t xml:space="preserve">Based on the TG analysis, it was found that the temperature of 473K was not affecting the sorbent stability and regeneration was carried out at that temperature. </w:t>
      </w:r>
    </w:p>
    <w:p w14:paraId="5E927CA5" w14:textId="12EAE3D4" w:rsidR="00C205EB" w:rsidRPr="00A31D19" w:rsidRDefault="00C205EB" w:rsidP="00282C92">
      <w:pPr>
        <w:spacing w:line="480" w:lineRule="auto"/>
        <w:rPr>
          <w:rFonts w:ascii="Calibri" w:hAnsi="Calibri" w:cs="Calibri"/>
          <w:szCs w:val="24"/>
        </w:rPr>
      </w:pPr>
      <w:r w:rsidRPr="00A31D19">
        <w:rPr>
          <w:rFonts w:ascii="Calibri" w:hAnsi="Calibri" w:cs="Calibri"/>
          <w:szCs w:val="24"/>
        </w:rPr>
        <w:t xml:space="preserve">Morphology and structure of LVAC after 2,4-D sorption were observed by SEM (Fig. 2a). </w:t>
      </w:r>
      <w:r w:rsidR="00BE6C05" w:rsidRPr="00BE6C05">
        <w:rPr>
          <w:rFonts w:ascii="Calibri" w:hAnsi="Calibri" w:cs="Calibri"/>
          <w:szCs w:val="24"/>
        </w:rPr>
        <w:t>The SEM image of LVAC before sorption was presented before [20].</w:t>
      </w:r>
      <w:r w:rsidR="00BE6C05">
        <w:rPr>
          <w:rFonts w:ascii="Calibri" w:hAnsi="Calibri" w:cs="Calibri"/>
          <w:szCs w:val="24"/>
        </w:rPr>
        <w:t xml:space="preserve"> </w:t>
      </w:r>
      <w:r w:rsidRPr="00A31D19">
        <w:rPr>
          <w:rFonts w:ascii="Calibri" w:hAnsi="Calibri" w:cs="Calibri"/>
          <w:szCs w:val="24"/>
        </w:rPr>
        <w:t xml:space="preserve">Macroporous, sponge-like, and amorphous structure and openings distributed on the surface indicated a good possibility for the herbicide sorption onto the LVAC surface. These cavities resulted from evaporation of organic and inorganic volatile compounds, which arises during the carbonization process, leaving spaces previously occupied by the reagents or basic building blocks of the starting structure. </w:t>
      </w:r>
      <w:r w:rsidR="00BE6C05" w:rsidRPr="00A31D19">
        <w:rPr>
          <w:rFonts w:ascii="Calibri" w:hAnsi="Calibri" w:cs="Calibri"/>
          <w:szCs w:val="24"/>
        </w:rPr>
        <w:t>The 2,4-D sorption was not found to induce changes in morphological and surface characteristics of the sorbent (Fig. 2b).</w:t>
      </w:r>
      <w:r w:rsidR="00BE6C05">
        <w:rPr>
          <w:rFonts w:ascii="Calibri" w:hAnsi="Calibri" w:cs="Calibri"/>
          <w:szCs w:val="24"/>
        </w:rPr>
        <w:t xml:space="preserve"> </w:t>
      </w:r>
      <w:r w:rsidRPr="00A31D19">
        <w:rPr>
          <w:rFonts w:ascii="Calibri" w:hAnsi="Calibri" w:cs="Calibri"/>
          <w:szCs w:val="24"/>
        </w:rPr>
        <w:t>The Brunauer–Emmett–Teller (BET) surface area and the total pore volume of pores were 665.51 m</w:t>
      </w:r>
      <w:r w:rsidRPr="00A31D19">
        <w:rPr>
          <w:rFonts w:ascii="Calibri" w:hAnsi="Calibri" w:cs="Calibri"/>
          <w:szCs w:val="24"/>
          <w:vertAlign w:val="superscript"/>
        </w:rPr>
        <w:t>2</w:t>
      </w:r>
      <w:r w:rsidRPr="00A31D19">
        <w:rPr>
          <w:rFonts w:ascii="Calibri" w:hAnsi="Calibri" w:cs="Calibri"/>
          <w:szCs w:val="24"/>
        </w:rPr>
        <w:t>/g and 0.37cm</w:t>
      </w:r>
      <w:r w:rsidRPr="00A31D19">
        <w:rPr>
          <w:rFonts w:ascii="Calibri" w:hAnsi="Calibri" w:cs="Calibri"/>
          <w:szCs w:val="24"/>
          <w:vertAlign w:val="superscript"/>
        </w:rPr>
        <w:t>3</w:t>
      </w:r>
      <w:r w:rsidRPr="00A31D19">
        <w:rPr>
          <w:rFonts w:ascii="Calibri" w:hAnsi="Calibri" w:cs="Calibri"/>
          <w:szCs w:val="24"/>
        </w:rPr>
        <w:t xml:space="preserve">/g, respectively </w:t>
      </w:r>
      <w:r w:rsidRPr="00A31D19">
        <w:rPr>
          <w:rStyle w:val="tlid-translation"/>
        </w:rPr>
        <w:t>[20]</w:t>
      </w:r>
      <w:r w:rsidRPr="00A31D19">
        <w:rPr>
          <w:rFonts w:ascii="Calibri" w:hAnsi="Calibri" w:cs="Calibri"/>
          <w:szCs w:val="24"/>
        </w:rPr>
        <w:t xml:space="preserve">. </w:t>
      </w:r>
      <w:r w:rsidR="00E4150F" w:rsidRPr="00E4150F">
        <w:rPr>
          <w:rFonts w:ascii="Calibri" w:hAnsi="Calibri" w:cs="Calibri"/>
          <w:szCs w:val="24"/>
        </w:rPr>
        <w:t>Gas adsorption isotherm for</w:t>
      </w:r>
      <w:r w:rsidR="00E4150F">
        <w:rPr>
          <w:rFonts w:ascii="Calibri" w:hAnsi="Calibri" w:cs="Calibri"/>
          <w:szCs w:val="24"/>
        </w:rPr>
        <w:t xml:space="preserve"> </w:t>
      </w:r>
      <w:r w:rsidRPr="00A31D19">
        <w:rPr>
          <w:rFonts w:ascii="Calibri" w:hAnsi="Calibri" w:cs="Calibri"/>
          <w:szCs w:val="24"/>
        </w:rPr>
        <w:t xml:space="preserve">LVAC is classified as a type I isotherm combined to a certain extent with type II and indicates microporosity of the material. </w:t>
      </w:r>
    </w:p>
    <w:p w14:paraId="34C4B656" w14:textId="02BE8B80" w:rsidR="00C205EB" w:rsidRDefault="00C205EB" w:rsidP="00282C92">
      <w:pPr>
        <w:spacing w:line="480" w:lineRule="auto"/>
        <w:rPr>
          <w:rFonts w:ascii="Calibri" w:hAnsi="Calibri" w:cs="Calibri"/>
          <w:szCs w:val="24"/>
        </w:rPr>
      </w:pPr>
    </w:p>
    <w:p w14:paraId="1FE35365" w14:textId="699B4869" w:rsidR="00491036" w:rsidRDefault="00491036" w:rsidP="00282C92">
      <w:pPr>
        <w:spacing w:line="480" w:lineRule="auto"/>
        <w:rPr>
          <w:ins w:id="124" w:author="Miloš Kostić" w:date="2019-07-23T16:43:00Z"/>
          <w:rFonts w:ascii="Calibri" w:hAnsi="Calibri" w:cs="Calibri"/>
          <w:szCs w:val="24"/>
        </w:rPr>
      </w:pPr>
      <w:commentRangeStart w:id="125"/>
      <w:commentRangeStart w:id="126"/>
      <w:del w:id="127" w:author="Miloš Kostić" w:date="2019-07-23T14:07:00Z">
        <w:r w:rsidDel="00700ADC">
          <w:rPr>
            <w:rFonts w:ascii="Calibri" w:hAnsi="Calibri" w:cs="Calibri"/>
            <w:noProof/>
            <w:szCs w:val="24"/>
          </w:rPr>
          <w:lastRenderedPageBreak/>
          <w:drawing>
            <wp:inline distT="0" distB="0" distL="0" distR="0" wp14:anchorId="64BB0AE0" wp14:editId="08CE3386">
              <wp:extent cx="5997267" cy="4524375"/>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rected Fig 2.tif"/>
                      <pic:cNvPicPr/>
                    </pic:nvPicPr>
                    <pic:blipFill>
                      <a:blip r:embed="rId56"/>
                      <a:stretch>
                        <a:fillRect/>
                      </a:stretch>
                    </pic:blipFill>
                    <pic:spPr>
                      <a:xfrm>
                        <a:off x="0" y="0"/>
                        <a:ext cx="6001699" cy="4527719"/>
                      </a:xfrm>
                      <a:prstGeom prst="rect">
                        <a:avLst/>
                      </a:prstGeom>
                    </pic:spPr>
                  </pic:pic>
                </a:graphicData>
              </a:graphic>
            </wp:inline>
          </w:drawing>
        </w:r>
      </w:del>
      <w:commentRangeEnd w:id="125"/>
      <w:r w:rsidR="002C5AB8">
        <w:rPr>
          <w:rStyle w:val="CommentReference"/>
        </w:rPr>
        <w:commentReference w:id="125"/>
      </w:r>
      <w:commentRangeEnd w:id="126"/>
      <w:r w:rsidR="001605DE">
        <w:rPr>
          <w:rStyle w:val="CommentReference"/>
        </w:rPr>
        <w:commentReference w:id="126"/>
      </w:r>
    </w:p>
    <w:p w14:paraId="0535CED9" w14:textId="119CD489" w:rsidR="00064E38" w:rsidRPr="00A31D19" w:rsidRDefault="002C1195" w:rsidP="00282C92">
      <w:pPr>
        <w:spacing w:line="480" w:lineRule="auto"/>
        <w:rPr>
          <w:rFonts w:ascii="Calibri" w:hAnsi="Calibri" w:cs="Calibri"/>
          <w:szCs w:val="24"/>
        </w:rPr>
      </w:pPr>
      <w:ins w:id="128" w:author="Miloš Kostić" w:date="2019-07-24T13:25:00Z">
        <w:r>
          <w:rPr>
            <w:rFonts w:ascii="Calibri" w:hAnsi="Calibri" w:cs="Calibri"/>
            <w:noProof/>
            <w:szCs w:val="24"/>
          </w:rPr>
          <w:lastRenderedPageBreak/>
          <w:drawing>
            <wp:inline distT="0" distB="0" distL="0" distR="0" wp14:anchorId="4892465D" wp14:editId="0DA18242">
              <wp:extent cx="5971540" cy="4493895"/>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rrected Fig 2.tif"/>
                      <pic:cNvPicPr/>
                    </pic:nvPicPr>
                    <pic:blipFill>
                      <a:blip r:embed="rId57"/>
                      <a:stretch>
                        <a:fillRect/>
                      </a:stretch>
                    </pic:blipFill>
                    <pic:spPr>
                      <a:xfrm>
                        <a:off x="0" y="0"/>
                        <a:ext cx="5971540" cy="4493895"/>
                      </a:xfrm>
                      <a:prstGeom prst="rect">
                        <a:avLst/>
                      </a:prstGeom>
                    </pic:spPr>
                  </pic:pic>
                </a:graphicData>
              </a:graphic>
            </wp:inline>
          </w:drawing>
        </w:r>
      </w:ins>
    </w:p>
    <w:p w14:paraId="7993C666" w14:textId="587F7BA2" w:rsidR="00C205EB" w:rsidRPr="00A31D19" w:rsidRDefault="00C205EB" w:rsidP="00282C92">
      <w:pPr>
        <w:spacing w:line="480" w:lineRule="auto"/>
        <w:rPr>
          <w:rFonts w:ascii="Calibri" w:hAnsi="Calibri" w:cs="Calibri"/>
          <w:i/>
          <w:szCs w:val="24"/>
        </w:rPr>
      </w:pPr>
      <w:bookmarkStart w:id="129" w:name="_Hlk511373868"/>
      <w:bookmarkStart w:id="130" w:name="_Hlk512246607"/>
      <w:r w:rsidRPr="00A31D19">
        <w:rPr>
          <w:rFonts w:ascii="Calibri" w:hAnsi="Calibri" w:cs="Calibri"/>
          <w:b/>
          <w:i/>
          <w:szCs w:val="24"/>
        </w:rPr>
        <w:t>Figure 2</w:t>
      </w:r>
      <w:bookmarkStart w:id="131" w:name="_Hlk508446795"/>
      <w:r w:rsidRPr="00A31D19">
        <w:rPr>
          <w:rFonts w:ascii="Calibri" w:hAnsi="Calibri" w:cs="Calibri"/>
          <w:b/>
          <w:i/>
          <w:szCs w:val="24"/>
        </w:rPr>
        <w:t xml:space="preserve">. </w:t>
      </w:r>
      <w:r w:rsidRPr="00A31D19">
        <w:rPr>
          <w:rFonts w:ascii="Calibri" w:hAnsi="Calibri" w:cs="Calibri"/>
          <w:i/>
          <w:szCs w:val="24"/>
        </w:rPr>
        <w:t xml:space="preserve">SEM-EDS results: a) SEM micrograph of LVAC after 2,4-D sorption, </w:t>
      </w:r>
      <w:r w:rsidR="00491036">
        <w:rPr>
          <w:rFonts w:ascii="Calibri" w:hAnsi="Calibri" w:cs="Calibri"/>
          <w:i/>
          <w:szCs w:val="24"/>
        </w:rPr>
        <w:t>b</w:t>
      </w:r>
      <w:r w:rsidRPr="00A31D19">
        <w:rPr>
          <w:rFonts w:ascii="Calibri" w:hAnsi="Calibri" w:cs="Calibri"/>
          <w:i/>
          <w:szCs w:val="24"/>
        </w:rPr>
        <w:t xml:space="preserve">) EDS spectrum for LVAC, </w:t>
      </w:r>
      <w:r w:rsidR="00491036">
        <w:rPr>
          <w:rFonts w:ascii="Calibri" w:hAnsi="Calibri" w:cs="Calibri"/>
          <w:i/>
          <w:szCs w:val="24"/>
        </w:rPr>
        <w:t>c</w:t>
      </w:r>
      <w:r w:rsidRPr="00A31D19">
        <w:rPr>
          <w:rFonts w:ascii="Calibri" w:hAnsi="Calibri" w:cs="Calibri"/>
          <w:i/>
          <w:szCs w:val="24"/>
        </w:rPr>
        <w:t xml:space="preserve">) </w:t>
      </w:r>
      <w:bookmarkEnd w:id="131"/>
      <w:r w:rsidRPr="00A31D19">
        <w:rPr>
          <w:rFonts w:ascii="Calibri" w:hAnsi="Calibri" w:cs="Calibri"/>
          <w:i/>
          <w:szCs w:val="24"/>
        </w:rPr>
        <w:t xml:space="preserve">EDS spectrum for LVAC after 2,4-D sorption </w:t>
      </w:r>
      <w:bookmarkEnd w:id="129"/>
      <w:bookmarkEnd w:id="130"/>
    </w:p>
    <w:p w14:paraId="352F29FF" w14:textId="6E3C88FE" w:rsidR="00C205EB" w:rsidRPr="00A31D19" w:rsidRDefault="00C205EB" w:rsidP="00282C92">
      <w:pPr>
        <w:spacing w:line="480" w:lineRule="auto"/>
        <w:rPr>
          <w:rFonts w:ascii="Calibri" w:hAnsi="Calibri" w:cs="Calibri"/>
          <w:szCs w:val="24"/>
        </w:rPr>
      </w:pPr>
      <w:r w:rsidRPr="00A31D19">
        <w:rPr>
          <w:rFonts w:ascii="Calibri" w:hAnsi="Calibri" w:cs="Calibri"/>
          <w:szCs w:val="24"/>
        </w:rPr>
        <w:t xml:space="preserve">The EDS analysis (Fig. </w:t>
      </w:r>
      <w:r w:rsidR="00DD12F1" w:rsidRPr="00A31D19">
        <w:rPr>
          <w:rFonts w:ascii="Calibri" w:hAnsi="Calibri" w:cs="Calibri"/>
          <w:szCs w:val="24"/>
        </w:rPr>
        <w:t>2</w:t>
      </w:r>
      <w:r w:rsidR="00DD12F1">
        <w:rPr>
          <w:rFonts w:ascii="Calibri" w:hAnsi="Calibri" w:cs="Calibri"/>
          <w:szCs w:val="24"/>
        </w:rPr>
        <w:t>b</w:t>
      </w:r>
      <w:r w:rsidRPr="00A31D19">
        <w:rPr>
          <w:rFonts w:ascii="Calibri" w:hAnsi="Calibri" w:cs="Calibri"/>
          <w:szCs w:val="24"/>
        </w:rPr>
        <w:t xml:space="preserve">)) shows that carbonization and activation of </w:t>
      </w:r>
      <w:r w:rsidRPr="00A31D19">
        <w:rPr>
          <w:rFonts w:ascii="Calibri" w:hAnsi="Calibri" w:cs="Calibri"/>
          <w:i/>
          <w:szCs w:val="24"/>
        </w:rPr>
        <w:t>Lagenaria vulgaris</w:t>
      </w:r>
      <w:r w:rsidRPr="00A31D19">
        <w:rPr>
          <w:rFonts w:ascii="Calibri" w:hAnsi="Calibri" w:cs="Calibri"/>
          <w:szCs w:val="24"/>
        </w:rPr>
        <w:t xml:space="preserve"> led to a carbonized material LVAC with a high carbon content, which is typical for thermally carbonated materials. Peaks corresponding to oxygen were extremely low and there were other heteroatoms (S, K) present in the activated carbon. A significantly lower proportion of oxygen was observed in the LVAC than in other activated carbons, in which the content of this element is higher [</w:t>
      </w:r>
      <w:r w:rsidR="00D623ED" w:rsidRPr="00A31D19">
        <w:rPr>
          <w:rFonts w:ascii="Calibri" w:hAnsi="Calibri" w:cs="Calibri"/>
          <w:szCs w:val="24"/>
        </w:rPr>
        <w:t>3</w:t>
      </w:r>
      <w:r w:rsidR="00D623ED">
        <w:rPr>
          <w:rFonts w:ascii="Calibri" w:hAnsi="Calibri" w:cs="Calibri"/>
          <w:szCs w:val="24"/>
        </w:rPr>
        <w:t>1</w:t>
      </w:r>
      <w:r w:rsidRPr="00A31D19">
        <w:rPr>
          <w:rFonts w:ascii="Calibri" w:hAnsi="Calibri" w:cs="Calibri"/>
          <w:szCs w:val="24"/>
        </w:rPr>
        <w:t xml:space="preserve">]. High temperature of carbonization leads to condensation of aromatic rings, resulting in the release of low molecular weight volatile components of biomass. Therefore, most of oxygen and hydrogen are lost, inducing an increase in the carbon content. After 2,4-D sorption (Fig. </w:t>
      </w:r>
      <w:r w:rsidR="00DD12F1" w:rsidRPr="00A31D19">
        <w:rPr>
          <w:rFonts w:ascii="Calibri" w:hAnsi="Calibri" w:cs="Calibri"/>
          <w:szCs w:val="24"/>
        </w:rPr>
        <w:t>2</w:t>
      </w:r>
      <w:r w:rsidR="00DD12F1">
        <w:rPr>
          <w:rFonts w:ascii="Calibri" w:hAnsi="Calibri" w:cs="Calibri"/>
          <w:szCs w:val="24"/>
        </w:rPr>
        <w:t>c</w:t>
      </w:r>
      <w:r w:rsidRPr="00A31D19">
        <w:rPr>
          <w:rFonts w:ascii="Calibri" w:hAnsi="Calibri" w:cs="Calibri"/>
          <w:szCs w:val="24"/>
        </w:rPr>
        <w:t xml:space="preserve">) significant </w:t>
      </w:r>
      <w:r w:rsidRPr="00A31D19">
        <w:rPr>
          <w:rFonts w:ascii="Calibri" w:hAnsi="Calibri" w:cs="Calibri"/>
          <w:szCs w:val="24"/>
        </w:rPr>
        <w:lastRenderedPageBreak/>
        <w:t>changes can be observed: (a) a decrease in the intensity of the signal of C, (b) an increase in the intensity of the signal of O, and (c) the presence of a signal that represents Cl originating from 2,4-D. Thus, the EDS analysis provided a direct evidence for the sorption of 2,4-D on LVAC.</w:t>
      </w:r>
    </w:p>
    <w:p w14:paraId="6D6AE7B0" w14:textId="77777777" w:rsidR="00C205EB" w:rsidRPr="00A31D19" w:rsidRDefault="00C205EB" w:rsidP="00282C92">
      <w:pPr>
        <w:pStyle w:val="ListParagraph"/>
        <w:numPr>
          <w:ilvl w:val="1"/>
          <w:numId w:val="1"/>
        </w:numPr>
        <w:autoSpaceDE w:val="0"/>
        <w:autoSpaceDN w:val="0"/>
        <w:adjustRightInd w:val="0"/>
        <w:spacing w:line="480" w:lineRule="auto"/>
        <w:ind w:left="850" w:hanging="493"/>
        <w:outlineLvl w:val="0"/>
        <w:rPr>
          <w:rFonts w:ascii="Calibri" w:hAnsi="Calibri" w:cs="Calibri"/>
          <w:b/>
          <w:iCs/>
          <w:szCs w:val="24"/>
        </w:rPr>
      </w:pPr>
      <w:r w:rsidRPr="00A31D19">
        <w:rPr>
          <w:rFonts w:ascii="Calibri" w:hAnsi="Calibri" w:cs="Calibri"/>
          <w:b/>
          <w:szCs w:val="24"/>
        </w:rPr>
        <w:t>Sorption and removal of 2,4-D herbicide by LVAC</w:t>
      </w:r>
    </w:p>
    <w:p w14:paraId="394732CA" w14:textId="77777777" w:rsidR="00C205EB" w:rsidRPr="00A31D19" w:rsidRDefault="00C205EB" w:rsidP="00282C92">
      <w:pPr>
        <w:pStyle w:val="ListParagraph"/>
        <w:numPr>
          <w:ilvl w:val="2"/>
          <w:numId w:val="1"/>
        </w:numPr>
        <w:autoSpaceDE w:val="0"/>
        <w:autoSpaceDN w:val="0"/>
        <w:adjustRightInd w:val="0"/>
        <w:spacing w:line="480" w:lineRule="auto"/>
        <w:ind w:left="1077"/>
        <w:outlineLvl w:val="0"/>
        <w:rPr>
          <w:rFonts w:ascii="Calibri" w:hAnsi="Calibri" w:cs="Calibri"/>
          <w:b/>
          <w:iCs/>
          <w:szCs w:val="24"/>
        </w:rPr>
      </w:pPr>
      <w:r w:rsidRPr="00A31D19">
        <w:rPr>
          <w:rFonts w:ascii="Calibri" w:hAnsi="Calibri" w:cs="Calibri"/>
          <w:b/>
          <w:bCs/>
          <w:iCs/>
          <w:szCs w:val="24"/>
        </w:rPr>
        <w:t xml:space="preserve">Effect of the </w:t>
      </w:r>
      <w:r w:rsidRPr="00A31D19">
        <w:rPr>
          <w:rFonts w:ascii="Calibri" w:hAnsi="Calibri" w:cs="Calibri"/>
          <w:b/>
          <w:szCs w:val="24"/>
        </w:rPr>
        <w:t xml:space="preserve">initial concentration </w:t>
      </w:r>
      <w:r w:rsidRPr="00A31D19">
        <w:rPr>
          <w:rFonts w:ascii="Calibri" w:hAnsi="Calibri" w:cs="Calibri"/>
          <w:b/>
          <w:bCs/>
          <w:iCs/>
          <w:szCs w:val="24"/>
        </w:rPr>
        <w:t xml:space="preserve">and </w:t>
      </w:r>
      <w:bookmarkStart w:id="132" w:name="_Hlk508446820"/>
      <w:r w:rsidRPr="00A31D19">
        <w:rPr>
          <w:rFonts w:ascii="Calibri" w:hAnsi="Calibri" w:cs="Calibri"/>
          <w:b/>
          <w:bCs/>
          <w:iCs/>
          <w:szCs w:val="24"/>
        </w:rPr>
        <w:t>contact time</w:t>
      </w:r>
    </w:p>
    <w:p w14:paraId="7B743FED" w14:textId="26F66F40" w:rsidR="00C205EB" w:rsidRPr="00A31D19" w:rsidRDefault="00C205EB" w:rsidP="00282C92">
      <w:pPr>
        <w:spacing w:line="480" w:lineRule="auto"/>
        <w:rPr>
          <w:rFonts w:ascii="Calibri" w:hAnsi="Calibri" w:cs="Calibri"/>
          <w:szCs w:val="24"/>
        </w:rPr>
      </w:pPr>
      <w:r w:rsidRPr="00A31D19">
        <w:rPr>
          <w:rFonts w:ascii="Calibri" w:hAnsi="Calibri" w:cs="Calibri"/>
          <w:szCs w:val="24"/>
        </w:rPr>
        <w:t>Effects of the contact time and initial concentration on removal of 2,4-D by LVAC were studied at different initial 2,4-D concentrations of 50, 100, 200, 300, 400 and 500 mg/dm</w:t>
      </w:r>
      <w:r w:rsidRPr="00A31D19">
        <w:rPr>
          <w:rFonts w:ascii="Calibri" w:hAnsi="Calibri" w:cs="Calibri"/>
          <w:szCs w:val="24"/>
          <w:vertAlign w:val="superscript"/>
        </w:rPr>
        <w:t>3</w:t>
      </w:r>
      <w:r w:rsidRPr="00A31D19">
        <w:rPr>
          <w:rFonts w:ascii="Calibri" w:hAnsi="Calibri" w:cs="Calibri"/>
          <w:szCs w:val="24"/>
        </w:rPr>
        <w:t xml:space="preserve"> with the constant amount of LVAC of 1.0 g/dm</w:t>
      </w:r>
      <w:r w:rsidRPr="00A31D19">
        <w:rPr>
          <w:rFonts w:ascii="Calibri" w:hAnsi="Calibri" w:cs="Calibri"/>
          <w:szCs w:val="24"/>
          <w:vertAlign w:val="superscript"/>
        </w:rPr>
        <w:t>3</w:t>
      </w:r>
      <w:r w:rsidRPr="00A31D19">
        <w:rPr>
          <w:rFonts w:ascii="Calibri" w:hAnsi="Calibri" w:cs="Calibri"/>
          <w:szCs w:val="24"/>
        </w:rPr>
        <w:t xml:space="preserve">, at the stirring </w:t>
      </w:r>
      <w:r w:rsidRPr="00A31D19">
        <w:rPr>
          <w:rFonts w:ascii="Calibri" w:hAnsi="Calibri" w:cs="Calibri"/>
          <w:iCs/>
        </w:rPr>
        <w:t xml:space="preserve">rate of </w:t>
      </w:r>
      <w:r w:rsidRPr="00A31D19">
        <w:rPr>
          <w:rFonts w:ascii="Calibri" w:hAnsi="Calibri" w:cs="Calibri"/>
          <w:szCs w:val="24"/>
        </w:rPr>
        <w:t>300 rpm and at the temperature of 303K (Fig. 3 a). The sorbed amount increased from 49.7 to 333.3 mg/g with the increase in the initial 2,4-D concentration from 50 to 500 mg/dm</w:t>
      </w:r>
      <w:r w:rsidRPr="00A31D19">
        <w:rPr>
          <w:rFonts w:ascii="Calibri" w:hAnsi="Calibri" w:cs="Calibri"/>
          <w:szCs w:val="24"/>
          <w:vertAlign w:val="superscript"/>
        </w:rPr>
        <w:t>3</w:t>
      </w:r>
      <w:r w:rsidRPr="00A31D19">
        <w:rPr>
          <w:rFonts w:ascii="Calibri" w:hAnsi="Calibri" w:cs="Calibri"/>
          <w:szCs w:val="24"/>
        </w:rPr>
        <w:t xml:space="preserve">. There are two possible reasons for such behavior: the active sites at LVAC were further utilized with the increase in the concentration of 2,4-D (the higher concentration gradient), and the probability of collision between 2,4-D molecules and LVAC was enhanced with the increase in the concentration of 2,4-D [17]. The higher the initial concentration is, the longer time is required to attain the equilibrium. As can be seen in Figure 3 a), the sorption process was rapid within the first 20 min, and it gradually slowed down as the equilibrium approached. However, the equilibrium time depended on the initial 2,4-D concentrations. Equilibrium was attained after 10 min for 2,4-D solutions with initial concentrations in the range 50 </w:t>
      </w:r>
      <w:del w:id="133" w:author="Miloš Kostić" w:date="2019-07-24T15:27:00Z">
        <w:r w:rsidRPr="00A31D19" w:rsidDel="00D05556">
          <w:rPr>
            <w:rFonts w:ascii="Calibri" w:hAnsi="Calibri" w:cs="Calibri"/>
            <w:szCs w:val="24"/>
          </w:rPr>
          <w:delText>-</w:delText>
        </w:r>
      </w:del>
      <w:ins w:id="134" w:author="Miloš Kostić" w:date="2019-07-24T15:27:00Z">
        <w:r w:rsidR="00D05556">
          <w:rPr>
            <w:rFonts w:ascii="Calibri" w:hAnsi="Calibri" w:cs="Calibri"/>
            <w:szCs w:val="24"/>
          </w:rPr>
          <w:t>–</w:t>
        </w:r>
      </w:ins>
      <w:r w:rsidRPr="00A31D19">
        <w:rPr>
          <w:rFonts w:ascii="Calibri" w:hAnsi="Calibri" w:cs="Calibri"/>
          <w:szCs w:val="24"/>
        </w:rPr>
        <w:t xml:space="preserve"> 200 mg/dm</w:t>
      </w:r>
      <w:r w:rsidRPr="00A31D19">
        <w:rPr>
          <w:rFonts w:ascii="Calibri" w:hAnsi="Calibri" w:cs="Calibri"/>
          <w:szCs w:val="24"/>
          <w:vertAlign w:val="superscript"/>
        </w:rPr>
        <w:t>3</w:t>
      </w:r>
      <w:r w:rsidRPr="00A31D19">
        <w:rPr>
          <w:rFonts w:ascii="Calibri" w:hAnsi="Calibri" w:cs="Calibri"/>
          <w:szCs w:val="24"/>
        </w:rPr>
        <w:t xml:space="preserve"> while about 90 min was required to reach the equilibrium for 2,4-D solutions with initial concentrations in the range 300 </w:t>
      </w:r>
      <w:del w:id="135" w:author="Miloš Kostić" w:date="2019-07-24T15:27:00Z">
        <w:r w:rsidRPr="00A31D19" w:rsidDel="00D05556">
          <w:rPr>
            <w:rFonts w:ascii="Calibri" w:hAnsi="Calibri" w:cs="Calibri"/>
            <w:szCs w:val="24"/>
          </w:rPr>
          <w:delText>-</w:delText>
        </w:r>
      </w:del>
      <w:ins w:id="136" w:author="Miloš Kostić" w:date="2019-07-24T15:27:00Z">
        <w:r w:rsidR="00D05556">
          <w:rPr>
            <w:rFonts w:ascii="Calibri" w:hAnsi="Calibri" w:cs="Calibri"/>
            <w:szCs w:val="24"/>
          </w:rPr>
          <w:t>–</w:t>
        </w:r>
      </w:ins>
      <w:r w:rsidRPr="00A31D19">
        <w:rPr>
          <w:rFonts w:ascii="Calibri" w:hAnsi="Calibri" w:cs="Calibri"/>
          <w:szCs w:val="24"/>
        </w:rPr>
        <w:t xml:space="preserve"> 500 mg/dm</w:t>
      </w:r>
      <w:r w:rsidRPr="00A31D19">
        <w:rPr>
          <w:rFonts w:ascii="Calibri" w:hAnsi="Calibri" w:cs="Calibri"/>
          <w:szCs w:val="24"/>
          <w:vertAlign w:val="superscript"/>
        </w:rPr>
        <w:t>3</w:t>
      </w:r>
      <w:r w:rsidRPr="00A31D19">
        <w:rPr>
          <w:rFonts w:ascii="Calibri" w:hAnsi="Calibri" w:cs="Calibri"/>
          <w:szCs w:val="24"/>
        </w:rPr>
        <w:t>. A large number of free surface sites were available for 2,4-D sorption in the initial stage of sorption. After this, the sorption slowed down, as most of the sorption sites were already occupied.</w:t>
      </w:r>
    </w:p>
    <w:p w14:paraId="35C5716B" w14:textId="236057BC" w:rsidR="00C205EB" w:rsidRDefault="00C205EB" w:rsidP="00AA5E7D">
      <w:pPr>
        <w:spacing w:line="480" w:lineRule="auto"/>
        <w:jc w:val="left"/>
        <w:rPr>
          <w:rFonts w:ascii="Calibri" w:hAnsi="Calibri" w:cs="Calibri"/>
          <w:szCs w:val="24"/>
        </w:rPr>
      </w:pPr>
    </w:p>
    <w:p w14:paraId="2520422E" w14:textId="77777777" w:rsidR="000C5E62" w:rsidRDefault="0083002B" w:rsidP="00AA5E7D">
      <w:pPr>
        <w:spacing w:line="480" w:lineRule="auto"/>
        <w:jc w:val="left"/>
        <w:rPr>
          <w:ins w:id="137" w:author="Miloš Kostić" w:date="2019-07-23T17:45:00Z"/>
          <w:rFonts w:ascii="Calibri" w:hAnsi="Calibri" w:cs="Calibri"/>
          <w:szCs w:val="24"/>
        </w:rPr>
      </w:pPr>
      <w:commentRangeStart w:id="138"/>
      <w:commentRangeStart w:id="139"/>
      <w:del w:id="140" w:author="Miloš Kostić" w:date="2019-07-23T17:03:00Z">
        <w:r w:rsidDel="004E5B35">
          <w:rPr>
            <w:noProof/>
          </w:rPr>
          <w:lastRenderedPageBreak/>
          <w:drawing>
            <wp:inline distT="0" distB="0" distL="0" distR="0" wp14:anchorId="0AFB7CC2" wp14:editId="4467B34C">
              <wp:extent cx="5905500" cy="478204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06835" cy="4783129"/>
                      </a:xfrm>
                      <a:prstGeom prst="rect">
                        <a:avLst/>
                      </a:prstGeom>
                      <a:noFill/>
                      <a:ln>
                        <a:noFill/>
                      </a:ln>
                    </pic:spPr>
                  </pic:pic>
                </a:graphicData>
              </a:graphic>
            </wp:inline>
          </w:drawing>
        </w:r>
      </w:del>
      <w:commentRangeEnd w:id="138"/>
      <w:r w:rsidR="002C5AB8">
        <w:rPr>
          <w:rStyle w:val="CommentReference"/>
        </w:rPr>
        <w:commentReference w:id="138"/>
      </w:r>
      <w:commentRangeEnd w:id="139"/>
      <w:r w:rsidR="00C045C4">
        <w:rPr>
          <w:rStyle w:val="CommentReference"/>
        </w:rPr>
        <w:commentReference w:id="139"/>
      </w:r>
    </w:p>
    <w:p w14:paraId="3FEF5462" w14:textId="161A1DB1" w:rsidR="004E5B35" w:rsidRPr="00A31D19" w:rsidRDefault="000B06A2" w:rsidP="00AA5E7D">
      <w:pPr>
        <w:spacing w:line="480" w:lineRule="auto"/>
        <w:jc w:val="left"/>
        <w:rPr>
          <w:rFonts w:ascii="Calibri" w:hAnsi="Calibri" w:cs="Calibri"/>
          <w:szCs w:val="24"/>
        </w:rPr>
      </w:pPr>
      <w:ins w:id="141" w:author="Miloš Kostić" w:date="2019-07-24T12:33:00Z">
        <w:r>
          <w:rPr>
            <w:rFonts w:ascii="Calibri" w:hAnsi="Calibri" w:cs="Calibri"/>
            <w:noProof/>
            <w:szCs w:val="24"/>
          </w:rPr>
          <w:lastRenderedPageBreak/>
          <w:drawing>
            <wp:inline distT="0" distB="0" distL="0" distR="0" wp14:anchorId="02F1C39B" wp14:editId="7DCE1D84">
              <wp:extent cx="5971540" cy="48342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rrected Fig3.tif"/>
                      <pic:cNvPicPr/>
                    </pic:nvPicPr>
                    <pic:blipFill>
                      <a:blip r:embed="rId59"/>
                      <a:stretch>
                        <a:fillRect/>
                      </a:stretch>
                    </pic:blipFill>
                    <pic:spPr>
                      <a:xfrm>
                        <a:off x="0" y="0"/>
                        <a:ext cx="5971540" cy="4834255"/>
                      </a:xfrm>
                      <a:prstGeom prst="rect">
                        <a:avLst/>
                      </a:prstGeom>
                    </pic:spPr>
                  </pic:pic>
                </a:graphicData>
              </a:graphic>
            </wp:inline>
          </w:drawing>
        </w:r>
      </w:ins>
    </w:p>
    <w:p w14:paraId="729CD555" w14:textId="19FB56C1" w:rsidR="00C205EB" w:rsidRPr="00A31D19" w:rsidRDefault="00C205EB" w:rsidP="002A7069">
      <w:pPr>
        <w:spacing w:line="480" w:lineRule="auto"/>
        <w:rPr>
          <w:rFonts w:ascii="Calibri" w:hAnsi="Calibri" w:cs="Calibri"/>
          <w:i/>
          <w:szCs w:val="24"/>
        </w:rPr>
      </w:pPr>
      <w:r w:rsidRPr="00A31D19">
        <w:rPr>
          <w:rFonts w:ascii="Calibri" w:hAnsi="Calibri" w:cs="Calibri"/>
          <w:b/>
          <w:i/>
          <w:szCs w:val="24"/>
        </w:rPr>
        <w:t>Figure</w:t>
      </w:r>
      <w:ins w:id="142" w:author="Miloš Kostić" w:date="2019-07-23T16:44:00Z">
        <w:r w:rsidR="00064E38">
          <w:rPr>
            <w:rFonts w:ascii="Calibri" w:hAnsi="Calibri" w:cs="Calibri"/>
            <w:b/>
            <w:i/>
            <w:szCs w:val="24"/>
          </w:rPr>
          <w:t xml:space="preserve"> </w:t>
        </w:r>
      </w:ins>
      <w:r w:rsidRPr="00A31D19">
        <w:rPr>
          <w:rFonts w:ascii="Calibri" w:hAnsi="Calibri" w:cs="Calibri"/>
          <w:b/>
          <w:i/>
          <w:szCs w:val="24"/>
        </w:rPr>
        <w:t xml:space="preserve">3. 2,4-D sorption by LVAC. </w:t>
      </w:r>
      <w:r w:rsidR="00D05556" w:rsidRPr="00A31D19">
        <w:rPr>
          <w:rFonts w:ascii="Calibri" w:hAnsi="Calibri" w:cs="Calibri"/>
          <w:i/>
          <w:szCs w:val="24"/>
        </w:rPr>
        <w:t>A</w:t>
      </w:r>
      <w:r w:rsidRPr="00A31D19">
        <w:rPr>
          <w:rFonts w:ascii="Calibri" w:hAnsi="Calibri" w:cs="Calibri"/>
          <w:i/>
          <w:szCs w:val="24"/>
        </w:rPr>
        <w:t>) Effect of the contact time: sorbed amount q</w:t>
      </w:r>
      <w:r w:rsidRPr="00A31D19">
        <w:rPr>
          <w:rFonts w:ascii="Calibri" w:hAnsi="Calibri" w:cs="Calibri"/>
          <w:i/>
          <w:szCs w:val="24"/>
          <w:vertAlign w:val="subscript"/>
        </w:rPr>
        <w:t>t</w:t>
      </w:r>
      <w:r w:rsidRPr="00A31D19">
        <w:rPr>
          <w:rFonts w:ascii="Calibri" w:hAnsi="Calibri" w:cs="Calibri"/>
          <w:i/>
          <w:szCs w:val="24"/>
        </w:rPr>
        <w:t xml:space="preserve"> as a function of time at different initial 2,4-D concentrations (50, 100, 200, 300, 400 and 500 mg/dm</w:t>
      </w:r>
      <w:r w:rsidRPr="00A31D19">
        <w:rPr>
          <w:rFonts w:ascii="Calibri" w:hAnsi="Calibri" w:cs="Calibri"/>
          <w:i/>
          <w:szCs w:val="24"/>
          <w:vertAlign w:val="superscript"/>
        </w:rPr>
        <w:t>3</w:t>
      </w:r>
      <w:r w:rsidRPr="00A31D19">
        <w:rPr>
          <w:rFonts w:ascii="Calibri" w:hAnsi="Calibri" w:cs="Calibri"/>
          <w:i/>
          <w:szCs w:val="24"/>
        </w:rPr>
        <w:t>; amount of LVAC 1.0 g/dm</w:t>
      </w:r>
      <w:r w:rsidRPr="00A31D19">
        <w:rPr>
          <w:rFonts w:ascii="Calibri" w:hAnsi="Calibri" w:cs="Calibri"/>
          <w:i/>
          <w:szCs w:val="24"/>
          <w:vertAlign w:val="superscript"/>
        </w:rPr>
        <w:t>3</w:t>
      </w:r>
      <w:r w:rsidRPr="00A31D19">
        <w:rPr>
          <w:rFonts w:ascii="Calibri" w:hAnsi="Calibri" w:cs="Calibri"/>
          <w:i/>
          <w:szCs w:val="24"/>
        </w:rPr>
        <w:t xml:space="preserve">; stirring </w:t>
      </w:r>
      <w:r w:rsidRPr="00A31D19">
        <w:rPr>
          <w:i/>
        </w:rPr>
        <w:t>rate</w:t>
      </w:r>
      <w:r w:rsidRPr="00A31D19">
        <w:rPr>
          <w:rFonts w:ascii="Calibri" w:hAnsi="Calibri" w:cs="Calibri"/>
          <w:i/>
          <w:szCs w:val="24"/>
        </w:rPr>
        <w:t xml:space="preserve"> 300 rpm; temperature 303 K), b) </w:t>
      </w:r>
      <w:r w:rsidRPr="00A31D19">
        <w:rPr>
          <w:rStyle w:val="apple-converted-space"/>
          <w:rFonts w:ascii="Calibri" w:hAnsi="Calibri" w:cs="Calibri"/>
          <w:i/>
          <w:szCs w:val="24"/>
        </w:rPr>
        <w:t xml:space="preserve">effect of pH on the </w:t>
      </w:r>
      <w:r w:rsidR="00CA3235" w:rsidRPr="00A31D19">
        <w:rPr>
          <w:rFonts w:ascii="Calibri" w:hAnsi="Calibri" w:cs="Calibri"/>
          <w:i/>
          <w:szCs w:val="24"/>
        </w:rPr>
        <w:t>sorbed amount</w:t>
      </w:r>
      <w:r w:rsidR="00CA3235">
        <w:rPr>
          <w:rFonts w:ascii="Calibri" w:hAnsi="Calibri" w:cs="Calibri"/>
          <w:i/>
          <w:szCs w:val="24"/>
        </w:rPr>
        <w:t xml:space="preserve"> </w:t>
      </w:r>
      <w:r w:rsidR="00CA3235" w:rsidRPr="00A31D19">
        <w:rPr>
          <w:rStyle w:val="apple-converted-space"/>
          <w:rFonts w:ascii="Calibri" w:hAnsi="Calibri" w:cs="Calibri"/>
          <w:i/>
          <w:szCs w:val="24"/>
        </w:rPr>
        <w:t>q</w:t>
      </w:r>
      <w:r w:rsidR="00CA3235">
        <w:rPr>
          <w:rStyle w:val="apple-converted-space"/>
          <w:rFonts w:ascii="Calibri" w:hAnsi="Calibri" w:cs="Calibri"/>
          <w:i/>
          <w:szCs w:val="24"/>
          <w:vertAlign w:val="subscript"/>
        </w:rPr>
        <w:t>t</w:t>
      </w:r>
      <w:r w:rsidR="00CA3235" w:rsidRPr="00A31D19">
        <w:rPr>
          <w:rStyle w:val="apple-converted-space"/>
          <w:rFonts w:ascii="Calibri" w:hAnsi="Calibri" w:cs="Calibri"/>
          <w:i/>
          <w:szCs w:val="24"/>
        </w:rPr>
        <w:t xml:space="preserve"> </w:t>
      </w:r>
      <w:r w:rsidRPr="00A31D19">
        <w:rPr>
          <w:rStyle w:val="apple-converted-space"/>
          <w:rFonts w:ascii="Calibri" w:hAnsi="Calibri" w:cs="Calibri"/>
          <w:i/>
          <w:szCs w:val="24"/>
        </w:rPr>
        <w:t xml:space="preserve">(initial 2,4-D concentration 500 </w:t>
      </w:r>
      <w:r w:rsidRPr="00A31D19">
        <w:rPr>
          <w:rFonts w:ascii="Calibri" w:hAnsi="Calibri" w:cs="Calibri"/>
          <w:i/>
          <w:szCs w:val="24"/>
        </w:rPr>
        <w:t>mg/dm</w:t>
      </w:r>
      <w:r w:rsidRPr="00A31D19">
        <w:rPr>
          <w:rFonts w:ascii="Calibri" w:hAnsi="Calibri" w:cs="Calibri"/>
          <w:i/>
          <w:szCs w:val="24"/>
          <w:vertAlign w:val="superscript"/>
        </w:rPr>
        <w:t>3</w:t>
      </w:r>
      <w:r w:rsidRPr="00A31D19">
        <w:rPr>
          <w:rStyle w:val="apple-converted-space"/>
          <w:rFonts w:ascii="Calibri" w:hAnsi="Calibri" w:cs="Calibri"/>
          <w:i/>
          <w:szCs w:val="24"/>
        </w:rPr>
        <w:t xml:space="preserve">, amount of LVAC 1.0 </w:t>
      </w:r>
      <w:r w:rsidRPr="00A31D19">
        <w:rPr>
          <w:rFonts w:ascii="Calibri" w:hAnsi="Calibri" w:cs="Calibri"/>
          <w:i/>
          <w:szCs w:val="24"/>
        </w:rPr>
        <w:t>g/dm</w:t>
      </w:r>
      <w:r w:rsidRPr="00A31D19">
        <w:rPr>
          <w:rFonts w:ascii="Calibri" w:hAnsi="Calibri" w:cs="Calibri"/>
          <w:i/>
          <w:szCs w:val="24"/>
          <w:vertAlign w:val="superscript"/>
        </w:rPr>
        <w:t>3</w:t>
      </w:r>
      <w:r w:rsidRPr="00A31D19">
        <w:rPr>
          <w:rStyle w:val="apple-converted-space"/>
          <w:rFonts w:ascii="Calibri" w:hAnsi="Calibri" w:cs="Calibri"/>
          <w:i/>
          <w:szCs w:val="24"/>
        </w:rPr>
        <w:t xml:space="preserve">, stirring </w:t>
      </w:r>
      <w:r w:rsidRPr="00A31D19">
        <w:rPr>
          <w:i/>
        </w:rPr>
        <w:t xml:space="preserve">rate </w:t>
      </w:r>
      <w:r w:rsidRPr="00A31D19">
        <w:rPr>
          <w:rStyle w:val="apple-converted-space"/>
          <w:rFonts w:ascii="Calibri" w:hAnsi="Calibri" w:cs="Calibri"/>
          <w:i/>
          <w:szCs w:val="24"/>
        </w:rPr>
        <w:t>300 rpm, temperature 303 K)</w:t>
      </w:r>
      <w:r w:rsidRPr="00A31D19">
        <w:rPr>
          <w:rStyle w:val="apple-converted-space"/>
          <w:rFonts w:ascii="Calibri" w:hAnsi="Calibri" w:cs="Calibri"/>
          <w:i/>
          <w:iCs/>
          <w:szCs w:val="24"/>
        </w:rPr>
        <w:t xml:space="preserve">, c) </w:t>
      </w:r>
      <w:r w:rsidRPr="00A31D19">
        <w:rPr>
          <w:rFonts w:ascii="Calibri" w:hAnsi="Calibri" w:cs="Calibri"/>
          <w:i/>
          <w:szCs w:val="24"/>
        </w:rPr>
        <w:t xml:space="preserve">effect of the sorbent dose on the </w:t>
      </w:r>
      <w:r w:rsidR="009E333E" w:rsidRPr="00A31D19">
        <w:rPr>
          <w:rFonts w:ascii="Calibri" w:hAnsi="Calibri" w:cs="Calibri"/>
          <w:i/>
          <w:szCs w:val="24"/>
        </w:rPr>
        <w:t>sorbed amount</w:t>
      </w:r>
      <w:r w:rsidR="009E333E">
        <w:rPr>
          <w:rFonts w:ascii="Calibri" w:hAnsi="Calibri" w:cs="Calibri"/>
          <w:i/>
          <w:szCs w:val="24"/>
        </w:rPr>
        <w:t xml:space="preserve"> after 240 min</w:t>
      </w:r>
      <w:r w:rsidRPr="00A31D19">
        <w:rPr>
          <w:rFonts w:ascii="Calibri" w:hAnsi="Calibri" w:cs="Calibri"/>
          <w:i/>
          <w:szCs w:val="24"/>
        </w:rPr>
        <w:t xml:space="preserve"> </w:t>
      </w:r>
      <w:r w:rsidR="009E333E" w:rsidRPr="00A31D19">
        <w:rPr>
          <w:rStyle w:val="apple-converted-space"/>
          <w:rFonts w:ascii="Calibri" w:hAnsi="Calibri" w:cs="Calibri"/>
          <w:i/>
          <w:szCs w:val="24"/>
        </w:rPr>
        <w:t>q</w:t>
      </w:r>
      <w:r w:rsidR="009E333E">
        <w:rPr>
          <w:rStyle w:val="apple-converted-space"/>
          <w:rFonts w:ascii="Calibri" w:hAnsi="Calibri" w:cs="Calibri"/>
          <w:i/>
          <w:szCs w:val="24"/>
          <w:vertAlign w:val="subscript"/>
        </w:rPr>
        <w:t>t</w:t>
      </w:r>
      <w:del w:id="143" w:author="Miloš Kostić" w:date="2019-07-23T19:11:00Z">
        <w:r w:rsidRPr="00A31D19" w:rsidDel="00FB1469">
          <w:rPr>
            <w:rFonts w:ascii="Calibri" w:hAnsi="Calibri" w:cs="Calibri"/>
            <w:i/>
            <w:szCs w:val="24"/>
          </w:rPr>
          <w:delText xml:space="preserve">, equilibrium 2,4-D concentration in the solution </w:delText>
        </w:r>
        <w:r w:rsidRPr="00A31D19" w:rsidDel="00FB1469">
          <w:rPr>
            <w:rStyle w:val="apple-converted-space"/>
            <w:rFonts w:ascii="Calibri" w:hAnsi="Calibri" w:cs="Calibri"/>
            <w:i/>
            <w:szCs w:val="24"/>
          </w:rPr>
          <w:delText>c</w:delText>
        </w:r>
        <w:r w:rsidRPr="00A31D19" w:rsidDel="00FB1469">
          <w:rPr>
            <w:rStyle w:val="apple-converted-space"/>
            <w:rFonts w:ascii="Calibri" w:hAnsi="Calibri" w:cs="Calibri"/>
            <w:i/>
            <w:szCs w:val="24"/>
            <w:vertAlign w:val="subscript"/>
          </w:rPr>
          <w:delText>e</w:delText>
        </w:r>
        <w:r w:rsidRPr="00A31D19" w:rsidDel="00FB1469">
          <w:rPr>
            <w:rFonts w:ascii="Calibri" w:hAnsi="Calibri" w:cs="Calibri"/>
            <w:i/>
            <w:szCs w:val="24"/>
          </w:rPr>
          <w:delText>,</w:delText>
        </w:r>
      </w:del>
      <w:r w:rsidRPr="00A31D19">
        <w:rPr>
          <w:rFonts w:ascii="Calibri" w:hAnsi="Calibri" w:cs="Calibri"/>
          <w:i/>
          <w:szCs w:val="24"/>
        </w:rPr>
        <w:t xml:space="preserve"> and the removal efficiency RE% (initial 2,4-D concentration 500 mg/dm</w:t>
      </w:r>
      <w:r w:rsidRPr="00A31D19">
        <w:rPr>
          <w:rFonts w:ascii="Calibri" w:hAnsi="Calibri" w:cs="Calibri"/>
          <w:i/>
          <w:szCs w:val="24"/>
          <w:vertAlign w:val="superscript"/>
        </w:rPr>
        <w:t>3</w:t>
      </w:r>
      <w:r w:rsidRPr="00A31D19">
        <w:rPr>
          <w:rFonts w:ascii="Calibri" w:hAnsi="Calibri" w:cs="Calibri"/>
          <w:i/>
          <w:szCs w:val="24"/>
        </w:rPr>
        <w:t xml:space="preserve">, stirring </w:t>
      </w:r>
      <w:r w:rsidRPr="00A31D19">
        <w:rPr>
          <w:i/>
        </w:rPr>
        <w:t>rate</w:t>
      </w:r>
      <w:r w:rsidRPr="00A31D19">
        <w:rPr>
          <w:rFonts w:ascii="Calibri" w:hAnsi="Calibri" w:cs="Calibri"/>
          <w:i/>
          <w:szCs w:val="24"/>
        </w:rPr>
        <w:t xml:space="preserve"> 300 rpm, temperature 303 K), d) effect of the stirring </w:t>
      </w:r>
      <w:r w:rsidRPr="00A31D19">
        <w:rPr>
          <w:i/>
        </w:rPr>
        <w:t xml:space="preserve">rate on the sorbed amount </w:t>
      </w:r>
      <w:r w:rsidRPr="00A31D19">
        <w:rPr>
          <w:rStyle w:val="apple-converted-space"/>
          <w:rFonts w:ascii="Calibri" w:hAnsi="Calibri" w:cs="Calibri"/>
          <w:i/>
          <w:szCs w:val="24"/>
        </w:rPr>
        <w:t>q</w:t>
      </w:r>
      <w:r w:rsidRPr="00A31D19">
        <w:rPr>
          <w:rStyle w:val="apple-converted-space"/>
          <w:rFonts w:ascii="Calibri" w:hAnsi="Calibri" w:cs="Calibri"/>
          <w:i/>
          <w:szCs w:val="24"/>
          <w:vertAlign w:val="subscript"/>
        </w:rPr>
        <w:t>t</w:t>
      </w:r>
      <w:r w:rsidRPr="00A31D19">
        <w:rPr>
          <w:rFonts w:ascii="Calibri" w:hAnsi="Calibri" w:cs="Calibri"/>
          <w:i/>
          <w:szCs w:val="24"/>
        </w:rPr>
        <w:t xml:space="preserve"> at time </w:t>
      </w:r>
      <w:r w:rsidR="0083002B">
        <w:rPr>
          <w:rFonts w:ascii="Calibri" w:hAnsi="Calibri" w:cs="Calibri"/>
          <w:i/>
          <w:szCs w:val="24"/>
        </w:rPr>
        <w:t>240 min</w:t>
      </w:r>
      <w:r w:rsidR="0083002B" w:rsidRPr="00A31D19">
        <w:rPr>
          <w:rFonts w:ascii="Calibri" w:hAnsi="Calibri" w:cs="Calibri"/>
          <w:i/>
          <w:szCs w:val="24"/>
        </w:rPr>
        <w:t xml:space="preserve"> </w:t>
      </w:r>
      <w:r w:rsidRPr="00A31D19">
        <w:rPr>
          <w:rFonts w:ascii="Calibri" w:hAnsi="Calibri" w:cs="Calibri"/>
          <w:i/>
          <w:szCs w:val="24"/>
        </w:rPr>
        <w:t>(initial 2,4-D concentration 500 mg/dm</w:t>
      </w:r>
      <w:r w:rsidRPr="00A31D19">
        <w:rPr>
          <w:rFonts w:ascii="Calibri" w:hAnsi="Calibri" w:cs="Calibri"/>
          <w:i/>
          <w:szCs w:val="24"/>
          <w:vertAlign w:val="superscript"/>
        </w:rPr>
        <w:t>3</w:t>
      </w:r>
      <w:r w:rsidRPr="00A31D19">
        <w:rPr>
          <w:rFonts w:ascii="Calibri" w:hAnsi="Calibri" w:cs="Calibri"/>
          <w:i/>
          <w:szCs w:val="24"/>
        </w:rPr>
        <w:t>, amount of LVAC 1.0 g/dm</w:t>
      </w:r>
      <w:r w:rsidRPr="00A31D19">
        <w:rPr>
          <w:rFonts w:ascii="Calibri" w:hAnsi="Calibri" w:cs="Calibri"/>
          <w:i/>
          <w:szCs w:val="24"/>
          <w:vertAlign w:val="superscript"/>
        </w:rPr>
        <w:t>3</w:t>
      </w:r>
      <w:r w:rsidRPr="00A31D19">
        <w:rPr>
          <w:rFonts w:ascii="Calibri" w:hAnsi="Calibri" w:cs="Calibri"/>
          <w:i/>
          <w:szCs w:val="24"/>
        </w:rPr>
        <w:t xml:space="preserve">, temperature 303 K) </w:t>
      </w:r>
    </w:p>
    <w:bookmarkEnd w:id="132"/>
    <w:p w14:paraId="05B11851" w14:textId="77777777" w:rsidR="00C205EB" w:rsidRPr="00A31D19" w:rsidRDefault="00C205EB" w:rsidP="00282C92">
      <w:pPr>
        <w:pStyle w:val="ListParagraph"/>
        <w:numPr>
          <w:ilvl w:val="2"/>
          <w:numId w:val="1"/>
        </w:numPr>
        <w:autoSpaceDE w:val="0"/>
        <w:autoSpaceDN w:val="0"/>
        <w:adjustRightInd w:val="0"/>
        <w:spacing w:line="480" w:lineRule="auto"/>
        <w:ind w:left="1077"/>
        <w:outlineLvl w:val="0"/>
        <w:rPr>
          <w:rStyle w:val="apple-converted-space"/>
          <w:rFonts w:ascii="Calibri" w:hAnsi="Calibri" w:cs="Calibri"/>
          <w:b/>
          <w:iCs/>
          <w:szCs w:val="24"/>
        </w:rPr>
      </w:pPr>
      <w:r w:rsidRPr="00A31D19">
        <w:rPr>
          <w:rFonts w:ascii="Calibri" w:hAnsi="Calibri" w:cs="Calibri"/>
          <w:b/>
          <w:szCs w:val="24"/>
        </w:rPr>
        <w:lastRenderedPageBreak/>
        <w:t xml:space="preserve">The effect of </w:t>
      </w:r>
      <w:r w:rsidRPr="00A31D19">
        <w:rPr>
          <w:rStyle w:val="apple-converted-space"/>
          <w:rFonts w:ascii="Calibri" w:hAnsi="Calibri" w:cs="Calibri"/>
          <w:b/>
          <w:szCs w:val="24"/>
          <w:shd w:val="clear" w:color="auto" w:fill="FFFFFF"/>
        </w:rPr>
        <w:t xml:space="preserve">initial pH </w:t>
      </w:r>
      <w:r w:rsidRPr="00A31D19">
        <w:rPr>
          <w:rStyle w:val="apple-converted-space"/>
          <w:rFonts w:ascii="Calibri" w:hAnsi="Calibri" w:cs="Calibri"/>
          <w:b/>
          <w:iCs/>
          <w:szCs w:val="24"/>
        </w:rPr>
        <w:t>on sorption</w:t>
      </w:r>
    </w:p>
    <w:p w14:paraId="75FE8768" w14:textId="7843DA56" w:rsidR="00C205EB" w:rsidRPr="00A31D19" w:rsidRDefault="00C205EB" w:rsidP="004047A4">
      <w:pPr>
        <w:spacing w:line="480" w:lineRule="auto"/>
        <w:rPr>
          <w:rStyle w:val="apple-converted-space"/>
          <w:rFonts w:ascii="Calibri" w:hAnsi="Calibri" w:cs="Calibri"/>
          <w:iCs/>
          <w:szCs w:val="24"/>
        </w:rPr>
      </w:pPr>
      <w:r w:rsidRPr="00A31D19">
        <w:rPr>
          <w:rStyle w:val="apple-converted-space"/>
          <w:rFonts w:ascii="Calibri" w:hAnsi="Calibri" w:cs="Calibri"/>
          <w:iCs/>
          <w:szCs w:val="24"/>
        </w:rPr>
        <w:t>The effect of initial pH on 2,4-D sorption by LVAC was studied in the pH range from 2 to 11 with the initial 2,4-D concentration of 500 mg</w:t>
      </w:r>
      <w:r w:rsidRPr="00A31D19">
        <w:rPr>
          <w:rFonts w:ascii="Calibri" w:hAnsi="Calibri" w:cs="Calibri"/>
          <w:szCs w:val="24"/>
        </w:rPr>
        <w:t>/dm</w:t>
      </w:r>
      <w:r w:rsidRPr="00A31D19">
        <w:rPr>
          <w:rFonts w:ascii="Calibri" w:hAnsi="Calibri" w:cs="Calibri"/>
          <w:szCs w:val="24"/>
          <w:vertAlign w:val="superscript"/>
        </w:rPr>
        <w:t>3</w:t>
      </w:r>
      <w:r w:rsidRPr="00A31D19">
        <w:rPr>
          <w:rFonts w:ascii="Calibri" w:hAnsi="Calibri" w:cs="Calibri"/>
          <w:szCs w:val="24"/>
        </w:rPr>
        <w:t xml:space="preserve">, at the stirring </w:t>
      </w:r>
      <w:r w:rsidRPr="00A31D19">
        <w:rPr>
          <w:iCs/>
        </w:rPr>
        <w:t xml:space="preserve">rate of </w:t>
      </w:r>
      <w:r w:rsidRPr="00A31D19">
        <w:rPr>
          <w:rStyle w:val="apple-converted-space"/>
          <w:rFonts w:ascii="Calibri" w:hAnsi="Calibri" w:cs="Calibri"/>
          <w:iCs/>
          <w:szCs w:val="24"/>
        </w:rPr>
        <w:t xml:space="preserve">300 rpm and at 303 K. As shown in Figure 3b, the </w:t>
      </w:r>
      <w:r w:rsidR="009E333E" w:rsidRPr="00A31D19">
        <w:rPr>
          <w:rFonts w:ascii="Calibri" w:hAnsi="Calibri" w:cs="Calibri"/>
          <w:i/>
          <w:szCs w:val="24"/>
        </w:rPr>
        <w:t>sorbed amount</w:t>
      </w:r>
      <w:r w:rsidR="009E333E">
        <w:rPr>
          <w:rFonts w:ascii="Calibri" w:hAnsi="Calibri" w:cs="Calibri"/>
          <w:i/>
          <w:szCs w:val="24"/>
        </w:rPr>
        <w:t xml:space="preserve"> </w:t>
      </w:r>
      <w:r w:rsidRPr="00A31D19">
        <w:rPr>
          <w:rStyle w:val="apple-converted-space"/>
          <w:rFonts w:ascii="Calibri" w:hAnsi="Calibri" w:cs="Calibri"/>
          <w:iCs/>
          <w:szCs w:val="24"/>
        </w:rPr>
        <w:t xml:space="preserve">of LVAC at equilibrium decreased from 333.3 to 223.2 mg/g with the increase of pH from 2 to 11. The </w:t>
      </w:r>
      <w:r w:rsidR="009E333E" w:rsidRPr="00A31D19">
        <w:rPr>
          <w:rFonts w:ascii="Calibri" w:hAnsi="Calibri" w:cs="Calibri"/>
          <w:i/>
          <w:szCs w:val="24"/>
        </w:rPr>
        <w:t>sorbed amount</w:t>
      </w:r>
      <w:r w:rsidR="009E333E">
        <w:rPr>
          <w:rFonts w:ascii="Calibri" w:hAnsi="Calibri" w:cs="Calibri"/>
          <w:i/>
          <w:szCs w:val="24"/>
        </w:rPr>
        <w:t xml:space="preserve"> </w:t>
      </w:r>
      <w:r w:rsidRPr="00A31D19">
        <w:rPr>
          <w:rStyle w:val="apple-converted-space"/>
          <w:rFonts w:ascii="Calibri" w:hAnsi="Calibri" w:cs="Calibri"/>
          <w:iCs/>
          <w:szCs w:val="24"/>
        </w:rPr>
        <w:t xml:space="preserve">for 2,4-D slightly decreased (about 10%) in the pH range from 2 to 7. The </w:t>
      </w:r>
      <w:bookmarkStart w:id="144" w:name="_Hlk11308804"/>
      <w:r w:rsidRPr="00A31D19">
        <w:rPr>
          <w:rStyle w:val="apple-converted-space"/>
          <w:rFonts w:ascii="Calibri" w:hAnsi="Calibri" w:cs="Calibri"/>
          <w:iCs/>
          <w:szCs w:val="24"/>
        </w:rPr>
        <w:t>pH</w:t>
      </w:r>
      <w:r w:rsidRPr="00A31D19">
        <w:rPr>
          <w:rStyle w:val="apple-converted-space"/>
          <w:rFonts w:ascii="Calibri" w:hAnsi="Calibri" w:cs="Calibri"/>
          <w:iCs/>
          <w:szCs w:val="24"/>
          <w:vertAlign w:val="subscript"/>
        </w:rPr>
        <w:t>PZC</w:t>
      </w:r>
      <w:bookmarkEnd w:id="144"/>
      <w:r w:rsidRPr="00A31D19">
        <w:rPr>
          <w:rStyle w:val="apple-converted-space"/>
          <w:rFonts w:ascii="Calibri" w:hAnsi="Calibri" w:cs="Calibri"/>
          <w:iCs/>
          <w:szCs w:val="24"/>
        </w:rPr>
        <w:t xml:space="preserve"> value of the LVAC was 7.2. At pH values lower than the pH</w:t>
      </w:r>
      <w:r w:rsidRPr="00A31D19">
        <w:rPr>
          <w:rStyle w:val="apple-converted-space"/>
          <w:rFonts w:ascii="Calibri" w:hAnsi="Calibri" w:cs="Calibri"/>
          <w:iCs/>
          <w:szCs w:val="24"/>
          <w:vertAlign w:val="subscript"/>
        </w:rPr>
        <w:t>PZC</w:t>
      </w:r>
      <w:r w:rsidRPr="00A31D19">
        <w:rPr>
          <w:rStyle w:val="apple-converted-space"/>
          <w:rFonts w:ascii="Calibri" w:hAnsi="Calibri" w:cs="Calibri"/>
          <w:iCs/>
          <w:szCs w:val="24"/>
        </w:rPr>
        <w:t>, the surface of LVAC is positively charged, while at pH values greater than the pH</w:t>
      </w:r>
      <w:r w:rsidRPr="00A31D19">
        <w:rPr>
          <w:rStyle w:val="apple-converted-space"/>
          <w:rFonts w:ascii="Calibri" w:hAnsi="Calibri" w:cs="Calibri"/>
          <w:iCs/>
          <w:szCs w:val="24"/>
          <w:vertAlign w:val="subscript"/>
        </w:rPr>
        <w:t>PZC</w:t>
      </w:r>
      <w:r w:rsidRPr="00A31D19">
        <w:rPr>
          <w:rStyle w:val="apple-converted-space"/>
          <w:rFonts w:ascii="Calibri" w:hAnsi="Calibri" w:cs="Calibri"/>
          <w:iCs/>
          <w:szCs w:val="24"/>
        </w:rPr>
        <w:t>, the surface of LVAC is negatively charged. The p</w:t>
      </w:r>
      <w:r w:rsidRPr="002815A3">
        <w:rPr>
          <w:rStyle w:val="apple-converted-space"/>
          <w:rFonts w:ascii="Calibri" w:hAnsi="Calibri" w:cs="Calibri"/>
          <w:i/>
          <w:szCs w:val="24"/>
        </w:rPr>
        <w:t>K</w:t>
      </w:r>
      <w:r w:rsidRPr="00A31D19">
        <w:rPr>
          <w:rStyle w:val="apple-converted-space"/>
          <w:rFonts w:ascii="Calibri" w:hAnsi="Calibri" w:cs="Calibri"/>
          <w:iCs/>
          <w:szCs w:val="24"/>
        </w:rPr>
        <w:t>a of the 2,4-D is 2.64 [</w:t>
      </w:r>
      <w:r w:rsidR="00D623ED" w:rsidRPr="00A31D19">
        <w:rPr>
          <w:rStyle w:val="apple-converted-space"/>
          <w:rFonts w:ascii="Calibri" w:hAnsi="Calibri" w:cs="Calibri"/>
          <w:iCs/>
          <w:szCs w:val="24"/>
        </w:rPr>
        <w:t>3</w:t>
      </w:r>
      <w:r w:rsidR="00D623ED">
        <w:rPr>
          <w:rStyle w:val="apple-converted-space"/>
          <w:rFonts w:ascii="Calibri" w:hAnsi="Calibri" w:cs="Calibri"/>
          <w:iCs/>
          <w:szCs w:val="24"/>
        </w:rPr>
        <w:t>2</w:t>
      </w:r>
      <w:r w:rsidRPr="00A31D19">
        <w:rPr>
          <w:rStyle w:val="apple-converted-space"/>
          <w:rFonts w:ascii="Calibri" w:hAnsi="Calibri" w:cs="Calibri"/>
          <w:iCs/>
          <w:szCs w:val="24"/>
        </w:rPr>
        <w:t>]. At pH values above the pKa value, 2,4-D is dominantly present in the anionic state, and when the pH increases, the extent of dissociation of these molecules increases and they became more negatively charged. However, when pH is less than p</w:t>
      </w:r>
      <w:r w:rsidRPr="002815A3">
        <w:rPr>
          <w:rStyle w:val="apple-converted-space"/>
          <w:rFonts w:ascii="Calibri" w:hAnsi="Calibri" w:cs="Calibri"/>
          <w:i/>
          <w:szCs w:val="24"/>
        </w:rPr>
        <w:t>K</w:t>
      </w:r>
      <w:r w:rsidRPr="00A31D19">
        <w:rPr>
          <w:rStyle w:val="apple-converted-space"/>
          <w:rFonts w:ascii="Calibri" w:hAnsi="Calibri" w:cs="Calibri"/>
          <w:iCs/>
          <w:szCs w:val="24"/>
        </w:rPr>
        <w:t>a, 2,4-D is present in the non-ionic molecular form. The removal efficiency of 2,4-D decreases with increasing in the solution pH because of increased repulsion between the negatively charged surface of the sorbent and negatively charged 2,4-D molecules. At strongly alkaline pH, high mobility of OH</w:t>
      </w:r>
      <w:r w:rsidRPr="00A31D19">
        <w:rPr>
          <w:rStyle w:val="apple-converted-space"/>
          <w:rFonts w:ascii="Calibri" w:hAnsi="Calibri" w:cs="Calibri"/>
          <w:iCs/>
          <w:szCs w:val="24"/>
          <w:vertAlign w:val="superscript"/>
        </w:rPr>
        <w:t>-</w:t>
      </w:r>
      <w:r w:rsidRPr="00A31D19">
        <w:rPr>
          <w:rStyle w:val="apple-converted-space"/>
          <w:rFonts w:ascii="Calibri" w:hAnsi="Calibri" w:cs="Calibri"/>
          <w:iCs/>
          <w:szCs w:val="24"/>
        </w:rPr>
        <w:t xml:space="preserve"> ions may compete with the 2,4-dichlorophenoxyacetate anion for sorption sites [</w:t>
      </w:r>
      <w:r w:rsidR="00D623ED" w:rsidRPr="00A31D19">
        <w:rPr>
          <w:rStyle w:val="apple-converted-space"/>
          <w:rFonts w:ascii="Calibri" w:hAnsi="Calibri" w:cs="Calibri"/>
          <w:iCs/>
          <w:szCs w:val="24"/>
        </w:rPr>
        <w:t>3</w:t>
      </w:r>
      <w:r w:rsidR="00D623ED">
        <w:rPr>
          <w:rStyle w:val="apple-converted-space"/>
          <w:rFonts w:ascii="Calibri" w:hAnsi="Calibri" w:cs="Calibri"/>
          <w:iCs/>
          <w:szCs w:val="24"/>
        </w:rPr>
        <w:t>3</w:t>
      </w:r>
      <w:r w:rsidRPr="00A31D19">
        <w:rPr>
          <w:rStyle w:val="apple-converted-space"/>
          <w:rFonts w:ascii="Calibri" w:hAnsi="Calibri" w:cs="Calibri"/>
          <w:iCs/>
          <w:szCs w:val="24"/>
        </w:rPr>
        <w:t>]. Native pH values of solutions at initial 2,4-D concentrations from 50 to 500 mg/dm</w:t>
      </w:r>
      <w:r w:rsidRPr="00A31D19">
        <w:rPr>
          <w:rStyle w:val="apple-converted-space"/>
          <w:rFonts w:ascii="Calibri" w:hAnsi="Calibri" w:cs="Calibri"/>
          <w:iCs/>
          <w:szCs w:val="24"/>
          <w:vertAlign w:val="superscript"/>
        </w:rPr>
        <w:t>3</w:t>
      </w:r>
      <w:r w:rsidRPr="00A31D19">
        <w:rPr>
          <w:rStyle w:val="apple-converted-space"/>
          <w:rFonts w:ascii="Calibri" w:hAnsi="Calibri" w:cs="Calibri"/>
          <w:iCs/>
          <w:szCs w:val="24"/>
        </w:rPr>
        <w:t xml:space="preserve"> were in the range from 3.1 to 4.3 and were not additionally adjusted during the experiments, because the effect of pH on 2,4-D sorption onto LVAC in that range was found to be negligible.</w:t>
      </w:r>
    </w:p>
    <w:p w14:paraId="409D9286" w14:textId="77777777" w:rsidR="00C205EB" w:rsidRPr="00A31D19" w:rsidRDefault="00C205EB" w:rsidP="00282C92">
      <w:pPr>
        <w:pStyle w:val="ListParagraph"/>
        <w:numPr>
          <w:ilvl w:val="2"/>
          <w:numId w:val="1"/>
        </w:numPr>
        <w:autoSpaceDE w:val="0"/>
        <w:autoSpaceDN w:val="0"/>
        <w:adjustRightInd w:val="0"/>
        <w:spacing w:line="480" w:lineRule="auto"/>
        <w:ind w:left="1077"/>
        <w:outlineLvl w:val="0"/>
        <w:rPr>
          <w:rFonts w:ascii="Calibri" w:hAnsi="Calibri" w:cs="Calibri"/>
          <w:b/>
          <w:iCs/>
          <w:szCs w:val="24"/>
        </w:rPr>
      </w:pPr>
      <w:r w:rsidRPr="00A31D19">
        <w:rPr>
          <w:rFonts w:ascii="Calibri" w:hAnsi="Calibri" w:cs="Calibri"/>
          <w:b/>
          <w:szCs w:val="24"/>
        </w:rPr>
        <w:t xml:space="preserve">Effects of the sorbent dose and the </w:t>
      </w:r>
      <w:r w:rsidRPr="00A31D19">
        <w:rPr>
          <w:rStyle w:val="hps"/>
          <w:rFonts w:ascii="Calibri" w:hAnsi="Calibri" w:cs="Calibri"/>
          <w:b/>
          <w:szCs w:val="24"/>
        </w:rPr>
        <w:t xml:space="preserve">stirring </w:t>
      </w:r>
      <w:r w:rsidRPr="00A31D19">
        <w:rPr>
          <w:rFonts w:ascii="Calibri" w:hAnsi="Calibri" w:cs="Calibri"/>
          <w:b/>
          <w:bCs/>
          <w:iCs/>
        </w:rPr>
        <w:t>rate</w:t>
      </w:r>
    </w:p>
    <w:p w14:paraId="780AEE53" w14:textId="5E1C06C2" w:rsidR="00C205EB" w:rsidRPr="00A31D19" w:rsidRDefault="00C205EB" w:rsidP="007417BB">
      <w:pPr>
        <w:spacing w:line="480" w:lineRule="auto"/>
        <w:rPr>
          <w:rFonts w:ascii="Calibri" w:hAnsi="Calibri" w:cs="Calibri"/>
          <w:szCs w:val="24"/>
        </w:rPr>
      </w:pPr>
      <w:bookmarkStart w:id="145" w:name="_Hlk505600394"/>
      <w:r w:rsidRPr="00A31D19">
        <w:rPr>
          <w:rFonts w:ascii="Calibri" w:hAnsi="Calibri" w:cs="Calibri"/>
          <w:szCs w:val="24"/>
        </w:rPr>
        <w:t xml:space="preserve">The effect of LVAC dose on sorption of 2,4-D is shown in </w:t>
      </w:r>
      <w:r w:rsidRPr="00A31D19">
        <w:rPr>
          <w:rStyle w:val="apple-converted-space"/>
          <w:rFonts w:ascii="Calibri" w:hAnsi="Calibri" w:cs="Calibri"/>
          <w:iCs/>
          <w:szCs w:val="24"/>
        </w:rPr>
        <w:t>Figure 3c</w:t>
      </w:r>
      <w:r w:rsidRPr="00A31D19">
        <w:rPr>
          <w:rFonts w:ascii="Calibri" w:hAnsi="Calibri" w:cs="Calibri"/>
          <w:szCs w:val="24"/>
        </w:rPr>
        <w:t>. Experiments were carried out at the initial 2,4-D concentration of 500 mg/dm</w:t>
      </w:r>
      <w:r w:rsidRPr="00A31D19">
        <w:rPr>
          <w:rFonts w:ascii="Calibri" w:hAnsi="Calibri" w:cs="Calibri"/>
          <w:szCs w:val="24"/>
          <w:vertAlign w:val="superscript"/>
        </w:rPr>
        <w:t>3</w:t>
      </w:r>
      <w:r w:rsidRPr="00A31D19">
        <w:rPr>
          <w:rFonts w:ascii="Calibri" w:hAnsi="Calibri" w:cs="Calibri"/>
          <w:szCs w:val="24"/>
        </w:rPr>
        <w:t xml:space="preserve"> and different sorbent dosages (0.5, 1.0, 1.2, 1.7 and 2 g/dm</w:t>
      </w:r>
      <w:r w:rsidRPr="00A31D19">
        <w:rPr>
          <w:rFonts w:ascii="Calibri" w:hAnsi="Calibri" w:cs="Calibri"/>
          <w:szCs w:val="24"/>
          <w:vertAlign w:val="superscript"/>
        </w:rPr>
        <w:t>3</w:t>
      </w:r>
      <w:r w:rsidRPr="00A31D19">
        <w:rPr>
          <w:rFonts w:ascii="Calibri" w:hAnsi="Calibri" w:cs="Calibri"/>
          <w:szCs w:val="24"/>
        </w:rPr>
        <w:t xml:space="preserve">) </w:t>
      </w:r>
      <w:r w:rsidRPr="00A31D19">
        <w:rPr>
          <w:rStyle w:val="apple-converted-space"/>
          <w:rFonts w:ascii="Calibri" w:hAnsi="Calibri" w:cs="Calibri"/>
          <w:iCs/>
          <w:szCs w:val="24"/>
        </w:rPr>
        <w:t xml:space="preserve">at the temperature of </w:t>
      </w:r>
      <w:r w:rsidRPr="00A31D19">
        <w:rPr>
          <w:rFonts w:ascii="Calibri" w:hAnsi="Calibri" w:cs="Calibri"/>
          <w:szCs w:val="24"/>
        </w:rPr>
        <w:t xml:space="preserve">303 K </w:t>
      </w:r>
      <w:r w:rsidRPr="00A31D19">
        <w:rPr>
          <w:rStyle w:val="apple-converted-space"/>
          <w:rFonts w:ascii="Calibri" w:hAnsi="Calibri" w:cs="Calibri"/>
          <w:iCs/>
          <w:szCs w:val="24"/>
        </w:rPr>
        <w:t xml:space="preserve">and the </w:t>
      </w:r>
      <w:r w:rsidRPr="00A31D19">
        <w:rPr>
          <w:rFonts w:ascii="Calibri" w:hAnsi="Calibri" w:cs="Calibri"/>
          <w:szCs w:val="24"/>
        </w:rPr>
        <w:t xml:space="preserve">stirring </w:t>
      </w:r>
      <w:r w:rsidRPr="00A31D19">
        <w:rPr>
          <w:rFonts w:ascii="Calibri" w:hAnsi="Calibri" w:cs="Calibri"/>
          <w:iCs/>
        </w:rPr>
        <w:t xml:space="preserve">rate of </w:t>
      </w:r>
      <w:r w:rsidRPr="00A31D19">
        <w:rPr>
          <w:rStyle w:val="apple-converted-space"/>
          <w:rFonts w:ascii="Calibri" w:hAnsi="Calibri" w:cs="Calibri"/>
          <w:iCs/>
          <w:szCs w:val="24"/>
        </w:rPr>
        <w:t>300 rpm</w:t>
      </w:r>
      <w:r w:rsidRPr="00A31D19">
        <w:rPr>
          <w:rFonts w:ascii="Calibri" w:hAnsi="Calibri" w:cs="Calibri"/>
          <w:szCs w:val="24"/>
        </w:rPr>
        <w:t xml:space="preserve">. The results have shown </w:t>
      </w:r>
      <w:r w:rsidRPr="00A31D19">
        <w:rPr>
          <w:rFonts w:ascii="Calibri" w:hAnsi="Calibri" w:cs="Calibri"/>
          <w:szCs w:val="24"/>
        </w:rPr>
        <w:lastRenderedPageBreak/>
        <w:t>that the removal efficiency (RE%) increased with the increase in the sorbent dose while the sorbed amount of 2,4-D decreased. Initially, the increase in the removal efficiency was possible because of increased availability of binding sites for 2,4-D and enlarged surface area with the increase in the sorbent dose [</w:t>
      </w:r>
      <w:r w:rsidR="00D623ED" w:rsidRPr="00A31D19">
        <w:rPr>
          <w:rFonts w:ascii="Calibri" w:hAnsi="Calibri" w:cs="Calibri"/>
          <w:szCs w:val="24"/>
        </w:rPr>
        <w:t>3</w:t>
      </w:r>
      <w:r w:rsidR="00D623ED">
        <w:rPr>
          <w:rFonts w:ascii="Calibri" w:hAnsi="Calibri" w:cs="Calibri"/>
          <w:szCs w:val="24"/>
        </w:rPr>
        <w:t>4</w:t>
      </w:r>
      <w:r w:rsidRPr="00A31D19">
        <w:rPr>
          <w:rFonts w:ascii="Calibri" w:hAnsi="Calibri" w:cs="Calibri"/>
          <w:szCs w:val="24"/>
        </w:rPr>
        <w:t>]. The removal efficiency was found to be about 67% when the amount of LVAC was 1.0 g/dm</w:t>
      </w:r>
      <w:r w:rsidRPr="00A31D19">
        <w:rPr>
          <w:rFonts w:ascii="Calibri" w:hAnsi="Calibri" w:cs="Calibri"/>
          <w:szCs w:val="24"/>
          <w:vertAlign w:val="superscript"/>
        </w:rPr>
        <w:t>3</w:t>
      </w:r>
      <w:r w:rsidRPr="00A31D19">
        <w:rPr>
          <w:rFonts w:ascii="Calibri" w:hAnsi="Calibri" w:cs="Calibri"/>
          <w:szCs w:val="24"/>
        </w:rPr>
        <w:t>. Further increase in the dosage (1.2, 1.7 and 2.0 g/dm</w:t>
      </w:r>
      <w:r w:rsidRPr="00A31D19">
        <w:rPr>
          <w:rFonts w:ascii="Calibri" w:hAnsi="Calibri" w:cs="Calibri"/>
          <w:szCs w:val="24"/>
          <w:vertAlign w:val="superscript"/>
        </w:rPr>
        <w:t>3</w:t>
      </w:r>
      <w:r w:rsidRPr="00A31D19">
        <w:rPr>
          <w:rFonts w:ascii="Calibri" w:hAnsi="Calibri" w:cs="Calibri"/>
          <w:szCs w:val="24"/>
        </w:rPr>
        <w:t>) did not lead to a significant increase in the 2,4-D removal efficiency and amounted to 74 %. Thus, the sorbent dose of 1.0 g/dm</w:t>
      </w:r>
      <w:r w:rsidRPr="00A31D19">
        <w:rPr>
          <w:rFonts w:ascii="Calibri" w:hAnsi="Calibri" w:cs="Calibri"/>
          <w:szCs w:val="24"/>
          <w:vertAlign w:val="superscript"/>
        </w:rPr>
        <w:t>3</w:t>
      </w:r>
      <w:r w:rsidRPr="00A31D19">
        <w:rPr>
          <w:rFonts w:ascii="Calibri" w:hAnsi="Calibri" w:cs="Calibri"/>
          <w:szCs w:val="24"/>
        </w:rPr>
        <w:t xml:space="preserve"> was used in further experiments.</w:t>
      </w:r>
    </w:p>
    <w:p w14:paraId="5665E993" w14:textId="743C2181" w:rsidR="00C205EB" w:rsidRPr="00A31D19" w:rsidRDefault="00C205EB" w:rsidP="002A7069">
      <w:pPr>
        <w:spacing w:line="480" w:lineRule="auto"/>
        <w:rPr>
          <w:rFonts w:ascii="Calibri" w:hAnsi="Calibri" w:cs="Calibri"/>
          <w:szCs w:val="24"/>
        </w:rPr>
      </w:pPr>
      <w:r w:rsidRPr="00A31D19">
        <w:rPr>
          <w:rFonts w:ascii="Calibri" w:hAnsi="Calibri" w:cs="Calibri"/>
          <w:szCs w:val="24"/>
        </w:rPr>
        <w:t xml:space="preserve">The effect of stirring </w:t>
      </w:r>
      <w:r w:rsidRPr="00A31D19">
        <w:rPr>
          <w:rFonts w:ascii="Calibri" w:hAnsi="Calibri" w:cs="Calibri"/>
          <w:iCs/>
        </w:rPr>
        <w:t xml:space="preserve">rate </w:t>
      </w:r>
      <w:r w:rsidRPr="00A31D19">
        <w:rPr>
          <w:rFonts w:ascii="Calibri" w:hAnsi="Calibri" w:cs="Calibri"/>
          <w:szCs w:val="24"/>
        </w:rPr>
        <w:t>from 0 (without stirring) to 600 rpm on sorption of 2,4-D at the initial concentration of 500 mg/dm</w:t>
      </w:r>
      <w:r w:rsidRPr="00A31D19">
        <w:rPr>
          <w:rFonts w:ascii="Calibri" w:hAnsi="Calibri" w:cs="Calibri"/>
          <w:szCs w:val="24"/>
          <w:vertAlign w:val="superscript"/>
        </w:rPr>
        <w:t>3</w:t>
      </w:r>
      <w:r w:rsidRPr="00A31D19">
        <w:rPr>
          <w:rFonts w:ascii="Calibri" w:hAnsi="Calibri" w:cs="Calibri"/>
          <w:szCs w:val="24"/>
        </w:rPr>
        <w:t xml:space="preserve">at 303 K is shown in </w:t>
      </w:r>
      <w:r w:rsidRPr="00A31D19">
        <w:rPr>
          <w:rStyle w:val="apple-converted-space"/>
          <w:rFonts w:ascii="Calibri" w:hAnsi="Calibri" w:cs="Calibri"/>
          <w:iCs/>
          <w:szCs w:val="24"/>
        </w:rPr>
        <w:t>Figure 3d</w:t>
      </w:r>
      <w:r w:rsidRPr="00A31D19">
        <w:rPr>
          <w:rFonts w:ascii="Calibri" w:hAnsi="Calibri" w:cs="Calibri"/>
          <w:szCs w:val="24"/>
        </w:rPr>
        <w:t xml:space="preserve">. The obtained results have shown that the increase in stirring </w:t>
      </w:r>
      <w:r w:rsidRPr="00A31D19">
        <w:rPr>
          <w:rFonts w:ascii="Calibri" w:hAnsi="Calibri" w:cs="Calibri"/>
          <w:iCs/>
        </w:rPr>
        <w:t xml:space="preserve">rate </w:t>
      </w:r>
      <w:r w:rsidRPr="00A31D19">
        <w:rPr>
          <w:rFonts w:ascii="Calibri" w:hAnsi="Calibri" w:cs="Calibri"/>
          <w:szCs w:val="24"/>
        </w:rPr>
        <w:t xml:space="preserve">from 0 to 300 rpm significantly increased </w:t>
      </w:r>
      <w:r w:rsidR="00DE20FB" w:rsidRPr="00DE20FB">
        <w:rPr>
          <w:rFonts w:ascii="Calibri" w:hAnsi="Calibri" w:cs="Calibri"/>
          <w:szCs w:val="24"/>
        </w:rPr>
        <w:t>the sorbed amount</w:t>
      </w:r>
      <w:r w:rsidR="00904D77">
        <w:rPr>
          <w:rFonts w:ascii="Calibri" w:hAnsi="Calibri" w:cs="Calibri"/>
          <w:szCs w:val="24"/>
        </w:rPr>
        <w:t xml:space="preserve"> (</w:t>
      </w:r>
      <w:r w:rsidR="00C90265" w:rsidRPr="00477534">
        <w:rPr>
          <w:rFonts w:ascii="Calibri" w:hAnsi="Calibri" w:cs="Calibri"/>
          <w:i/>
          <w:iCs/>
          <w:szCs w:val="24"/>
        </w:rPr>
        <w:t>q</w:t>
      </w:r>
      <w:r w:rsidR="00C90265" w:rsidRPr="00477534">
        <w:rPr>
          <w:rFonts w:ascii="Calibri" w:hAnsi="Calibri" w:cs="Calibri"/>
          <w:szCs w:val="24"/>
          <w:vertAlign w:val="subscript"/>
        </w:rPr>
        <w:t>t</w:t>
      </w:r>
      <w:r w:rsidR="00C90265">
        <w:rPr>
          <w:rFonts w:ascii="Calibri" w:hAnsi="Calibri" w:cs="Calibri"/>
          <w:szCs w:val="24"/>
        </w:rPr>
        <w:t xml:space="preserve"> on </w:t>
      </w:r>
      <w:r w:rsidR="00904D77">
        <w:rPr>
          <w:rFonts w:ascii="Calibri" w:hAnsi="Calibri" w:cs="Calibri"/>
          <w:szCs w:val="24"/>
        </w:rPr>
        <w:t>240min)</w:t>
      </w:r>
      <w:r w:rsidR="00DE20FB">
        <w:rPr>
          <w:rFonts w:ascii="Calibri" w:hAnsi="Calibri" w:cs="Calibri"/>
          <w:szCs w:val="24"/>
        </w:rPr>
        <w:t xml:space="preserve"> ()</w:t>
      </w:r>
      <w:r w:rsidRPr="00A31D19">
        <w:rPr>
          <w:rFonts w:ascii="Calibri" w:hAnsi="Calibri" w:cs="Calibri"/>
          <w:szCs w:val="24"/>
        </w:rPr>
        <w:t xml:space="preserve"> from 94.0 to 333.3 mg/g. The increasing in stirring rate improves the convective mass transport by decreasing the liquid boundary layer. Diffusion processes in the solution are accelerated by increasing the stirring rate in the examined system. However, high stirring </w:t>
      </w:r>
      <w:r w:rsidRPr="00A31D19">
        <w:rPr>
          <w:rFonts w:ascii="Calibri" w:hAnsi="Calibri" w:cs="Calibri"/>
          <w:iCs/>
        </w:rPr>
        <w:t xml:space="preserve">rate </w:t>
      </w:r>
      <w:r w:rsidRPr="00A31D19">
        <w:rPr>
          <w:rFonts w:ascii="Calibri" w:hAnsi="Calibri" w:cs="Calibri"/>
          <w:szCs w:val="24"/>
        </w:rPr>
        <w:t xml:space="preserve">of 400 rpm, leads to the sorption reduction due to desorption of the already sorbed 2,4-D as the result of vigorous stirring. Therefore, a stirring </w:t>
      </w:r>
      <w:r w:rsidRPr="00A31D19">
        <w:rPr>
          <w:rFonts w:ascii="Calibri" w:hAnsi="Calibri" w:cs="Calibri"/>
          <w:iCs/>
        </w:rPr>
        <w:t xml:space="preserve">rate </w:t>
      </w:r>
      <w:r w:rsidRPr="00A31D19">
        <w:rPr>
          <w:rFonts w:ascii="Calibri" w:hAnsi="Calibri" w:cs="Calibri"/>
          <w:szCs w:val="24"/>
        </w:rPr>
        <w:t>of 300 rpm was selected for further experiments.</w:t>
      </w:r>
    </w:p>
    <w:bookmarkEnd w:id="145"/>
    <w:p w14:paraId="1EBE9D52" w14:textId="77777777" w:rsidR="00C205EB" w:rsidRPr="00A31D19" w:rsidRDefault="00C205EB" w:rsidP="00282C92">
      <w:pPr>
        <w:pStyle w:val="ListParagraph"/>
        <w:numPr>
          <w:ilvl w:val="2"/>
          <w:numId w:val="1"/>
        </w:numPr>
        <w:autoSpaceDE w:val="0"/>
        <w:autoSpaceDN w:val="0"/>
        <w:adjustRightInd w:val="0"/>
        <w:spacing w:line="480" w:lineRule="auto"/>
        <w:ind w:left="1077"/>
        <w:outlineLvl w:val="0"/>
        <w:rPr>
          <w:rFonts w:ascii="Calibri" w:hAnsi="Calibri" w:cs="Calibri"/>
          <w:b/>
          <w:iCs/>
          <w:szCs w:val="24"/>
        </w:rPr>
      </w:pPr>
      <w:r w:rsidRPr="00A31D19">
        <w:rPr>
          <w:rFonts w:ascii="Calibri" w:hAnsi="Calibri" w:cs="Calibri"/>
          <w:b/>
          <w:szCs w:val="24"/>
        </w:rPr>
        <w:t>Kinetics study</w:t>
      </w:r>
    </w:p>
    <w:p w14:paraId="11A6225E" w14:textId="463215B5" w:rsidR="00C205EB" w:rsidRPr="00A31D19" w:rsidRDefault="00C205EB" w:rsidP="00A54CA2">
      <w:pPr>
        <w:spacing w:line="480" w:lineRule="auto"/>
        <w:rPr>
          <w:rFonts w:ascii="Calibri" w:hAnsi="Calibri" w:cs="Calibri"/>
          <w:szCs w:val="24"/>
        </w:rPr>
      </w:pPr>
      <w:r w:rsidRPr="00A31D19">
        <w:rPr>
          <w:rFonts w:ascii="Calibri" w:hAnsi="Calibri" w:cs="Calibri"/>
          <w:szCs w:val="24"/>
        </w:rPr>
        <w:t xml:space="preserve">In order to study controlling mechanisms of the sorption process, the equations (4) </w:t>
      </w:r>
      <w:del w:id="146" w:author="Miloš Kostić" w:date="2019-07-24T15:27:00Z">
        <w:r w:rsidRPr="00A31D19" w:rsidDel="00D05556">
          <w:rPr>
            <w:rFonts w:ascii="Calibri" w:hAnsi="Calibri" w:cs="Calibri"/>
            <w:szCs w:val="24"/>
          </w:rPr>
          <w:delText>-</w:delText>
        </w:r>
      </w:del>
      <w:ins w:id="147" w:author="Miloš Kostić" w:date="2019-07-24T15:27:00Z">
        <w:r w:rsidR="00D05556">
          <w:rPr>
            <w:rFonts w:ascii="Calibri" w:hAnsi="Calibri" w:cs="Calibri"/>
            <w:szCs w:val="24"/>
          </w:rPr>
          <w:t>–</w:t>
        </w:r>
      </w:ins>
      <w:r w:rsidRPr="00A31D19">
        <w:rPr>
          <w:rFonts w:ascii="Calibri" w:hAnsi="Calibri" w:cs="Calibri"/>
          <w:szCs w:val="24"/>
        </w:rPr>
        <w:t xml:space="preserve"> (7) were applied to the experimental results obtained for different initial 2,4-D concentrations. The estimated kinetic constants are presented in Table 2. Additional information regarding the non-linear fitting (plots of </w:t>
      </w:r>
      <w:r w:rsidRPr="00A31D19">
        <w:rPr>
          <w:rFonts w:ascii="Calibri" w:hAnsi="Calibri" w:cs="Calibri"/>
          <w:i/>
          <w:iCs/>
          <w:szCs w:val="24"/>
        </w:rPr>
        <w:t>q</w:t>
      </w:r>
      <w:r w:rsidRPr="00A31D19">
        <w:rPr>
          <w:rFonts w:ascii="Calibri" w:hAnsi="Calibri" w:cs="Calibri"/>
          <w:i/>
          <w:iCs/>
          <w:szCs w:val="24"/>
          <w:vertAlign w:val="subscript"/>
        </w:rPr>
        <w:t>t</w:t>
      </w:r>
      <w:r w:rsidRPr="00A31D19">
        <w:rPr>
          <w:rFonts w:ascii="Calibri" w:hAnsi="Calibri" w:cs="Calibri"/>
          <w:szCs w:val="24"/>
        </w:rPr>
        <w:t xml:space="preserve"> vs. </w:t>
      </w:r>
      <w:r w:rsidRPr="00A31D19">
        <w:rPr>
          <w:rFonts w:ascii="Calibri" w:hAnsi="Calibri" w:cs="Calibri"/>
          <w:i/>
          <w:iCs/>
          <w:szCs w:val="24"/>
        </w:rPr>
        <w:t>t</w:t>
      </w:r>
      <w:r w:rsidRPr="00A31D19">
        <w:rPr>
          <w:rFonts w:ascii="Calibri" w:hAnsi="Calibri" w:cs="Calibri"/>
          <w:szCs w:val="24"/>
        </w:rPr>
        <w:t xml:space="preserve">) are shown in Figure S1 in Supplementary material. Figure S1 clearly shows that the pseudo-first-order model does not describe well the experimental data, which is </w:t>
      </w:r>
      <w:r w:rsidRPr="00A31D19">
        <w:rPr>
          <w:rFonts w:ascii="Calibri" w:hAnsi="Calibri" w:cs="Calibri"/>
          <w:szCs w:val="24"/>
        </w:rPr>
        <w:lastRenderedPageBreak/>
        <w:t>also supported by the correlation coefficients in the range from 0.942 to 0.993 and relative deviations in the range from 1.348 to 7.068 % as the initial concentration is increased (Table 2). Consequently, sorption of 2,4-D on LVAC cannot be described by using this kinetic model.</w:t>
      </w:r>
    </w:p>
    <w:p w14:paraId="2D811FE1" w14:textId="3BBBDAD2" w:rsidR="00C205EB" w:rsidRPr="00A31D19" w:rsidRDefault="00C205EB" w:rsidP="00E41556">
      <w:pPr>
        <w:spacing w:line="480" w:lineRule="auto"/>
        <w:rPr>
          <w:rFonts w:ascii="Calibri" w:hAnsi="Calibri" w:cs="Calibri"/>
          <w:szCs w:val="24"/>
        </w:rPr>
      </w:pPr>
      <w:r w:rsidRPr="00A31D19">
        <w:rPr>
          <w:rFonts w:ascii="Calibri" w:hAnsi="Calibri" w:cs="Calibri"/>
          <w:szCs w:val="24"/>
        </w:rPr>
        <w:t xml:space="preserve">The pseudo-second-order model successfully described the experimental data (Fig. S1) with higher </w:t>
      </w:r>
      <w:r w:rsidRPr="00A31D19">
        <w:rPr>
          <w:rFonts w:ascii="Calibri" w:hAnsi="Calibri" w:cs="Calibri"/>
          <w:i/>
          <w:szCs w:val="24"/>
        </w:rPr>
        <w:t>r</w:t>
      </w:r>
      <w:r w:rsidRPr="00A31D19">
        <w:rPr>
          <w:rFonts w:ascii="Calibri" w:hAnsi="Calibri" w:cs="Calibri"/>
          <w:szCs w:val="24"/>
          <w:vertAlign w:val="superscript"/>
        </w:rPr>
        <w:t>2</w:t>
      </w:r>
      <w:r w:rsidRPr="00A31D19">
        <w:rPr>
          <w:rFonts w:ascii="Calibri" w:hAnsi="Calibri" w:cs="Calibri"/>
          <w:szCs w:val="24"/>
        </w:rPr>
        <w:t xml:space="preserve"> values as compared to the pseudo-first-order kinetic model and the smallest relative deviations the range from 0.302 to 2.952 %). So</w:t>
      </w:r>
      <w:r w:rsidR="00C31921">
        <w:rPr>
          <w:rFonts w:ascii="Calibri" w:hAnsi="Calibri" w:cs="Calibri"/>
          <w:szCs w:val="24"/>
        </w:rPr>
        <w:t>,</w:t>
      </w:r>
      <w:r w:rsidRPr="00A31D19">
        <w:rPr>
          <w:rFonts w:ascii="Calibri" w:hAnsi="Calibri" w:cs="Calibri"/>
          <w:szCs w:val="24"/>
        </w:rPr>
        <w:t xml:space="preserve"> the obtained results suggest that 2,4-D sorption on LVAC could be described well with the pseudo-second-order kinetic model.</w:t>
      </w:r>
    </w:p>
    <w:p w14:paraId="4DB0C943" w14:textId="472AB37B" w:rsidR="00C205EB" w:rsidRPr="00A31D19" w:rsidRDefault="00C205EB" w:rsidP="008C6EB1">
      <w:pPr>
        <w:spacing w:line="480" w:lineRule="auto"/>
        <w:rPr>
          <w:rFonts w:ascii="Calibri" w:hAnsi="Calibri" w:cs="Calibri"/>
          <w:szCs w:val="24"/>
        </w:rPr>
      </w:pPr>
      <w:r w:rsidRPr="00A31D19">
        <w:rPr>
          <w:rFonts w:ascii="Calibri" w:hAnsi="Calibri" w:cs="Calibri"/>
          <w:szCs w:val="24"/>
        </w:rPr>
        <w:t xml:space="preserve">The Chrastil model also described well the experimental data (Fig. S1) with </w:t>
      </w:r>
      <w:r w:rsidRPr="00A31D19">
        <w:rPr>
          <w:rFonts w:ascii="Calibri" w:hAnsi="Calibri" w:cs="Calibri"/>
          <w:i/>
          <w:szCs w:val="24"/>
        </w:rPr>
        <w:t>r</w:t>
      </w:r>
      <w:r w:rsidRPr="00A31D19">
        <w:rPr>
          <w:rFonts w:ascii="Calibri" w:hAnsi="Calibri" w:cs="Calibri"/>
          <w:szCs w:val="24"/>
          <w:vertAlign w:val="superscript"/>
        </w:rPr>
        <w:t>2</w:t>
      </w:r>
      <w:r w:rsidRPr="00A31D19">
        <w:rPr>
          <w:rFonts w:ascii="Calibri" w:hAnsi="Calibri" w:cs="Calibri"/>
          <w:szCs w:val="24"/>
        </w:rPr>
        <w:t xml:space="preserve"> values close to 1. Value of the relative deviation were in the range from 0.334 to 3.360%, which is slightly higher than those obtained by the pseudo-second-order model. Values of the diffusion resistance coefficient (</w:t>
      </w:r>
      <w:r w:rsidRPr="00A31D19">
        <w:rPr>
          <w:rFonts w:ascii="Calibri" w:hAnsi="Calibri" w:cs="Calibri"/>
          <w:i/>
          <w:szCs w:val="24"/>
        </w:rPr>
        <w:t>n</w:t>
      </w:r>
      <w:r w:rsidRPr="00A31D19">
        <w:rPr>
          <w:rFonts w:ascii="Calibri" w:hAnsi="Calibri" w:cs="Calibri"/>
          <w:szCs w:val="24"/>
        </w:rPr>
        <w:t xml:space="preserve">) were in the range from 0.271 to 0.426, which indicates that the sorption process was strongly limited by the diffusion resistance. </w:t>
      </w:r>
    </w:p>
    <w:p w14:paraId="1225F6F8" w14:textId="01582540" w:rsidR="00C205EB" w:rsidRPr="00A31D19" w:rsidRDefault="00C205EB" w:rsidP="008439D0">
      <w:pPr>
        <w:spacing w:line="480" w:lineRule="auto"/>
        <w:rPr>
          <w:rFonts w:ascii="Calibri" w:hAnsi="Calibri" w:cs="Calibri"/>
          <w:szCs w:val="24"/>
        </w:rPr>
      </w:pPr>
      <w:r w:rsidRPr="00A31D19">
        <w:rPr>
          <w:rFonts w:ascii="Calibri" w:hAnsi="Calibri" w:cs="Calibri"/>
          <w:szCs w:val="24"/>
        </w:rPr>
        <w:t xml:space="preserve">Based on the obtained predictions, correlation coefficients and values of the relative deviation, kinetics of the 2,4-D sorption process on LVAC could be successfully described by the pseudo-second-order and Chrastil models. The sorption process on LVAC is governed simultaneously by the surface reaction, and diffusion through the sorbent pores. Therefore, sorption on LVAC is a heterogeneous process. </w:t>
      </w:r>
    </w:p>
    <w:p w14:paraId="55804396" w14:textId="4C47BCCA" w:rsidR="00C205EB" w:rsidRDefault="00C205EB" w:rsidP="00282C92">
      <w:pPr>
        <w:autoSpaceDE w:val="0"/>
        <w:autoSpaceDN w:val="0"/>
        <w:adjustRightInd w:val="0"/>
        <w:spacing w:line="480" w:lineRule="auto"/>
        <w:rPr>
          <w:ins w:id="148" w:author="Miloš Kostić" w:date="2019-07-23T23:08:00Z"/>
          <w:rFonts w:ascii="Calibri" w:hAnsi="Calibri" w:cs="Calibri"/>
          <w:i/>
          <w:szCs w:val="24"/>
        </w:rPr>
      </w:pPr>
      <w:bookmarkStart w:id="149" w:name="_Hlk11406464"/>
      <w:commentRangeStart w:id="150"/>
      <w:commentRangeStart w:id="151"/>
      <w:r w:rsidRPr="00A31D19">
        <w:rPr>
          <w:rFonts w:ascii="Calibri" w:hAnsi="Calibri" w:cs="Calibri"/>
          <w:b/>
          <w:i/>
          <w:szCs w:val="24"/>
        </w:rPr>
        <w:t>Table 2.</w:t>
      </w:r>
      <w:commentRangeEnd w:id="150"/>
      <w:ins w:id="152" w:author="Miloš Kostić" w:date="2019-07-23T17:39:00Z">
        <w:r w:rsidR="000C5E62">
          <w:rPr>
            <w:rFonts w:ascii="Calibri" w:hAnsi="Calibri" w:cs="Calibri"/>
            <w:b/>
            <w:i/>
            <w:szCs w:val="24"/>
          </w:rPr>
          <w:t xml:space="preserve"> </w:t>
        </w:r>
      </w:ins>
      <w:r w:rsidRPr="00A31D19">
        <w:rPr>
          <w:rStyle w:val="CommentReference"/>
        </w:rPr>
        <w:commentReference w:id="150"/>
      </w:r>
      <w:commentRangeEnd w:id="151"/>
      <w:r w:rsidR="001B2E82">
        <w:rPr>
          <w:rStyle w:val="CommentReference"/>
        </w:rPr>
        <w:commentReference w:id="151"/>
      </w:r>
      <w:r w:rsidRPr="00A31D19">
        <w:rPr>
          <w:rFonts w:ascii="Calibri" w:hAnsi="Calibri" w:cs="Calibri"/>
          <w:i/>
          <w:szCs w:val="24"/>
        </w:rPr>
        <w:t xml:space="preserve">Parameters of the applied kinetic models for sorption of </w:t>
      </w:r>
      <w:r w:rsidRPr="00A31D19">
        <w:rPr>
          <w:rStyle w:val="apple-converted-space"/>
          <w:rFonts w:ascii="Calibri" w:hAnsi="Calibri" w:cs="Calibri"/>
          <w:i/>
          <w:iCs/>
          <w:szCs w:val="24"/>
        </w:rPr>
        <w:t>2,4-D</w:t>
      </w:r>
      <w:r w:rsidRPr="00A31D19">
        <w:rPr>
          <w:rFonts w:ascii="Calibri" w:hAnsi="Calibri" w:cs="Calibri"/>
          <w:i/>
          <w:szCs w:val="24"/>
        </w:rPr>
        <w:t xml:space="preserve"> onto LVAC.</w:t>
      </w:r>
    </w:p>
    <w:p w14:paraId="7722635A" w14:textId="585A0DA2" w:rsidR="00B35A51" w:rsidRDefault="00B35A51" w:rsidP="00282C92">
      <w:pPr>
        <w:autoSpaceDE w:val="0"/>
        <w:autoSpaceDN w:val="0"/>
        <w:adjustRightInd w:val="0"/>
        <w:spacing w:line="480" w:lineRule="auto"/>
        <w:rPr>
          <w:ins w:id="153" w:author="Miloš Kostić" w:date="2019-07-23T23:08:00Z"/>
          <w:rFonts w:ascii="Calibri" w:hAnsi="Calibri" w:cs="Calibri"/>
          <w:i/>
          <w:szCs w:val="24"/>
        </w:rPr>
      </w:pPr>
    </w:p>
    <w:p w14:paraId="11C9F68B" w14:textId="350BF235" w:rsidR="00B35A51" w:rsidRDefault="00B35A51" w:rsidP="00282C92">
      <w:pPr>
        <w:autoSpaceDE w:val="0"/>
        <w:autoSpaceDN w:val="0"/>
        <w:adjustRightInd w:val="0"/>
        <w:spacing w:line="480" w:lineRule="auto"/>
        <w:rPr>
          <w:ins w:id="154" w:author="Miloš Kostić" w:date="2019-07-23T23:08:00Z"/>
          <w:rFonts w:ascii="Calibri" w:hAnsi="Calibri" w:cs="Calibri"/>
          <w:i/>
          <w:szCs w:val="24"/>
        </w:rPr>
      </w:pPr>
    </w:p>
    <w:p w14:paraId="26579DDE" w14:textId="6C25F364" w:rsidR="00B35A51" w:rsidRDefault="00B35A51" w:rsidP="00282C92">
      <w:pPr>
        <w:autoSpaceDE w:val="0"/>
        <w:autoSpaceDN w:val="0"/>
        <w:adjustRightInd w:val="0"/>
        <w:spacing w:line="480" w:lineRule="auto"/>
        <w:rPr>
          <w:ins w:id="155" w:author="Miloš Kostić" w:date="2019-07-23T23:08:00Z"/>
          <w:rFonts w:ascii="Calibri" w:hAnsi="Calibri" w:cs="Calibri"/>
          <w:i/>
          <w:szCs w:val="24"/>
        </w:rPr>
      </w:pPr>
    </w:p>
    <w:p w14:paraId="06F73D8A" w14:textId="77777777" w:rsidR="00B35A51" w:rsidRPr="00A31D19" w:rsidRDefault="00B35A51" w:rsidP="00282C92">
      <w:pPr>
        <w:autoSpaceDE w:val="0"/>
        <w:autoSpaceDN w:val="0"/>
        <w:adjustRightInd w:val="0"/>
        <w:spacing w:line="480" w:lineRule="auto"/>
        <w:rPr>
          <w:rFonts w:ascii="Calibri" w:hAnsi="Calibri" w:cs="Calibri"/>
          <w:i/>
          <w:szCs w:val="24"/>
        </w:rPr>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8"/>
        <w:gridCol w:w="1276"/>
        <w:gridCol w:w="1276"/>
        <w:gridCol w:w="1276"/>
        <w:gridCol w:w="1275"/>
        <w:gridCol w:w="1276"/>
        <w:gridCol w:w="1276"/>
        <w:tblGridChange w:id="156">
          <w:tblGrid>
            <w:gridCol w:w="5"/>
            <w:gridCol w:w="2263"/>
            <w:gridCol w:w="5"/>
            <w:gridCol w:w="1271"/>
            <w:gridCol w:w="293"/>
            <w:gridCol w:w="983"/>
            <w:gridCol w:w="581"/>
            <w:gridCol w:w="695"/>
            <w:gridCol w:w="869"/>
            <w:gridCol w:w="406"/>
            <w:gridCol w:w="1158"/>
            <w:gridCol w:w="118"/>
            <w:gridCol w:w="1276"/>
            <w:gridCol w:w="170"/>
            <w:gridCol w:w="1572"/>
            <w:gridCol w:w="15"/>
          </w:tblGrid>
        </w:tblGridChange>
      </w:tblGrid>
      <w:tr w:rsidR="00B35A51" w:rsidRPr="00A31D19" w14:paraId="65CE8412" w14:textId="77777777" w:rsidTr="000176B1">
        <w:trPr>
          <w:trHeight w:hRule="exact" w:val="997"/>
          <w:jc w:val="center"/>
        </w:trPr>
        <w:tc>
          <w:tcPr>
            <w:tcW w:w="2268" w:type="dxa"/>
            <w:tcBorders>
              <w:left w:val="nil"/>
              <w:right w:val="nil"/>
              <w:tl2br w:val="single" w:sz="4" w:space="0" w:color="auto"/>
            </w:tcBorders>
            <w:shd w:val="clear" w:color="auto" w:fill="FFFFFF"/>
          </w:tcPr>
          <w:p w14:paraId="2ECAE126" w14:textId="7CF079A8" w:rsidR="00A6524B" w:rsidRDefault="00B35A51" w:rsidP="00A6524B">
            <w:pPr>
              <w:pStyle w:val="TCTableBody"/>
              <w:spacing w:before="0" w:after="0" w:line="240" w:lineRule="auto"/>
              <w:jc w:val="right"/>
              <w:rPr>
                <w:ins w:id="157" w:author="Miloš Kostić" w:date="2019-07-24T15:37:00Z"/>
                <w:rFonts w:ascii="Calibri" w:hAnsi="Calibri" w:cs="Calibri"/>
                <w:szCs w:val="24"/>
              </w:rPr>
            </w:pPr>
            <w:bookmarkStart w:id="158" w:name="_Hlk498032880"/>
            <w:ins w:id="159" w:author="Miloš Kostić" w:date="2019-07-23T23:06:00Z">
              <w:r>
                <w:rPr>
                  <w:rFonts w:ascii="Calibri" w:hAnsi="Calibri" w:cs="Calibri"/>
                  <w:szCs w:val="24"/>
                </w:rPr>
                <w:lastRenderedPageBreak/>
                <w:t>Conc</w:t>
              </w:r>
            </w:ins>
            <w:ins w:id="160" w:author="Miloš Kostić" w:date="2019-07-24T15:46:00Z">
              <w:r w:rsidR="006C3752">
                <w:rPr>
                  <w:rFonts w:ascii="Calibri" w:hAnsi="Calibri" w:cs="Calibri"/>
                  <w:szCs w:val="24"/>
                </w:rPr>
                <w:t>. of 2,4-D</w:t>
              </w:r>
            </w:ins>
            <w:ins w:id="161" w:author="Miloš Kostić" w:date="2019-07-24T15:37:00Z">
              <w:r w:rsidR="00A6524B">
                <w:rPr>
                  <w:rFonts w:ascii="Calibri" w:hAnsi="Calibri" w:cs="Calibri"/>
                  <w:szCs w:val="24"/>
                </w:rPr>
                <w:t>,</w:t>
              </w:r>
            </w:ins>
          </w:p>
          <w:p w14:paraId="2CC3DB00" w14:textId="4E0735CB" w:rsidR="00C205EB" w:rsidRDefault="00A6524B" w:rsidP="00A6524B">
            <w:pPr>
              <w:pStyle w:val="TCTableBody"/>
              <w:spacing w:before="0" w:after="0" w:line="276" w:lineRule="auto"/>
              <w:jc w:val="right"/>
              <w:rPr>
                <w:ins w:id="162" w:author="Miloš Kostić" w:date="2019-07-24T15:39:00Z"/>
                <w:rFonts w:ascii="Calibri" w:hAnsi="Calibri" w:cs="Calibri"/>
                <w:szCs w:val="24"/>
                <w:vertAlign w:val="superscript"/>
              </w:rPr>
            </w:pPr>
            <w:commentRangeStart w:id="163"/>
            <w:ins w:id="164" w:author="Miloš Kostić" w:date="2019-07-24T15:37:00Z">
              <w:r>
                <w:rPr>
                  <w:rFonts w:ascii="Calibri" w:hAnsi="Calibri" w:cs="Calibri"/>
                  <w:szCs w:val="24"/>
                </w:rPr>
                <w:t>mg/dm</w:t>
              </w:r>
              <w:r w:rsidRPr="00A6524B">
                <w:rPr>
                  <w:rFonts w:ascii="Calibri" w:hAnsi="Calibri" w:cs="Calibri"/>
                  <w:szCs w:val="24"/>
                  <w:vertAlign w:val="superscript"/>
                </w:rPr>
                <w:t>3</w:t>
              </w:r>
            </w:ins>
          </w:p>
          <w:p w14:paraId="34ADB3E0" w14:textId="65CE43A6" w:rsidR="00A6524B" w:rsidRPr="00A31D19" w:rsidRDefault="00A6524B" w:rsidP="00A6524B">
            <w:pPr>
              <w:pStyle w:val="TCTableBody"/>
              <w:spacing w:before="0" w:after="0" w:line="276" w:lineRule="auto"/>
              <w:jc w:val="left"/>
              <w:rPr>
                <w:rFonts w:ascii="Calibri" w:hAnsi="Calibri" w:cs="Calibri"/>
                <w:szCs w:val="24"/>
              </w:rPr>
            </w:pPr>
            <w:ins w:id="165" w:author="Miloš Kostić" w:date="2019-07-24T15:39:00Z">
              <w:r w:rsidRPr="00A31D19">
                <w:rPr>
                  <w:rFonts w:ascii="Calibri" w:hAnsi="Calibri" w:cs="Calibri"/>
                  <w:szCs w:val="24"/>
                </w:rPr>
                <w:t>Parameters</w:t>
              </w:r>
            </w:ins>
          </w:p>
        </w:tc>
        <w:tc>
          <w:tcPr>
            <w:tcW w:w="1276" w:type="dxa"/>
            <w:tcBorders>
              <w:left w:val="nil"/>
              <w:right w:val="nil"/>
            </w:tcBorders>
            <w:shd w:val="clear" w:color="auto" w:fill="FFFFFF"/>
            <w:vAlign w:val="center"/>
          </w:tcPr>
          <w:p w14:paraId="06DA5ED0" w14:textId="77777777" w:rsidR="00C205EB" w:rsidRPr="00A31D19" w:rsidRDefault="00C205EB" w:rsidP="00282C92">
            <w:pPr>
              <w:pStyle w:val="TCTableBody"/>
              <w:spacing w:before="0" w:after="0" w:line="276" w:lineRule="auto"/>
              <w:jc w:val="center"/>
              <w:rPr>
                <w:rFonts w:ascii="Calibri" w:hAnsi="Calibri" w:cs="Calibri"/>
                <w:szCs w:val="24"/>
              </w:rPr>
            </w:pPr>
            <w:commentRangeStart w:id="166"/>
            <w:r w:rsidRPr="00A31D19">
              <w:rPr>
                <w:rFonts w:ascii="Calibri" w:hAnsi="Calibri" w:cs="Calibri"/>
                <w:szCs w:val="24"/>
              </w:rPr>
              <w:t>50</w:t>
            </w:r>
          </w:p>
          <w:p w14:paraId="0273FB27" w14:textId="1B9298D2" w:rsidR="00C205EB" w:rsidRPr="00A31D19" w:rsidRDefault="00C205EB" w:rsidP="00282C92">
            <w:pPr>
              <w:pStyle w:val="TCTableBody"/>
              <w:spacing w:before="0" w:after="0" w:line="276" w:lineRule="auto"/>
              <w:jc w:val="center"/>
              <w:rPr>
                <w:rFonts w:ascii="Calibri" w:hAnsi="Calibri" w:cs="Calibri"/>
                <w:szCs w:val="24"/>
              </w:rPr>
            </w:pPr>
            <w:del w:id="167" w:author="Miloš Kostić" w:date="2019-07-24T15:04:00Z">
              <w:r w:rsidRPr="00A31D19" w:rsidDel="00AF53F9">
                <w:rPr>
                  <w:rFonts w:ascii="Calibri" w:eastAsia="OneGulliverA" w:hAnsi="Calibri" w:cs="Calibri"/>
                  <w:szCs w:val="24"/>
                </w:rPr>
                <w:delText>[</w:delText>
              </w:r>
              <w:r w:rsidRPr="00A31D19" w:rsidDel="00AF53F9">
                <w:rPr>
                  <w:rFonts w:ascii="Calibri" w:hAnsi="Calibri" w:cs="Calibri"/>
                  <w:szCs w:val="24"/>
                </w:rPr>
                <w:delText>mg/dm</w:delText>
              </w:r>
              <w:r w:rsidRPr="00A31D19" w:rsidDel="00AF53F9">
                <w:rPr>
                  <w:rFonts w:ascii="Calibri" w:hAnsi="Calibri" w:cs="Calibri"/>
                  <w:szCs w:val="24"/>
                  <w:vertAlign w:val="superscript"/>
                </w:rPr>
                <w:delText>3</w:delText>
              </w:r>
              <w:r w:rsidRPr="00A31D19" w:rsidDel="00AF53F9">
                <w:rPr>
                  <w:rFonts w:ascii="Calibri" w:eastAsia="OneGulliverA" w:hAnsi="Calibri" w:cs="Calibri"/>
                  <w:szCs w:val="24"/>
                </w:rPr>
                <w:delText>]</w:delText>
              </w:r>
            </w:del>
          </w:p>
        </w:tc>
        <w:tc>
          <w:tcPr>
            <w:tcW w:w="1276" w:type="dxa"/>
            <w:tcBorders>
              <w:left w:val="nil"/>
              <w:right w:val="nil"/>
            </w:tcBorders>
            <w:shd w:val="clear" w:color="auto" w:fill="FFFFFF"/>
            <w:vAlign w:val="center"/>
          </w:tcPr>
          <w:p w14:paraId="3676B360" w14:textId="77777777" w:rsidR="00C205EB" w:rsidRPr="00A31D19" w:rsidRDefault="00C205EB" w:rsidP="00282C92">
            <w:pPr>
              <w:pStyle w:val="TCTableBody"/>
              <w:spacing w:before="0" w:after="0" w:line="276" w:lineRule="auto"/>
              <w:jc w:val="center"/>
              <w:rPr>
                <w:rFonts w:ascii="Calibri" w:hAnsi="Calibri" w:cs="Calibri"/>
                <w:szCs w:val="24"/>
              </w:rPr>
            </w:pPr>
            <w:r w:rsidRPr="00A31D19">
              <w:rPr>
                <w:rFonts w:ascii="Calibri" w:hAnsi="Calibri" w:cs="Calibri"/>
                <w:szCs w:val="24"/>
              </w:rPr>
              <w:t xml:space="preserve">100 </w:t>
            </w:r>
          </w:p>
          <w:p w14:paraId="02CC4A2A" w14:textId="63CFEBC2" w:rsidR="00C205EB" w:rsidRPr="00A31D19" w:rsidRDefault="00C205EB" w:rsidP="00282C92">
            <w:pPr>
              <w:pStyle w:val="TCTableBody"/>
              <w:spacing w:before="0" w:after="0" w:line="276" w:lineRule="auto"/>
              <w:jc w:val="center"/>
              <w:rPr>
                <w:rFonts w:ascii="Calibri" w:hAnsi="Calibri" w:cs="Calibri"/>
                <w:szCs w:val="24"/>
              </w:rPr>
            </w:pPr>
            <w:del w:id="168" w:author="Miloš Kostić" w:date="2019-07-24T15:04:00Z">
              <w:r w:rsidRPr="00A31D19" w:rsidDel="00AF53F9">
                <w:rPr>
                  <w:rFonts w:ascii="Calibri" w:eastAsia="OneGulliverA" w:hAnsi="Calibri" w:cs="Calibri"/>
                  <w:szCs w:val="24"/>
                </w:rPr>
                <w:delText>[</w:delText>
              </w:r>
              <w:r w:rsidRPr="00A31D19" w:rsidDel="00AF53F9">
                <w:rPr>
                  <w:rFonts w:ascii="Calibri" w:hAnsi="Calibri" w:cs="Calibri"/>
                  <w:szCs w:val="24"/>
                </w:rPr>
                <w:delText>mg/dm</w:delText>
              </w:r>
              <w:r w:rsidRPr="00A31D19" w:rsidDel="00AF53F9">
                <w:rPr>
                  <w:rFonts w:ascii="Calibri" w:hAnsi="Calibri" w:cs="Calibri"/>
                  <w:szCs w:val="24"/>
                  <w:vertAlign w:val="superscript"/>
                </w:rPr>
                <w:delText>3</w:delText>
              </w:r>
              <w:r w:rsidRPr="00A31D19" w:rsidDel="00AF53F9">
                <w:rPr>
                  <w:rFonts w:ascii="Calibri" w:eastAsia="OneGulliverA" w:hAnsi="Calibri" w:cs="Calibri"/>
                  <w:szCs w:val="24"/>
                </w:rPr>
                <w:delText>]</w:delText>
              </w:r>
            </w:del>
          </w:p>
        </w:tc>
        <w:tc>
          <w:tcPr>
            <w:tcW w:w="1276" w:type="dxa"/>
            <w:tcBorders>
              <w:left w:val="nil"/>
              <w:right w:val="nil"/>
            </w:tcBorders>
            <w:shd w:val="clear" w:color="auto" w:fill="FFFFFF"/>
            <w:vAlign w:val="center"/>
          </w:tcPr>
          <w:p w14:paraId="7245E108" w14:textId="77777777" w:rsidR="00C205EB" w:rsidRPr="00A31D19" w:rsidRDefault="00C205EB" w:rsidP="00282C92">
            <w:pPr>
              <w:pStyle w:val="TCTableBody"/>
              <w:spacing w:before="0" w:after="0" w:line="276" w:lineRule="auto"/>
              <w:jc w:val="center"/>
              <w:rPr>
                <w:rFonts w:ascii="Calibri" w:hAnsi="Calibri" w:cs="Calibri"/>
                <w:szCs w:val="24"/>
              </w:rPr>
            </w:pPr>
            <w:r w:rsidRPr="00A31D19">
              <w:rPr>
                <w:rFonts w:ascii="Calibri" w:hAnsi="Calibri" w:cs="Calibri"/>
                <w:szCs w:val="24"/>
              </w:rPr>
              <w:t>200</w:t>
            </w:r>
          </w:p>
          <w:p w14:paraId="7DD6DD73" w14:textId="2EDF56A3" w:rsidR="00C205EB" w:rsidRPr="00A31D19" w:rsidRDefault="00C205EB" w:rsidP="00282C92">
            <w:pPr>
              <w:pStyle w:val="TCTableBody"/>
              <w:spacing w:before="0" w:after="0" w:line="276" w:lineRule="auto"/>
              <w:jc w:val="center"/>
              <w:rPr>
                <w:rFonts w:ascii="Calibri" w:hAnsi="Calibri" w:cs="Calibri"/>
                <w:szCs w:val="24"/>
              </w:rPr>
            </w:pPr>
            <w:del w:id="169" w:author="Miloš Kostić" w:date="2019-07-24T15:04:00Z">
              <w:r w:rsidRPr="00A31D19" w:rsidDel="00AF53F9">
                <w:rPr>
                  <w:rFonts w:ascii="Calibri" w:eastAsia="OneGulliverA" w:hAnsi="Calibri" w:cs="Calibri"/>
                  <w:szCs w:val="24"/>
                </w:rPr>
                <w:delText>[</w:delText>
              </w:r>
              <w:r w:rsidRPr="00A31D19" w:rsidDel="00AF53F9">
                <w:rPr>
                  <w:rFonts w:ascii="Calibri" w:hAnsi="Calibri" w:cs="Calibri"/>
                  <w:szCs w:val="24"/>
                </w:rPr>
                <w:delText>mg/dm</w:delText>
              </w:r>
              <w:r w:rsidRPr="00A31D19" w:rsidDel="00AF53F9">
                <w:rPr>
                  <w:rFonts w:ascii="Calibri" w:hAnsi="Calibri" w:cs="Calibri"/>
                  <w:szCs w:val="24"/>
                  <w:vertAlign w:val="superscript"/>
                </w:rPr>
                <w:delText>3</w:delText>
              </w:r>
              <w:r w:rsidRPr="00A31D19" w:rsidDel="00AF53F9">
                <w:rPr>
                  <w:rFonts w:ascii="Calibri" w:eastAsia="OneGulliverA" w:hAnsi="Calibri" w:cs="Calibri"/>
                  <w:szCs w:val="24"/>
                </w:rPr>
                <w:delText>]</w:delText>
              </w:r>
            </w:del>
          </w:p>
        </w:tc>
        <w:tc>
          <w:tcPr>
            <w:tcW w:w="1275" w:type="dxa"/>
            <w:tcBorders>
              <w:left w:val="nil"/>
              <w:right w:val="nil"/>
            </w:tcBorders>
            <w:shd w:val="clear" w:color="auto" w:fill="FFFFFF"/>
            <w:vAlign w:val="center"/>
          </w:tcPr>
          <w:p w14:paraId="36FA8B20" w14:textId="77777777" w:rsidR="00C205EB" w:rsidRPr="00A31D19" w:rsidRDefault="00C205EB" w:rsidP="00282C92">
            <w:pPr>
              <w:pStyle w:val="TCTableBody"/>
              <w:spacing w:before="0" w:after="0" w:line="276" w:lineRule="auto"/>
              <w:jc w:val="center"/>
              <w:rPr>
                <w:rFonts w:ascii="Calibri" w:hAnsi="Calibri" w:cs="Calibri"/>
                <w:szCs w:val="24"/>
              </w:rPr>
            </w:pPr>
            <w:r w:rsidRPr="00A31D19">
              <w:rPr>
                <w:rFonts w:ascii="Calibri" w:hAnsi="Calibri" w:cs="Calibri"/>
                <w:szCs w:val="24"/>
              </w:rPr>
              <w:t>300</w:t>
            </w:r>
          </w:p>
          <w:p w14:paraId="44B81853" w14:textId="5311652F" w:rsidR="00C205EB" w:rsidRPr="00A31D19" w:rsidRDefault="00C205EB" w:rsidP="00282C92">
            <w:pPr>
              <w:pStyle w:val="TCTableBody"/>
              <w:spacing w:before="0" w:after="0" w:line="276" w:lineRule="auto"/>
              <w:jc w:val="center"/>
              <w:rPr>
                <w:rFonts w:ascii="Calibri" w:hAnsi="Calibri" w:cs="Calibri"/>
                <w:szCs w:val="24"/>
              </w:rPr>
            </w:pPr>
            <w:del w:id="170" w:author="Miloš Kostić" w:date="2019-07-24T15:04:00Z">
              <w:r w:rsidRPr="00A31D19" w:rsidDel="00AF53F9">
                <w:rPr>
                  <w:rFonts w:ascii="Calibri" w:eastAsia="OneGulliverA" w:hAnsi="Calibri" w:cs="Calibri"/>
                  <w:szCs w:val="24"/>
                </w:rPr>
                <w:delText>[</w:delText>
              </w:r>
              <w:r w:rsidRPr="00A31D19" w:rsidDel="00AF53F9">
                <w:rPr>
                  <w:rFonts w:ascii="Calibri" w:hAnsi="Calibri" w:cs="Calibri"/>
                  <w:szCs w:val="24"/>
                </w:rPr>
                <w:delText>mg/dm</w:delText>
              </w:r>
              <w:r w:rsidRPr="00A31D19" w:rsidDel="00AF53F9">
                <w:rPr>
                  <w:rFonts w:ascii="Calibri" w:hAnsi="Calibri" w:cs="Calibri"/>
                  <w:szCs w:val="24"/>
                  <w:vertAlign w:val="superscript"/>
                </w:rPr>
                <w:delText>3</w:delText>
              </w:r>
              <w:r w:rsidRPr="00A31D19" w:rsidDel="00AF53F9">
                <w:rPr>
                  <w:rFonts w:ascii="Calibri" w:eastAsia="OneGulliverA" w:hAnsi="Calibri" w:cs="Calibri"/>
                  <w:szCs w:val="24"/>
                </w:rPr>
                <w:delText>]</w:delText>
              </w:r>
            </w:del>
          </w:p>
        </w:tc>
        <w:tc>
          <w:tcPr>
            <w:tcW w:w="1276" w:type="dxa"/>
            <w:tcBorders>
              <w:left w:val="nil"/>
              <w:right w:val="nil"/>
            </w:tcBorders>
            <w:shd w:val="clear" w:color="auto" w:fill="FFFFFF"/>
            <w:vAlign w:val="center"/>
          </w:tcPr>
          <w:p w14:paraId="658A0FDA" w14:textId="77777777" w:rsidR="00C205EB" w:rsidRPr="00A31D19" w:rsidRDefault="00C205EB" w:rsidP="00282C92">
            <w:pPr>
              <w:pStyle w:val="TCTableBody"/>
              <w:spacing w:before="0" w:after="0" w:line="276" w:lineRule="auto"/>
              <w:jc w:val="center"/>
              <w:rPr>
                <w:rFonts w:ascii="Calibri" w:hAnsi="Calibri" w:cs="Calibri"/>
                <w:szCs w:val="24"/>
              </w:rPr>
            </w:pPr>
            <w:r w:rsidRPr="00A31D19">
              <w:rPr>
                <w:rFonts w:ascii="Calibri" w:hAnsi="Calibri" w:cs="Calibri"/>
                <w:szCs w:val="24"/>
              </w:rPr>
              <w:t>400</w:t>
            </w:r>
          </w:p>
          <w:p w14:paraId="7C8F0704" w14:textId="0675591C" w:rsidR="00C205EB" w:rsidRPr="00A31D19" w:rsidRDefault="00C205EB" w:rsidP="00282C92">
            <w:pPr>
              <w:pStyle w:val="TCTableBody"/>
              <w:spacing w:before="0" w:after="0" w:line="276" w:lineRule="auto"/>
              <w:jc w:val="center"/>
              <w:rPr>
                <w:rFonts w:ascii="Calibri" w:hAnsi="Calibri" w:cs="Calibri"/>
                <w:szCs w:val="24"/>
              </w:rPr>
            </w:pPr>
            <w:del w:id="171" w:author="Miloš Kostić" w:date="2019-07-24T15:05:00Z">
              <w:r w:rsidRPr="00A31D19" w:rsidDel="00AF53F9">
                <w:rPr>
                  <w:rFonts w:ascii="Calibri" w:eastAsia="OneGulliverA" w:hAnsi="Calibri" w:cs="Calibri"/>
                  <w:szCs w:val="24"/>
                </w:rPr>
                <w:delText>[</w:delText>
              </w:r>
              <w:r w:rsidRPr="00A31D19" w:rsidDel="00AF53F9">
                <w:rPr>
                  <w:rFonts w:ascii="Calibri" w:hAnsi="Calibri" w:cs="Calibri"/>
                  <w:szCs w:val="24"/>
                </w:rPr>
                <w:delText>mg/dm</w:delText>
              </w:r>
              <w:r w:rsidRPr="00A31D19" w:rsidDel="00AF53F9">
                <w:rPr>
                  <w:rFonts w:ascii="Calibri" w:hAnsi="Calibri" w:cs="Calibri"/>
                  <w:szCs w:val="24"/>
                  <w:vertAlign w:val="superscript"/>
                </w:rPr>
                <w:delText>3</w:delText>
              </w:r>
              <w:r w:rsidRPr="00A31D19" w:rsidDel="00AF53F9">
                <w:rPr>
                  <w:rFonts w:ascii="Calibri" w:eastAsia="OneGulliverA" w:hAnsi="Calibri" w:cs="Calibri"/>
                  <w:szCs w:val="24"/>
                </w:rPr>
                <w:delText>]</w:delText>
              </w:r>
            </w:del>
          </w:p>
        </w:tc>
        <w:tc>
          <w:tcPr>
            <w:tcW w:w="1276" w:type="dxa"/>
            <w:tcBorders>
              <w:left w:val="nil"/>
              <w:right w:val="nil"/>
            </w:tcBorders>
            <w:shd w:val="clear" w:color="auto" w:fill="FFFFFF"/>
            <w:vAlign w:val="center"/>
          </w:tcPr>
          <w:p w14:paraId="160D2914" w14:textId="77777777" w:rsidR="00C205EB" w:rsidRPr="00A31D19" w:rsidRDefault="00C205EB" w:rsidP="00282C92">
            <w:pPr>
              <w:pStyle w:val="TCTableBody"/>
              <w:spacing w:before="0" w:after="0" w:line="276" w:lineRule="auto"/>
              <w:jc w:val="center"/>
              <w:rPr>
                <w:rFonts w:ascii="Calibri" w:hAnsi="Calibri" w:cs="Calibri"/>
                <w:szCs w:val="24"/>
              </w:rPr>
            </w:pPr>
            <w:r w:rsidRPr="00A31D19">
              <w:rPr>
                <w:rFonts w:ascii="Calibri" w:hAnsi="Calibri" w:cs="Calibri"/>
                <w:szCs w:val="24"/>
              </w:rPr>
              <w:t>500</w:t>
            </w:r>
          </w:p>
          <w:p w14:paraId="11EDAB3A" w14:textId="0A2D81F6" w:rsidR="00C205EB" w:rsidRPr="00A31D19" w:rsidRDefault="00C205EB" w:rsidP="00282C92">
            <w:pPr>
              <w:pStyle w:val="TCTableBody"/>
              <w:spacing w:before="0" w:after="0" w:line="276" w:lineRule="auto"/>
              <w:jc w:val="center"/>
              <w:rPr>
                <w:rFonts w:ascii="Calibri" w:hAnsi="Calibri" w:cs="Calibri"/>
                <w:szCs w:val="24"/>
              </w:rPr>
            </w:pPr>
            <w:del w:id="172" w:author="Miloš Kostić" w:date="2019-07-24T15:05:00Z">
              <w:r w:rsidRPr="00A31D19" w:rsidDel="00AF53F9">
                <w:rPr>
                  <w:rFonts w:ascii="Calibri" w:eastAsia="OneGulliverA" w:hAnsi="Calibri" w:cs="Calibri"/>
                  <w:szCs w:val="24"/>
                </w:rPr>
                <w:delText>[</w:delText>
              </w:r>
              <w:r w:rsidRPr="00A31D19" w:rsidDel="00AF53F9">
                <w:rPr>
                  <w:rFonts w:ascii="Calibri" w:hAnsi="Calibri" w:cs="Calibri"/>
                  <w:szCs w:val="24"/>
                </w:rPr>
                <w:delText>mg/dm</w:delText>
              </w:r>
              <w:r w:rsidRPr="00A31D19" w:rsidDel="00AF53F9">
                <w:rPr>
                  <w:rFonts w:ascii="Calibri" w:hAnsi="Calibri" w:cs="Calibri"/>
                  <w:szCs w:val="24"/>
                  <w:vertAlign w:val="superscript"/>
                </w:rPr>
                <w:delText>3</w:delText>
              </w:r>
              <w:r w:rsidRPr="00A31D19" w:rsidDel="00AF53F9">
                <w:rPr>
                  <w:rFonts w:ascii="Calibri" w:eastAsia="OneGulliverA" w:hAnsi="Calibri" w:cs="Calibri"/>
                  <w:szCs w:val="24"/>
                </w:rPr>
                <w:delText>]</w:delText>
              </w:r>
              <w:commentRangeEnd w:id="166"/>
              <w:r w:rsidR="002C5AB8" w:rsidDel="00AF53F9">
                <w:rPr>
                  <w:rStyle w:val="CommentReference"/>
                </w:rPr>
                <w:commentReference w:id="166"/>
              </w:r>
              <w:r w:rsidR="000C5E62" w:rsidDel="00AF53F9">
                <w:rPr>
                  <w:rStyle w:val="CommentReference"/>
                </w:rPr>
                <w:commentReference w:id="163"/>
              </w:r>
            </w:del>
          </w:p>
        </w:tc>
      </w:tr>
      <w:commentRangeEnd w:id="163"/>
      <w:tr w:rsidR="00B35A51" w:rsidRPr="00A31D19" w14:paraId="0E1FE80F" w14:textId="77777777" w:rsidTr="00A6524B">
        <w:tblPrEx>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173" w:author="Miloš Kostić" w:date="2019-07-24T15:43:00Z">
            <w:tblPrEx>
              <w:tblW w:w="11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hRule="exact" w:val="340"/>
          <w:jc w:val="center"/>
          <w:trPrChange w:id="174" w:author="Miloš Kostić" w:date="2019-07-24T15:43:00Z">
            <w:trPr>
              <w:gridBefore w:val="1"/>
              <w:gridAfter w:val="0"/>
              <w:wAfter w:w="15" w:type="dxa"/>
              <w:trHeight w:hRule="exact" w:val="340"/>
              <w:jc w:val="center"/>
            </w:trPr>
          </w:trPrChange>
        </w:trPr>
        <w:tc>
          <w:tcPr>
            <w:tcW w:w="2268" w:type="dxa"/>
            <w:tcBorders>
              <w:left w:val="nil"/>
              <w:right w:val="nil"/>
            </w:tcBorders>
            <w:shd w:val="clear" w:color="auto" w:fill="FFFFFF"/>
            <w:vAlign w:val="center"/>
            <w:tcPrChange w:id="175" w:author="Miloš Kostić" w:date="2019-07-24T15:43:00Z">
              <w:tcPr>
                <w:tcW w:w="2268" w:type="dxa"/>
                <w:gridSpan w:val="2"/>
                <w:tcBorders>
                  <w:left w:val="nil"/>
                  <w:right w:val="nil"/>
                </w:tcBorders>
                <w:shd w:val="clear" w:color="auto" w:fill="FFFFFF"/>
                <w:vAlign w:val="center"/>
              </w:tcPr>
            </w:tcPrChange>
          </w:tcPr>
          <w:p w14:paraId="3EAD82A0" w14:textId="647BCFE9" w:rsidR="00C205EB" w:rsidRPr="00A31D19" w:rsidRDefault="00C205EB" w:rsidP="00282C92">
            <w:pPr>
              <w:pStyle w:val="TCTableBody"/>
              <w:spacing w:before="0" w:after="0" w:line="480" w:lineRule="auto"/>
              <w:rPr>
                <w:rFonts w:ascii="Calibri" w:hAnsi="Calibri" w:cs="Calibri"/>
                <w:i/>
                <w:szCs w:val="24"/>
              </w:rPr>
            </w:pPr>
            <w:r w:rsidRPr="00A31D19">
              <w:rPr>
                <w:rFonts w:ascii="Calibri" w:hAnsi="Calibri" w:cs="Calibri"/>
                <w:i/>
                <w:szCs w:val="24"/>
              </w:rPr>
              <w:t>q</w:t>
            </w:r>
            <w:r w:rsidRPr="00A31D19">
              <w:rPr>
                <w:rFonts w:ascii="Calibri" w:hAnsi="Calibri" w:cs="Calibri"/>
                <w:szCs w:val="24"/>
                <w:vertAlign w:val="subscript"/>
              </w:rPr>
              <w:t>e,exp</w:t>
            </w:r>
            <w:ins w:id="176" w:author="Miloš Kostić" w:date="2019-07-24T15:33:00Z">
              <w:r w:rsidR="0089462F">
                <w:rPr>
                  <w:rFonts w:ascii="Calibri" w:hAnsi="Calibri" w:cs="Calibri"/>
                  <w:szCs w:val="24"/>
                </w:rPr>
                <w:t xml:space="preserve">, </w:t>
              </w:r>
              <w:r w:rsidR="0089462F" w:rsidRPr="00A31D19">
                <w:rPr>
                  <w:rFonts w:ascii="Calibri" w:hAnsi="Calibri" w:cs="Calibri"/>
                  <w:szCs w:val="24"/>
                </w:rPr>
                <w:t>mg/g</w:t>
              </w:r>
            </w:ins>
            <w:r w:rsidRPr="00A31D19">
              <w:rPr>
                <w:rFonts w:ascii="Calibri" w:hAnsi="Calibri" w:cs="Calibri"/>
                <w:szCs w:val="24"/>
              </w:rPr>
              <w:t xml:space="preserve"> </w:t>
            </w:r>
          </w:p>
        </w:tc>
        <w:tc>
          <w:tcPr>
            <w:tcW w:w="1276" w:type="dxa"/>
            <w:tcBorders>
              <w:left w:val="nil"/>
              <w:right w:val="nil"/>
            </w:tcBorders>
            <w:shd w:val="clear" w:color="auto" w:fill="FFFFFF"/>
            <w:tcPrChange w:id="177" w:author="Miloš Kostić" w:date="2019-07-24T15:43:00Z">
              <w:tcPr>
                <w:tcW w:w="1564" w:type="dxa"/>
                <w:gridSpan w:val="2"/>
                <w:tcBorders>
                  <w:left w:val="nil"/>
                  <w:right w:val="nil"/>
                </w:tcBorders>
                <w:shd w:val="clear" w:color="auto" w:fill="FFFFFF"/>
              </w:tcPr>
            </w:tcPrChange>
          </w:tcPr>
          <w:p w14:paraId="21791708" w14:textId="2D99AB78"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49.</w:t>
            </w:r>
            <w:r w:rsidR="00897DE7">
              <w:rPr>
                <w:rFonts w:ascii="Calibri" w:hAnsi="Calibri" w:cs="Calibri"/>
                <w:szCs w:val="24"/>
              </w:rPr>
              <w:t>7</w:t>
            </w:r>
            <w:r w:rsidR="001B2E82">
              <w:rPr>
                <w:rFonts w:ascii="Calibri" w:hAnsi="Calibri" w:cs="Calibri"/>
                <w:szCs w:val="24"/>
              </w:rPr>
              <w:t>±0.3</w:t>
            </w:r>
            <w:del w:id="178" w:author="Miloš Kostić" w:date="2019-07-23T17:50:00Z">
              <w:r w:rsidR="001B2E82" w:rsidDel="001605DE">
                <w:rPr>
                  <w:rFonts w:ascii="Calibri" w:hAnsi="Calibri" w:cs="Calibri"/>
                  <w:szCs w:val="24"/>
                </w:rPr>
                <w:delText>2</w:delText>
              </w:r>
            </w:del>
          </w:p>
        </w:tc>
        <w:tc>
          <w:tcPr>
            <w:tcW w:w="1276" w:type="dxa"/>
            <w:tcBorders>
              <w:left w:val="nil"/>
              <w:right w:val="nil"/>
            </w:tcBorders>
            <w:shd w:val="clear" w:color="auto" w:fill="FFFFFF"/>
            <w:tcPrChange w:id="179" w:author="Miloš Kostić" w:date="2019-07-24T15:43:00Z">
              <w:tcPr>
                <w:tcW w:w="1564" w:type="dxa"/>
                <w:gridSpan w:val="2"/>
                <w:tcBorders>
                  <w:left w:val="nil"/>
                  <w:right w:val="nil"/>
                </w:tcBorders>
                <w:shd w:val="clear" w:color="auto" w:fill="FFFFFF"/>
              </w:tcPr>
            </w:tcPrChange>
          </w:tcPr>
          <w:p w14:paraId="3D755EC1" w14:textId="7B53DC4E"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98.</w:t>
            </w:r>
            <w:r w:rsidR="00897DE7">
              <w:rPr>
                <w:rFonts w:ascii="Calibri" w:hAnsi="Calibri" w:cs="Calibri"/>
                <w:szCs w:val="24"/>
              </w:rPr>
              <w:t>7</w:t>
            </w:r>
            <w:r w:rsidR="001B2E82">
              <w:rPr>
                <w:rFonts w:ascii="Calibri" w:hAnsi="Calibri" w:cs="Calibri"/>
                <w:szCs w:val="24"/>
              </w:rPr>
              <w:t>±0.5</w:t>
            </w:r>
            <w:del w:id="180" w:author="Miloš Kostić" w:date="2019-07-23T17:50:00Z">
              <w:r w:rsidR="001B2E82" w:rsidDel="001605DE">
                <w:rPr>
                  <w:rFonts w:ascii="Calibri" w:hAnsi="Calibri" w:cs="Calibri"/>
                  <w:szCs w:val="24"/>
                </w:rPr>
                <w:delText>4</w:delText>
              </w:r>
            </w:del>
          </w:p>
        </w:tc>
        <w:tc>
          <w:tcPr>
            <w:tcW w:w="1276" w:type="dxa"/>
            <w:tcBorders>
              <w:left w:val="nil"/>
              <w:right w:val="nil"/>
            </w:tcBorders>
            <w:shd w:val="clear" w:color="auto" w:fill="FFFFFF"/>
            <w:tcPrChange w:id="181" w:author="Miloš Kostić" w:date="2019-07-24T15:43:00Z">
              <w:tcPr>
                <w:tcW w:w="1564" w:type="dxa"/>
                <w:gridSpan w:val="2"/>
                <w:tcBorders>
                  <w:left w:val="nil"/>
                  <w:right w:val="nil"/>
                </w:tcBorders>
                <w:shd w:val="clear" w:color="auto" w:fill="FFFFFF"/>
              </w:tcPr>
            </w:tcPrChange>
          </w:tcPr>
          <w:p w14:paraId="5AC0EB94" w14:textId="5B378D24"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195.2</w:t>
            </w:r>
            <w:r w:rsidR="001B2E82">
              <w:rPr>
                <w:rFonts w:ascii="Calibri" w:hAnsi="Calibri" w:cs="Calibri"/>
                <w:szCs w:val="24"/>
              </w:rPr>
              <w:t>±2.1</w:t>
            </w:r>
            <w:del w:id="182" w:author="Miloš Kostić" w:date="2019-07-23T17:50:00Z">
              <w:r w:rsidR="001B2E82" w:rsidDel="001605DE">
                <w:rPr>
                  <w:rFonts w:ascii="Calibri" w:hAnsi="Calibri" w:cs="Calibri"/>
                  <w:szCs w:val="24"/>
                </w:rPr>
                <w:delText>5</w:delText>
              </w:r>
            </w:del>
          </w:p>
        </w:tc>
        <w:tc>
          <w:tcPr>
            <w:tcW w:w="1275" w:type="dxa"/>
            <w:tcBorders>
              <w:left w:val="nil"/>
              <w:right w:val="nil"/>
            </w:tcBorders>
            <w:shd w:val="clear" w:color="auto" w:fill="FFFFFF"/>
            <w:tcPrChange w:id="183" w:author="Miloš Kostić" w:date="2019-07-24T15:43:00Z">
              <w:tcPr>
                <w:tcW w:w="1564" w:type="dxa"/>
                <w:gridSpan w:val="2"/>
                <w:tcBorders>
                  <w:left w:val="nil"/>
                  <w:right w:val="nil"/>
                </w:tcBorders>
                <w:shd w:val="clear" w:color="auto" w:fill="FFFFFF"/>
              </w:tcPr>
            </w:tcPrChange>
          </w:tcPr>
          <w:p w14:paraId="361A61F6" w14:textId="7D2E766A"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284.4</w:t>
            </w:r>
            <w:r w:rsidR="001B2E82">
              <w:rPr>
                <w:rFonts w:ascii="Calibri" w:hAnsi="Calibri" w:cs="Calibri"/>
                <w:szCs w:val="24"/>
              </w:rPr>
              <w:t>±6.2</w:t>
            </w:r>
            <w:del w:id="184" w:author="Miloš Kostić" w:date="2019-07-23T17:50:00Z">
              <w:r w:rsidR="001B2E82" w:rsidDel="001605DE">
                <w:rPr>
                  <w:rFonts w:ascii="Calibri" w:hAnsi="Calibri" w:cs="Calibri"/>
                  <w:szCs w:val="24"/>
                </w:rPr>
                <w:delText>0</w:delText>
              </w:r>
            </w:del>
          </w:p>
        </w:tc>
        <w:tc>
          <w:tcPr>
            <w:tcW w:w="1276" w:type="dxa"/>
            <w:tcBorders>
              <w:left w:val="nil"/>
              <w:right w:val="nil"/>
            </w:tcBorders>
            <w:shd w:val="clear" w:color="auto" w:fill="FFFFFF"/>
            <w:tcPrChange w:id="185" w:author="Miloš Kostić" w:date="2019-07-24T15:43:00Z">
              <w:tcPr>
                <w:tcW w:w="1564" w:type="dxa"/>
                <w:gridSpan w:val="3"/>
                <w:tcBorders>
                  <w:left w:val="nil"/>
                  <w:right w:val="nil"/>
                </w:tcBorders>
                <w:shd w:val="clear" w:color="auto" w:fill="FFFFFF"/>
              </w:tcPr>
            </w:tcPrChange>
          </w:tcPr>
          <w:p w14:paraId="2D2CE200" w14:textId="7A81C6A0"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329.9</w:t>
            </w:r>
            <w:r w:rsidR="001B2E82">
              <w:rPr>
                <w:rFonts w:ascii="Calibri" w:hAnsi="Calibri" w:cs="Calibri"/>
                <w:szCs w:val="24"/>
              </w:rPr>
              <w:t>±6.4</w:t>
            </w:r>
            <w:del w:id="186" w:author="Miloš Kostić" w:date="2019-07-23T17:50:00Z">
              <w:r w:rsidR="001B2E82" w:rsidDel="001605DE">
                <w:rPr>
                  <w:rFonts w:ascii="Calibri" w:hAnsi="Calibri" w:cs="Calibri"/>
                  <w:szCs w:val="24"/>
                </w:rPr>
                <w:delText>5</w:delText>
              </w:r>
            </w:del>
          </w:p>
        </w:tc>
        <w:tc>
          <w:tcPr>
            <w:tcW w:w="1276" w:type="dxa"/>
            <w:tcBorders>
              <w:left w:val="nil"/>
              <w:right w:val="nil"/>
            </w:tcBorders>
            <w:shd w:val="clear" w:color="auto" w:fill="FFFFFF"/>
            <w:tcPrChange w:id="187" w:author="Miloš Kostić" w:date="2019-07-24T15:43:00Z">
              <w:tcPr>
                <w:tcW w:w="1572" w:type="dxa"/>
                <w:tcBorders>
                  <w:left w:val="nil"/>
                  <w:right w:val="nil"/>
                </w:tcBorders>
                <w:shd w:val="clear" w:color="auto" w:fill="FFFFFF"/>
              </w:tcPr>
            </w:tcPrChange>
          </w:tcPr>
          <w:p w14:paraId="2DE6E65A" w14:textId="5FADEDB8"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333.3</w:t>
            </w:r>
            <w:r w:rsidR="001B2E82">
              <w:rPr>
                <w:rFonts w:ascii="Calibri" w:hAnsi="Calibri" w:cs="Calibri"/>
                <w:szCs w:val="24"/>
              </w:rPr>
              <w:t>±8.2</w:t>
            </w:r>
            <w:del w:id="188" w:author="Miloš Kostić" w:date="2019-07-23T17:50:00Z">
              <w:r w:rsidR="001B2E82" w:rsidDel="001605DE">
                <w:rPr>
                  <w:rFonts w:ascii="Calibri" w:hAnsi="Calibri" w:cs="Calibri"/>
                  <w:szCs w:val="24"/>
                </w:rPr>
                <w:delText>5</w:delText>
              </w:r>
            </w:del>
          </w:p>
        </w:tc>
      </w:tr>
      <w:tr w:rsidR="00AA5BFE" w:rsidRPr="00A31D19" w14:paraId="66BC924D" w14:textId="77777777" w:rsidTr="00A6524B">
        <w:tblPrEx>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189" w:author="Miloš Kostić" w:date="2019-07-24T15:43:00Z">
            <w:tblPrEx>
              <w:tblW w:w="11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hRule="exact" w:val="340"/>
          <w:jc w:val="center"/>
          <w:trPrChange w:id="190" w:author="Miloš Kostić" w:date="2019-07-24T15:43:00Z">
            <w:trPr>
              <w:gridBefore w:val="1"/>
              <w:trHeight w:hRule="exact" w:val="340"/>
              <w:jc w:val="center"/>
            </w:trPr>
          </w:trPrChange>
        </w:trPr>
        <w:tc>
          <w:tcPr>
            <w:tcW w:w="9923" w:type="dxa"/>
            <w:gridSpan w:val="7"/>
            <w:tcBorders>
              <w:left w:val="nil"/>
              <w:right w:val="nil"/>
            </w:tcBorders>
            <w:shd w:val="clear" w:color="auto" w:fill="FFFFFF"/>
            <w:vAlign w:val="center"/>
            <w:tcPrChange w:id="191" w:author="Miloš Kostić" w:date="2019-07-24T15:43:00Z">
              <w:tcPr>
                <w:tcW w:w="11675" w:type="dxa"/>
                <w:gridSpan w:val="15"/>
                <w:tcBorders>
                  <w:left w:val="nil"/>
                  <w:right w:val="nil"/>
                </w:tcBorders>
                <w:shd w:val="clear" w:color="auto" w:fill="FFFFFF"/>
                <w:vAlign w:val="center"/>
              </w:tcPr>
            </w:tcPrChange>
          </w:tcPr>
          <w:p w14:paraId="7916475C" w14:textId="77777777" w:rsidR="00C205EB" w:rsidRPr="00A31D19" w:rsidRDefault="00C205EB" w:rsidP="00282C92">
            <w:pPr>
              <w:pStyle w:val="TCTableBody"/>
              <w:spacing w:before="0" w:after="0" w:line="480" w:lineRule="auto"/>
              <w:jc w:val="center"/>
              <w:rPr>
                <w:rFonts w:ascii="Calibri" w:hAnsi="Calibri" w:cs="Calibri"/>
                <w:szCs w:val="24"/>
              </w:rPr>
            </w:pPr>
            <w:r w:rsidRPr="00A31D19">
              <w:rPr>
                <w:rFonts w:ascii="Calibri" w:eastAsia="OneGulliverA" w:hAnsi="Calibri" w:cs="Calibri"/>
                <w:szCs w:val="24"/>
              </w:rPr>
              <w:t>Pseudo-first-order</w:t>
            </w:r>
          </w:p>
        </w:tc>
      </w:tr>
      <w:tr w:rsidR="00B35A51" w:rsidRPr="00A31D19" w14:paraId="3F7E5905" w14:textId="77777777" w:rsidTr="00A6524B">
        <w:tblPrEx>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192" w:author="Miloš Kostić" w:date="2019-07-24T15:43:00Z">
            <w:tblPrEx>
              <w:tblW w:w="11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hRule="exact" w:val="340"/>
          <w:jc w:val="center"/>
          <w:trPrChange w:id="193" w:author="Miloš Kostić" w:date="2019-07-24T15:43:00Z">
            <w:trPr>
              <w:gridBefore w:val="1"/>
              <w:gridAfter w:val="0"/>
              <w:wAfter w:w="15" w:type="dxa"/>
              <w:trHeight w:hRule="exact" w:val="340"/>
              <w:jc w:val="center"/>
            </w:trPr>
          </w:trPrChange>
        </w:trPr>
        <w:tc>
          <w:tcPr>
            <w:tcW w:w="2268" w:type="dxa"/>
            <w:tcBorders>
              <w:left w:val="nil"/>
              <w:right w:val="nil"/>
            </w:tcBorders>
            <w:shd w:val="clear" w:color="auto" w:fill="FFFFFF"/>
            <w:vAlign w:val="center"/>
            <w:tcPrChange w:id="194" w:author="Miloš Kostić" w:date="2019-07-24T15:43:00Z">
              <w:tcPr>
                <w:tcW w:w="2268" w:type="dxa"/>
                <w:gridSpan w:val="2"/>
                <w:tcBorders>
                  <w:left w:val="nil"/>
                  <w:right w:val="nil"/>
                </w:tcBorders>
                <w:shd w:val="clear" w:color="auto" w:fill="FFFFFF"/>
                <w:vAlign w:val="center"/>
              </w:tcPr>
            </w:tcPrChange>
          </w:tcPr>
          <w:p w14:paraId="6B4573CE" w14:textId="6BB62992" w:rsidR="00C205EB" w:rsidRPr="00A31D19" w:rsidRDefault="00C205EB" w:rsidP="00282C92">
            <w:pPr>
              <w:pStyle w:val="TCTableBody"/>
              <w:spacing w:before="0" w:after="0" w:line="480" w:lineRule="auto"/>
              <w:rPr>
                <w:rFonts w:ascii="Calibri" w:hAnsi="Calibri" w:cs="Calibri"/>
                <w:i/>
                <w:szCs w:val="24"/>
              </w:rPr>
            </w:pPr>
            <w:r w:rsidRPr="00A31D19">
              <w:rPr>
                <w:rFonts w:ascii="Calibri" w:hAnsi="Calibri" w:cs="Calibri"/>
                <w:i/>
                <w:szCs w:val="24"/>
              </w:rPr>
              <w:t>q</w:t>
            </w:r>
            <w:r w:rsidRPr="00A31D19">
              <w:rPr>
                <w:rFonts w:ascii="Calibri" w:hAnsi="Calibri" w:cs="Calibri"/>
                <w:szCs w:val="24"/>
                <w:vertAlign w:val="subscript"/>
              </w:rPr>
              <w:t>e,cal</w:t>
            </w:r>
            <w:ins w:id="195" w:author="Miloš Kostić" w:date="2019-07-24T15:34:00Z">
              <w:r w:rsidR="0089462F">
                <w:rPr>
                  <w:rFonts w:ascii="Calibri" w:hAnsi="Calibri" w:cs="Calibri"/>
                  <w:szCs w:val="24"/>
                </w:rPr>
                <w:t xml:space="preserve">, </w:t>
              </w:r>
              <w:r w:rsidR="0089462F" w:rsidRPr="00A31D19">
                <w:rPr>
                  <w:rFonts w:ascii="Calibri" w:hAnsi="Calibri" w:cs="Calibri"/>
                  <w:szCs w:val="24"/>
                </w:rPr>
                <w:t>mg/g</w:t>
              </w:r>
            </w:ins>
          </w:p>
        </w:tc>
        <w:tc>
          <w:tcPr>
            <w:tcW w:w="1276" w:type="dxa"/>
            <w:tcBorders>
              <w:left w:val="nil"/>
              <w:right w:val="nil"/>
            </w:tcBorders>
            <w:shd w:val="clear" w:color="auto" w:fill="FFFFFF"/>
            <w:tcPrChange w:id="196" w:author="Miloš Kostić" w:date="2019-07-24T15:43:00Z">
              <w:tcPr>
                <w:tcW w:w="1564" w:type="dxa"/>
                <w:gridSpan w:val="2"/>
                <w:tcBorders>
                  <w:left w:val="nil"/>
                  <w:right w:val="nil"/>
                </w:tcBorders>
                <w:shd w:val="clear" w:color="auto" w:fill="FFFFFF"/>
              </w:tcPr>
            </w:tcPrChange>
          </w:tcPr>
          <w:p w14:paraId="62788BE3" w14:textId="2E85A6F4"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49.0</w:t>
            </w:r>
            <w:r w:rsidR="001B2E82">
              <w:rPr>
                <w:rFonts w:ascii="Calibri" w:hAnsi="Calibri" w:cs="Calibri"/>
                <w:szCs w:val="24"/>
              </w:rPr>
              <w:t>±0.3</w:t>
            </w:r>
            <w:del w:id="197" w:author="Miloš Kostić" w:date="2019-07-23T17:50:00Z">
              <w:r w:rsidR="001B2E82" w:rsidDel="001605DE">
                <w:rPr>
                  <w:rFonts w:ascii="Calibri" w:hAnsi="Calibri" w:cs="Calibri"/>
                  <w:szCs w:val="24"/>
                </w:rPr>
                <w:delText>0</w:delText>
              </w:r>
            </w:del>
          </w:p>
        </w:tc>
        <w:tc>
          <w:tcPr>
            <w:tcW w:w="1276" w:type="dxa"/>
            <w:tcBorders>
              <w:left w:val="nil"/>
              <w:right w:val="nil"/>
            </w:tcBorders>
            <w:shd w:val="clear" w:color="auto" w:fill="FFFFFF"/>
            <w:tcPrChange w:id="198" w:author="Miloš Kostić" w:date="2019-07-24T15:43:00Z">
              <w:tcPr>
                <w:tcW w:w="1564" w:type="dxa"/>
                <w:gridSpan w:val="2"/>
                <w:tcBorders>
                  <w:left w:val="nil"/>
                  <w:right w:val="nil"/>
                </w:tcBorders>
                <w:shd w:val="clear" w:color="auto" w:fill="FFFFFF"/>
              </w:tcPr>
            </w:tcPrChange>
          </w:tcPr>
          <w:p w14:paraId="459B6C97" w14:textId="53C63CC5"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97.</w:t>
            </w:r>
            <w:r w:rsidR="00897DE7">
              <w:rPr>
                <w:rFonts w:ascii="Calibri" w:hAnsi="Calibri" w:cs="Calibri"/>
                <w:szCs w:val="24"/>
              </w:rPr>
              <w:t>2</w:t>
            </w:r>
            <w:r w:rsidR="001B2E82">
              <w:rPr>
                <w:rFonts w:ascii="Calibri" w:hAnsi="Calibri" w:cs="Calibri"/>
                <w:szCs w:val="24"/>
              </w:rPr>
              <w:t>±0.</w:t>
            </w:r>
            <w:del w:id="199" w:author="Miloš Kostić" w:date="2019-07-23T17:50:00Z">
              <w:r w:rsidR="001B2E82" w:rsidDel="001605DE">
                <w:rPr>
                  <w:rFonts w:ascii="Calibri" w:hAnsi="Calibri" w:cs="Calibri"/>
                  <w:szCs w:val="24"/>
                </w:rPr>
                <w:delText>48</w:delText>
              </w:r>
            </w:del>
            <w:ins w:id="200" w:author="Miloš Kostić" w:date="2019-07-23T17:50:00Z">
              <w:r w:rsidR="001605DE">
                <w:rPr>
                  <w:rFonts w:ascii="Calibri" w:hAnsi="Calibri" w:cs="Calibri"/>
                  <w:szCs w:val="24"/>
                </w:rPr>
                <w:t>5</w:t>
              </w:r>
            </w:ins>
          </w:p>
        </w:tc>
        <w:tc>
          <w:tcPr>
            <w:tcW w:w="1276" w:type="dxa"/>
            <w:tcBorders>
              <w:left w:val="nil"/>
              <w:right w:val="nil"/>
            </w:tcBorders>
            <w:shd w:val="clear" w:color="auto" w:fill="FFFFFF"/>
            <w:tcPrChange w:id="201" w:author="Miloš Kostić" w:date="2019-07-24T15:43:00Z">
              <w:tcPr>
                <w:tcW w:w="1564" w:type="dxa"/>
                <w:gridSpan w:val="2"/>
                <w:tcBorders>
                  <w:left w:val="nil"/>
                  <w:right w:val="nil"/>
                </w:tcBorders>
                <w:shd w:val="clear" w:color="auto" w:fill="FFFFFF"/>
              </w:tcPr>
            </w:tcPrChange>
          </w:tcPr>
          <w:p w14:paraId="76A1B09F" w14:textId="5B0D5DBB"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188.4</w:t>
            </w:r>
            <w:r w:rsidR="001B2E82">
              <w:rPr>
                <w:rFonts w:ascii="Calibri" w:hAnsi="Calibri" w:cs="Calibri"/>
                <w:szCs w:val="24"/>
              </w:rPr>
              <w:t>±2.3</w:t>
            </w:r>
            <w:del w:id="202" w:author="Miloš Kostić" w:date="2019-07-23T17:50:00Z">
              <w:r w:rsidR="001B2E82" w:rsidDel="001605DE">
                <w:rPr>
                  <w:rFonts w:ascii="Calibri" w:hAnsi="Calibri" w:cs="Calibri"/>
                  <w:szCs w:val="24"/>
                </w:rPr>
                <w:delText>1</w:delText>
              </w:r>
            </w:del>
          </w:p>
        </w:tc>
        <w:tc>
          <w:tcPr>
            <w:tcW w:w="1275" w:type="dxa"/>
            <w:tcBorders>
              <w:left w:val="nil"/>
              <w:right w:val="nil"/>
            </w:tcBorders>
            <w:shd w:val="clear" w:color="auto" w:fill="FFFFFF"/>
            <w:tcPrChange w:id="203" w:author="Miloš Kostić" w:date="2019-07-24T15:43:00Z">
              <w:tcPr>
                <w:tcW w:w="1564" w:type="dxa"/>
                <w:gridSpan w:val="2"/>
                <w:tcBorders>
                  <w:left w:val="nil"/>
                  <w:right w:val="nil"/>
                </w:tcBorders>
                <w:shd w:val="clear" w:color="auto" w:fill="FFFFFF"/>
              </w:tcPr>
            </w:tcPrChange>
          </w:tcPr>
          <w:p w14:paraId="3401C6D0" w14:textId="2AD1AA0C"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271.7</w:t>
            </w:r>
            <w:r w:rsidR="001B2E82">
              <w:rPr>
                <w:rFonts w:ascii="Calibri" w:hAnsi="Calibri" w:cs="Calibri"/>
                <w:szCs w:val="24"/>
              </w:rPr>
              <w:t>±7.7</w:t>
            </w:r>
            <w:del w:id="204" w:author="Miloš Kostić" w:date="2019-07-23T17:50:00Z">
              <w:r w:rsidR="001B2E82" w:rsidDel="001605DE">
                <w:rPr>
                  <w:rFonts w:ascii="Calibri" w:hAnsi="Calibri" w:cs="Calibri"/>
                  <w:szCs w:val="24"/>
                </w:rPr>
                <w:delText>3</w:delText>
              </w:r>
            </w:del>
          </w:p>
        </w:tc>
        <w:tc>
          <w:tcPr>
            <w:tcW w:w="1276" w:type="dxa"/>
            <w:tcBorders>
              <w:left w:val="nil"/>
              <w:right w:val="nil"/>
            </w:tcBorders>
            <w:shd w:val="clear" w:color="auto" w:fill="FFFFFF"/>
            <w:tcPrChange w:id="205" w:author="Miloš Kostić" w:date="2019-07-24T15:43:00Z">
              <w:tcPr>
                <w:tcW w:w="1564" w:type="dxa"/>
                <w:gridSpan w:val="3"/>
                <w:tcBorders>
                  <w:left w:val="nil"/>
                  <w:right w:val="nil"/>
                </w:tcBorders>
                <w:shd w:val="clear" w:color="auto" w:fill="FFFFFF"/>
              </w:tcPr>
            </w:tcPrChange>
          </w:tcPr>
          <w:p w14:paraId="4334E790" w14:textId="4875636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307.8</w:t>
            </w:r>
            <w:r w:rsidR="001B2E82">
              <w:rPr>
                <w:rFonts w:ascii="Calibri" w:hAnsi="Calibri" w:cs="Calibri"/>
                <w:szCs w:val="24"/>
              </w:rPr>
              <w:t>±10.7</w:t>
            </w:r>
          </w:p>
        </w:tc>
        <w:tc>
          <w:tcPr>
            <w:tcW w:w="1276" w:type="dxa"/>
            <w:tcBorders>
              <w:left w:val="nil"/>
              <w:right w:val="nil"/>
            </w:tcBorders>
            <w:shd w:val="clear" w:color="auto" w:fill="FFFFFF"/>
            <w:tcPrChange w:id="206" w:author="Miloš Kostić" w:date="2019-07-24T15:43:00Z">
              <w:tcPr>
                <w:tcW w:w="1572" w:type="dxa"/>
                <w:tcBorders>
                  <w:left w:val="nil"/>
                  <w:right w:val="nil"/>
                </w:tcBorders>
                <w:shd w:val="clear" w:color="auto" w:fill="FFFFFF"/>
              </w:tcPr>
            </w:tcPrChange>
          </w:tcPr>
          <w:p w14:paraId="5FA45C86" w14:textId="5A73467A"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309.</w:t>
            </w:r>
            <w:r w:rsidR="00897DE7">
              <w:rPr>
                <w:rFonts w:ascii="Calibri" w:hAnsi="Calibri" w:cs="Calibri"/>
                <w:szCs w:val="24"/>
              </w:rPr>
              <w:t>8</w:t>
            </w:r>
            <w:r w:rsidR="001B2E82">
              <w:rPr>
                <w:rFonts w:ascii="Calibri" w:hAnsi="Calibri" w:cs="Calibri"/>
                <w:szCs w:val="24"/>
              </w:rPr>
              <w:t>±9.6</w:t>
            </w:r>
            <w:del w:id="207" w:author="Miloš Kostić" w:date="2019-07-23T17:50:00Z">
              <w:r w:rsidR="001B2E82" w:rsidDel="001605DE">
                <w:rPr>
                  <w:rFonts w:ascii="Calibri" w:hAnsi="Calibri" w:cs="Calibri"/>
                  <w:szCs w:val="24"/>
                </w:rPr>
                <w:delText>4</w:delText>
              </w:r>
            </w:del>
          </w:p>
        </w:tc>
      </w:tr>
      <w:tr w:rsidR="00B35A51" w:rsidRPr="00A31D19" w14:paraId="73E41BD9" w14:textId="77777777" w:rsidTr="00A6524B">
        <w:tblPrEx>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208" w:author="Miloš Kostić" w:date="2019-07-24T15:43:00Z">
            <w:tblPrEx>
              <w:tblW w:w="11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hRule="exact" w:val="340"/>
          <w:jc w:val="center"/>
          <w:trPrChange w:id="209" w:author="Miloš Kostić" w:date="2019-07-24T15:43:00Z">
            <w:trPr>
              <w:gridBefore w:val="1"/>
              <w:gridAfter w:val="0"/>
              <w:wAfter w:w="15" w:type="dxa"/>
              <w:trHeight w:hRule="exact" w:val="340"/>
              <w:jc w:val="center"/>
            </w:trPr>
          </w:trPrChange>
        </w:trPr>
        <w:tc>
          <w:tcPr>
            <w:tcW w:w="2268" w:type="dxa"/>
            <w:tcBorders>
              <w:left w:val="nil"/>
              <w:right w:val="nil"/>
            </w:tcBorders>
            <w:shd w:val="clear" w:color="auto" w:fill="FFFFFF"/>
            <w:vAlign w:val="center"/>
            <w:tcPrChange w:id="210" w:author="Miloš Kostić" w:date="2019-07-24T15:43:00Z">
              <w:tcPr>
                <w:tcW w:w="2268" w:type="dxa"/>
                <w:gridSpan w:val="2"/>
                <w:tcBorders>
                  <w:left w:val="nil"/>
                  <w:right w:val="nil"/>
                </w:tcBorders>
                <w:shd w:val="clear" w:color="auto" w:fill="FFFFFF"/>
                <w:vAlign w:val="center"/>
              </w:tcPr>
            </w:tcPrChange>
          </w:tcPr>
          <w:p w14:paraId="6D29F493" w14:textId="46EF875C" w:rsidR="00C205EB" w:rsidRPr="00A31D19" w:rsidRDefault="00C205EB" w:rsidP="00282C92">
            <w:pPr>
              <w:pStyle w:val="TCTableBody"/>
              <w:spacing w:before="0" w:after="0" w:line="480" w:lineRule="auto"/>
              <w:rPr>
                <w:rFonts w:ascii="Calibri" w:hAnsi="Calibri" w:cs="Calibri"/>
                <w:i/>
                <w:szCs w:val="24"/>
              </w:rPr>
            </w:pPr>
            <w:r w:rsidRPr="00A31D19">
              <w:rPr>
                <w:rFonts w:ascii="Calibri" w:hAnsi="Calibri" w:cs="Calibri"/>
                <w:i/>
                <w:szCs w:val="24"/>
              </w:rPr>
              <w:t>k</w:t>
            </w:r>
            <w:r w:rsidRPr="00A31D19">
              <w:rPr>
                <w:rFonts w:ascii="Calibri" w:hAnsi="Calibri" w:cs="Calibri"/>
                <w:szCs w:val="24"/>
                <w:vertAlign w:val="subscript"/>
              </w:rPr>
              <w:t>1</w:t>
            </w:r>
            <w:ins w:id="211" w:author="Miloš Kostić" w:date="2019-07-24T15:35:00Z">
              <w:r w:rsidR="0089462F" w:rsidRPr="00A6524B">
                <w:rPr>
                  <w:rFonts w:ascii="Calibri" w:hAnsi="Calibri" w:cs="Calibri"/>
                  <w:szCs w:val="24"/>
                </w:rPr>
                <w:t>,</w:t>
              </w:r>
              <w:r w:rsidR="0089462F">
                <w:rPr>
                  <w:rFonts w:ascii="Calibri" w:hAnsi="Calibri" w:cs="Calibri"/>
                  <w:szCs w:val="24"/>
                  <w:vertAlign w:val="subscript"/>
                </w:rPr>
                <w:t xml:space="preserve"> </w:t>
              </w:r>
              <w:r w:rsidR="0089462F" w:rsidRPr="00A31D19">
                <w:rPr>
                  <w:rFonts w:ascii="Calibri" w:hAnsi="Calibri" w:cs="Calibri"/>
                  <w:szCs w:val="24"/>
                </w:rPr>
                <w:t>1/min</w:t>
              </w:r>
            </w:ins>
            <w:del w:id="212" w:author="Miloš Kostić" w:date="2019-07-24T15:35:00Z">
              <w:r w:rsidRPr="00A31D19" w:rsidDel="0089462F">
                <w:rPr>
                  <w:rFonts w:ascii="Calibri" w:hAnsi="Calibri" w:cs="Calibri"/>
                  <w:szCs w:val="24"/>
                  <w:vertAlign w:val="subscript"/>
                </w:rPr>
                <w:delText xml:space="preserve"> </w:delText>
              </w:r>
            </w:del>
          </w:p>
        </w:tc>
        <w:tc>
          <w:tcPr>
            <w:tcW w:w="1276" w:type="dxa"/>
            <w:tcBorders>
              <w:left w:val="nil"/>
              <w:right w:val="nil"/>
            </w:tcBorders>
            <w:shd w:val="clear" w:color="auto" w:fill="FFFFFF"/>
            <w:tcPrChange w:id="213" w:author="Miloš Kostić" w:date="2019-07-24T15:43:00Z">
              <w:tcPr>
                <w:tcW w:w="1564" w:type="dxa"/>
                <w:gridSpan w:val="2"/>
                <w:tcBorders>
                  <w:left w:val="nil"/>
                  <w:right w:val="nil"/>
                </w:tcBorders>
                <w:shd w:val="clear" w:color="auto" w:fill="FFFFFF"/>
              </w:tcPr>
            </w:tcPrChange>
          </w:tcPr>
          <w:p w14:paraId="7D988A7C"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1.787</w:t>
            </w:r>
          </w:p>
        </w:tc>
        <w:tc>
          <w:tcPr>
            <w:tcW w:w="1276" w:type="dxa"/>
            <w:tcBorders>
              <w:left w:val="nil"/>
              <w:right w:val="nil"/>
            </w:tcBorders>
            <w:shd w:val="clear" w:color="auto" w:fill="FFFFFF"/>
            <w:tcPrChange w:id="214" w:author="Miloš Kostić" w:date="2019-07-24T15:43:00Z">
              <w:tcPr>
                <w:tcW w:w="1564" w:type="dxa"/>
                <w:gridSpan w:val="2"/>
                <w:tcBorders>
                  <w:left w:val="nil"/>
                  <w:right w:val="nil"/>
                </w:tcBorders>
                <w:shd w:val="clear" w:color="auto" w:fill="FFFFFF"/>
              </w:tcPr>
            </w:tcPrChange>
          </w:tcPr>
          <w:p w14:paraId="6005A437"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2.774</w:t>
            </w:r>
          </w:p>
        </w:tc>
        <w:tc>
          <w:tcPr>
            <w:tcW w:w="1276" w:type="dxa"/>
            <w:tcBorders>
              <w:left w:val="nil"/>
              <w:right w:val="nil"/>
            </w:tcBorders>
            <w:shd w:val="clear" w:color="auto" w:fill="FFFFFF"/>
            <w:tcPrChange w:id="215" w:author="Miloš Kostić" w:date="2019-07-24T15:43:00Z">
              <w:tcPr>
                <w:tcW w:w="1564" w:type="dxa"/>
                <w:gridSpan w:val="2"/>
                <w:tcBorders>
                  <w:left w:val="nil"/>
                  <w:right w:val="nil"/>
                </w:tcBorders>
                <w:shd w:val="clear" w:color="auto" w:fill="FFFFFF"/>
              </w:tcPr>
            </w:tcPrChange>
          </w:tcPr>
          <w:p w14:paraId="5379C4D8"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0.828</w:t>
            </w:r>
          </w:p>
        </w:tc>
        <w:tc>
          <w:tcPr>
            <w:tcW w:w="1275" w:type="dxa"/>
            <w:tcBorders>
              <w:left w:val="nil"/>
              <w:right w:val="nil"/>
            </w:tcBorders>
            <w:shd w:val="clear" w:color="auto" w:fill="FFFFFF"/>
            <w:tcPrChange w:id="216" w:author="Miloš Kostić" w:date="2019-07-24T15:43:00Z">
              <w:tcPr>
                <w:tcW w:w="1564" w:type="dxa"/>
                <w:gridSpan w:val="2"/>
                <w:tcBorders>
                  <w:left w:val="nil"/>
                  <w:right w:val="nil"/>
                </w:tcBorders>
                <w:shd w:val="clear" w:color="auto" w:fill="FFFFFF"/>
              </w:tcPr>
            </w:tcPrChange>
          </w:tcPr>
          <w:p w14:paraId="01817DC5"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0.273</w:t>
            </w:r>
          </w:p>
        </w:tc>
        <w:tc>
          <w:tcPr>
            <w:tcW w:w="1276" w:type="dxa"/>
            <w:tcBorders>
              <w:left w:val="nil"/>
              <w:right w:val="nil"/>
            </w:tcBorders>
            <w:shd w:val="clear" w:color="auto" w:fill="FFFFFF"/>
            <w:tcPrChange w:id="217" w:author="Miloš Kostić" w:date="2019-07-24T15:43:00Z">
              <w:tcPr>
                <w:tcW w:w="1564" w:type="dxa"/>
                <w:gridSpan w:val="3"/>
                <w:tcBorders>
                  <w:left w:val="nil"/>
                  <w:right w:val="nil"/>
                </w:tcBorders>
                <w:shd w:val="clear" w:color="auto" w:fill="FFFFFF"/>
              </w:tcPr>
            </w:tcPrChange>
          </w:tcPr>
          <w:p w14:paraId="5FC2A63D"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0.205</w:t>
            </w:r>
          </w:p>
        </w:tc>
        <w:tc>
          <w:tcPr>
            <w:tcW w:w="1276" w:type="dxa"/>
            <w:tcBorders>
              <w:left w:val="nil"/>
              <w:right w:val="nil"/>
            </w:tcBorders>
            <w:shd w:val="clear" w:color="auto" w:fill="FFFFFF"/>
            <w:tcPrChange w:id="218" w:author="Miloš Kostić" w:date="2019-07-24T15:43:00Z">
              <w:tcPr>
                <w:tcW w:w="1572" w:type="dxa"/>
                <w:tcBorders>
                  <w:left w:val="nil"/>
                  <w:right w:val="nil"/>
                </w:tcBorders>
                <w:shd w:val="clear" w:color="auto" w:fill="FFFFFF"/>
              </w:tcPr>
            </w:tcPrChange>
          </w:tcPr>
          <w:p w14:paraId="49704A6D"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0.247</w:t>
            </w:r>
          </w:p>
        </w:tc>
      </w:tr>
      <w:tr w:rsidR="00B35A51" w:rsidRPr="00A31D19" w14:paraId="713295D8" w14:textId="77777777" w:rsidTr="00A6524B">
        <w:tblPrEx>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219" w:author="Miloš Kostić" w:date="2019-07-24T15:43:00Z">
            <w:tblPrEx>
              <w:tblW w:w="11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hRule="exact" w:val="340"/>
          <w:jc w:val="center"/>
          <w:trPrChange w:id="220" w:author="Miloš Kostić" w:date="2019-07-24T15:43:00Z">
            <w:trPr>
              <w:gridBefore w:val="1"/>
              <w:gridAfter w:val="0"/>
              <w:wAfter w:w="15" w:type="dxa"/>
              <w:trHeight w:hRule="exact" w:val="340"/>
              <w:jc w:val="center"/>
            </w:trPr>
          </w:trPrChange>
        </w:trPr>
        <w:tc>
          <w:tcPr>
            <w:tcW w:w="2268" w:type="dxa"/>
            <w:tcBorders>
              <w:left w:val="nil"/>
              <w:right w:val="nil"/>
            </w:tcBorders>
            <w:shd w:val="clear" w:color="auto" w:fill="FFFFFF"/>
            <w:vAlign w:val="center"/>
            <w:tcPrChange w:id="221" w:author="Miloš Kostić" w:date="2019-07-24T15:43:00Z">
              <w:tcPr>
                <w:tcW w:w="2268" w:type="dxa"/>
                <w:gridSpan w:val="2"/>
                <w:tcBorders>
                  <w:left w:val="nil"/>
                  <w:right w:val="nil"/>
                </w:tcBorders>
                <w:shd w:val="clear" w:color="auto" w:fill="FFFFFF"/>
                <w:vAlign w:val="center"/>
              </w:tcPr>
            </w:tcPrChange>
          </w:tcPr>
          <w:p w14:paraId="110D5563" w14:textId="77777777" w:rsidR="00C205EB" w:rsidRPr="00A31D19" w:rsidRDefault="00C205EB" w:rsidP="00282C92">
            <w:pPr>
              <w:pStyle w:val="TCTableBody"/>
              <w:spacing w:before="0" w:after="0" w:line="480" w:lineRule="auto"/>
              <w:rPr>
                <w:rFonts w:ascii="Calibri" w:hAnsi="Calibri" w:cs="Calibri"/>
                <w:i/>
                <w:szCs w:val="24"/>
              </w:rPr>
            </w:pPr>
            <w:r w:rsidRPr="00A31D19">
              <w:rPr>
                <w:rFonts w:ascii="Calibri" w:hAnsi="Calibri" w:cs="Calibri"/>
                <w:i/>
                <w:szCs w:val="24"/>
              </w:rPr>
              <w:t>r</w:t>
            </w:r>
            <w:r w:rsidRPr="00A31D19">
              <w:rPr>
                <w:rFonts w:ascii="Calibri" w:hAnsi="Calibri" w:cs="Calibri"/>
                <w:szCs w:val="24"/>
                <w:vertAlign w:val="superscript"/>
              </w:rPr>
              <w:t>2</w:t>
            </w:r>
          </w:p>
        </w:tc>
        <w:tc>
          <w:tcPr>
            <w:tcW w:w="1276" w:type="dxa"/>
            <w:tcBorders>
              <w:left w:val="nil"/>
              <w:right w:val="nil"/>
            </w:tcBorders>
            <w:shd w:val="clear" w:color="auto" w:fill="FFFFFF"/>
            <w:vAlign w:val="center"/>
            <w:tcPrChange w:id="222" w:author="Miloš Kostić" w:date="2019-07-24T15:43:00Z">
              <w:tcPr>
                <w:tcW w:w="1564" w:type="dxa"/>
                <w:gridSpan w:val="2"/>
                <w:tcBorders>
                  <w:left w:val="nil"/>
                  <w:right w:val="nil"/>
                </w:tcBorders>
                <w:shd w:val="clear" w:color="auto" w:fill="FFFFFF"/>
                <w:vAlign w:val="center"/>
              </w:tcPr>
            </w:tcPrChange>
          </w:tcPr>
          <w:p w14:paraId="47916CB0" w14:textId="77777777" w:rsidR="00C205EB" w:rsidRPr="00A31D19" w:rsidRDefault="00C205EB" w:rsidP="00282C92">
            <w:pPr>
              <w:pStyle w:val="TCTableBody"/>
              <w:spacing w:before="0" w:after="0" w:line="480" w:lineRule="auto"/>
              <w:jc w:val="center"/>
              <w:rPr>
                <w:rFonts w:ascii="Calibri" w:hAnsi="Calibri" w:cs="Calibri"/>
                <w:szCs w:val="24"/>
              </w:rPr>
            </w:pPr>
            <w:r w:rsidRPr="00A31D19">
              <w:rPr>
                <w:rFonts w:ascii="Calibri" w:hAnsi="Calibri" w:cs="Calibri"/>
                <w:szCs w:val="24"/>
              </w:rPr>
              <w:t>0.996</w:t>
            </w:r>
          </w:p>
        </w:tc>
        <w:tc>
          <w:tcPr>
            <w:tcW w:w="1276" w:type="dxa"/>
            <w:tcBorders>
              <w:left w:val="nil"/>
              <w:right w:val="nil"/>
            </w:tcBorders>
            <w:shd w:val="clear" w:color="auto" w:fill="FFFFFF"/>
            <w:vAlign w:val="center"/>
            <w:tcPrChange w:id="223" w:author="Miloš Kostić" w:date="2019-07-24T15:43:00Z">
              <w:tcPr>
                <w:tcW w:w="1564" w:type="dxa"/>
                <w:gridSpan w:val="2"/>
                <w:tcBorders>
                  <w:left w:val="nil"/>
                  <w:right w:val="nil"/>
                </w:tcBorders>
                <w:shd w:val="clear" w:color="auto" w:fill="FFFFFF"/>
                <w:vAlign w:val="center"/>
              </w:tcPr>
            </w:tcPrChange>
          </w:tcPr>
          <w:p w14:paraId="31037ED8"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0.997</w:t>
            </w:r>
          </w:p>
        </w:tc>
        <w:tc>
          <w:tcPr>
            <w:tcW w:w="1276" w:type="dxa"/>
            <w:tcBorders>
              <w:left w:val="nil"/>
              <w:right w:val="nil"/>
            </w:tcBorders>
            <w:shd w:val="clear" w:color="auto" w:fill="FFFFFF"/>
            <w:vAlign w:val="center"/>
            <w:tcPrChange w:id="224" w:author="Miloš Kostić" w:date="2019-07-24T15:43:00Z">
              <w:tcPr>
                <w:tcW w:w="1564" w:type="dxa"/>
                <w:gridSpan w:val="2"/>
                <w:tcBorders>
                  <w:left w:val="nil"/>
                  <w:right w:val="nil"/>
                </w:tcBorders>
                <w:shd w:val="clear" w:color="auto" w:fill="FFFFFF"/>
                <w:vAlign w:val="center"/>
              </w:tcPr>
            </w:tcPrChange>
          </w:tcPr>
          <w:p w14:paraId="6E25F550"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0.988</w:t>
            </w:r>
          </w:p>
        </w:tc>
        <w:tc>
          <w:tcPr>
            <w:tcW w:w="1275" w:type="dxa"/>
            <w:tcBorders>
              <w:left w:val="nil"/>
              <w:right w:val="nil"/>
            </w:tcBorders>
            <w:shd w:val="clear" w:color="auto" w:fill="FFFFFF"/>
            <w:vAlign w:val="center"/>
            <w:tcPrChange w:id="225" w:author="Miloš Kostić" w:date="2019-07-24T15:43:00Z">
              <w:tcPr>
                <w:tcW w:w="1564" w:type="dxa"/>
                <w:gridSpan w:val="2"/>
                <w:tcBorders>
                  <w:left w:val="nil"/>
                  <w:right w:val="nil"/>
                </w:tcBorders>
                <w:shd w:val="clear" w:color="auto" w:fill="FFFFFF"/>
                <w:vAlign w:val="center"/>
              </w:tcPr>
            </w:tcPrChange>
          </w:tcPr>
          <w:p w14:paraId="4140FDE4"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0.948</w:t>
            </w:r>
          </w:p>
        </w:tc>
        <w:tc>
          <w:tcPr>
            <w:tcW w:w="1276" w:type="dxa"/>
            <w:tcBorders>
              <w:left w:val="nil"/>
              <w:right w:val="nil"/>
            </w:tcBorders>
            <w:shd w:val="clear" w:color="auto" w:fill="FFFFFF"/>
            <w:vAlign w:val="center"/>
            <w:tcPrChange w:id="226" w:author="Miloš Kostić" w:date="2019-07-24T15:43:00Z">
              <w:tcPr>
                <w:tcW w:w="1564" w:type="dxa"/>
                <w:gridSpan w:val="3"/>
                <w:tcBorders>
                  <w:left w:val="nil"/>
                  <w:right w:val="nil"/>
                </w:tcBorders>
                <w:shd w:val="clear" w:color="auto" w:fill="FFFFFF"/>
                <w:vAlign w:val="center"/>
              </w:tcPr>
            </w:tcPrChange>
          </w:tcPr>
          <w:p w14:paraId="7558E92B"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0.929</w:t>
            </w:r>
          </w:p>
        </w:tc>
        <w:tc>
          <w:tcPr>
            <w:tcW w:w="1276" w:type="dxa"/>
            <w:tcBorders>
              <w:left w:val="nil"/>
              <w:right w:val="nil"/>
            </w:tcBorders>
            <w:shd w:val="clear" w:color="auto" w:fill="FFFFFF"/>
            <w:vAlign w:val="center"/>
            <w:tcPrChange w:id="227" w:author="Miloš Kostić" w:date="2019-07-24T15:43:00Z">
              <w:tcPr>
                <w:tcW w:w="1572" w:type="dxa"/>
                <w:tcBorders>
                  <w:left w:val="nil"/>
                  <w:right w:val="nil"/>
                </w:tcBorders>
                <w:shd w:val="clear" w:color="auto" w:fill="FFFFFF"/>
                <w:vAlign w:val="center"/>
              </w:tcPr>
            </w:tcPrChange>
          </w:tcPr>
          <w:p w14:paraId="6EF6128D"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0.940</w:t>
            </w:r>
          </w:p>
        </w:tc>
      </w:tr>
      <w:tr w:rsidR="00B35A51" w:rsidRPr="00A31D19" w14:paraId="09137348" w14:textId="77777777" w:rsidTr="00A6524B">
        <w:tblPrEx>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228" w:author="Miloš Kostić" w:date="2019-07-24T15:43:00Z">
            <w:tblPrEx>
              <w:tblW w:w="11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hRule="exact" w:val="340"/>
          <w:jc w:val="center"/>
          <w:trPrChange w:id="229" w:author="Miloš Kostić" w:date="2019-07-24T15:43:00Z">
            <w:trPr>
              <w:gridBefore w:val="1"/>
              <w:gridAfter w:val="0"/>
              <w:wAfter w:w="15" w:type="dxa"/>
              <w:trHeight w:hRule="exact" w:val="340"/>
              <w:jc w:val="center"/>
            </w:trPr>
          </w:trPrChange>
        </w:trPr>
        <w:tc>
          <w:tcPr>
            <w:tcW w:w="2268" w:type="dxa"/>
            <w:tcBorders>
              <w:left w:val="nil"/>
              <w:right w:val="nil"/>
            </w:tcBorders>
            <w:shd w:val="clear" w:color="auto" w:fill="FFFFFF"/>
            <w:vAlign w:val="center"/>
            <w:tcPrChange w:id="230" w:author="Miloš Kostić" w:date="2019-07-24T15:43:00Z">
              <w:tcPr>
                <w:tcW w:w="2268" w:type="dxa"/>
                <w:gridSpan w:val="2"/>
                <w:tcBorders>
                  <w:left w:val="nil"/>
                  <w:right w:val="nil"/>
                </w:tcBorders>
                <w:shd w:val="clear" w:color="auto" w:fill="FFFFFF"/>
                <w:vAlign w:val="center"/>
              </w:tcPr>
            </w:tcPrChange>
          </w:tcPr>
          <w:p w14:paraId="3CAB6B97" w14:textId="34F1B105" w:rsidR="00C205EB" w:rsidRPr="00A31D19" w:rsidRDefault="00C205EB" w:rsidP="00282C92">
            <w:pPr>
              <w:pStyle w:val="TCTableBody"/>
              <w:spacing w:before="0" w:after="0" w:line="480" w:lineRule="auto"/>
              <w:rPr>
                <w:rFonts w:ascii="Calibri" w:hAnsi="Calibri" w:cs="Calibri"/>
                <w:szCs w:val="24"/>
              </w:rPr>
            </w:pPr>
            <w:r w:rsidRPr="00A31D19">
              <w:rPr>
                <w:rFonts w:ascii="Calibri" w:hAnsi="Calibri" w:cs="Calibri"/>
                <w:szCs w:val="24"/>
              </w:rPr>
              <w:t>Relative</w:t>
            </w:r>
            <w:del w:id="231" w:author="Miloš Kostić" w:date="2019-07-23T23:11:00Z">
              <w:r w:rsidRPr="00A31D19" w:rsidDel="00B35A51">
                <w:rPr>
                  <w:rFonts w:ascii="Calibri" w:hAnsi="Calibri" w:cs="Calibri"/>
                  <w:szCs w:val="24"/>
                </w:rPr>
                <w:delText xml:space="preserve"> </w:delText>
              </w:r>
            </w:del>
            <w:r w:rsidRPr="00A31D19">
              <w:rPr>
                <w:rFonts w:ascii="Calibri" w:hAnsi="Calibri" w:cs="Calibri"/>
                <w:szCs w:val="24"/>
              </w:rPr>
              <w:t>deviation</w:t>
            </w:r>
            <w:ins w:id="232" w:author="Miloš Kostić" w:date="2019-07-24T15:34:00Z">
              <w:r w:rsidR="0089462F">
                <w:rPr>
                  <w:rFonts w:ascii="Calibri" w:hAnsi="Calibri" w:cs="Calibri"/>
                  <w:szCs w:val="24"/>
                </w:rPr>
                <w:t>, %</w:t>
              </w:r>
            </w:ins>
          </w:p>
        </w:tc>
        <w:tc>
          <w:tcPr>
            <w:tcW w:w="1276" w:type="dxa"/>
            <w:tcBorders>
              <w:left w:val="nil"/>
              <w:right w:val="nil"/>
            </w:tcBorders>
            <w:shd w:val="clear" w:color="auto" w:fill="FFFFFF"/>
            <w:vAlign w:val="center"/>
            <w:tcPrChange w:id="233" w:author="Miloš Kostić" w:date="2019-07-24T15:43:00Z">
              <w:tcPr>
                <w:tcW w:w="1564" w:type="dxa"/>
                <w:gridSpan w:val="2"/>
                <w:tcBorders>
                  <w:left w:val="nil"/>
                  <w:right w:val="nil"/>
                </w:tcBorders>
                <w:shd w:val="clear" w:color="auto" w:fill="FFFFFF"/>
                <w:vAlign w:val="center"/>
              </w:tcPr>
            </w:tcPrChange>
          </w:tcPr>
          <w:p w14:paraId="174B5DE5" w14:textId="13638AEB" w:rsidR="00C205EB" w:rsidRPr="00A31D19" w:rsidRDefault="00C205EB" w:rsidP="00282C92">
            <w:pPr>
              <w:pStyle w:val="TCTableBody"/>
              <w:spacing w:before="0" w:after="0" w:line="480" w:lineRule="auto"/>
              <w:jc w:val="center"/>
              <w:rPr>
                <w:rFonts w:ascii="Calibri" w:hAnsi="Calibri" w:cs="Calibri"/>
                <w:szCs w:val="24"/>
              </w:rPr>
            </w:pPr>
            <w:r w:rsidRPr="00A31D19">
              <w:rPr>
                <w:rFonts w:ascii="Calibri" w:hAnsi="Calibri" w:cs="Calibri"/>
                <w:szCs w:val="24"/>
              </w:rPr>
              <w:t>1.3</w:t>
            </w:r>
          </w:p>
        </w:tc>
        <w:tc>
          <w:tcPr>
            <w:tcW w:w="1276" w:type="dxa"/>
            <w:tcBorders>
              <w:left w:val="nil"/>
              <w:right w:val="nil"/>
            </w:tcBorders>
            <w:shd w:val="clear" w:color="auto" w:fill="FFFFFF"/>
            <w:vAlign w:val="center"/>
            <w:tcPrChange w:id="234" w:author="Miloš Kostić" w:date="2019-07-24T15:43:00Z">
              <w:tcPr>
                <w:tcW w:w="1564" w:type="dxa"/>
                <w:gridSpan w:val="2"/>
                <w:tcBorders>
                  <w:left w:val="nil"/>
                  <w:right w:val="nil"/>
                </w:tcBorders>
                <w:shd w:val="clear" w:color="auto" w:fill="FFFFFF"/>
                <w:vAlign w:val="center"/>
              </w:tcPr>
            </w:tcPrChange>
          </w:tcPr>
          <w:p w14:paraId="415DCC18" w14:textId="6CD50F9E"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1.5</w:t>
            </w:r>
          </w:p>
        </w:tc>
        <w:tc>
          <w:tcPr>
            <w:tcW w:w="1276" w:type="dxa"/>
            <w:tcBorders>
              <w:left w:val="nil"/>
              <w:right w:val="nil"/>
            </w:tcBorders>
            <w:shd w:val="clear" w:color="auto" w:fill="FFFFFF"/>
            <w:vAlign w:val="center"/>
            <w:tcPrChange w:id="235" w:author="Miloš Kostić" w:date="2019-07-24T15:43:00Z">
              <w:tcPr>
                <w:tcW w:w="1564" w:type="dxa"/>
                <w:gridSpan w:val="2"/>
                <w:tcBorders>
                  <w:left w:val="nil"/>
                  <w:right w:val="nil"/>
                </w:tcBorders>
                <w:shd w:val="clear" w:color="auto" w:fill="FFFFFF"/>
                <w:vAlign w:val="center"/>
              </w:tcPr>
            </w:tcPrChange>
          </w:tcPr>
          <w:p w14:paraId="466B8D82" w14:textId="44C50DB8"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3.</w:t>
            </w:r>
            <w:r w:rsidR="00897DE7">
              <w:rPr>
                <w:rFonts w:ascii="Calibri" w:hAnsi="Calibri" w:cs="Calibri"/>
                <w:szCs w:val="24"/>
              </w:rPr>
              <w:t>5</w:t>
            </w:r>
          </w:p>
        </w:tc>
        <w:tc>
          <w:tcPr>
            <w:tcW w:w="1275" w:type="dxa"/>
            <w:tcBorders>
              <w:left w:val="nil"/>
              <w:right w:val="nil"/>
            </w:tcBorders>
            <w:shd w:val="clear" w:color="auto" w:fill="FFFFFF"/>
            <w:vAlign w:val="center"/>
            <w:tcPrChange w:id="236" w:author="Miloš Kostić" w:date="2019-07-24T15:43:00Z">
              <w:tcPr>
                <w:tcW w:w="1564" w:type="dxa"/>
                <w:gridSpan w:val="2"/>
                <w:tcBorders>
                  <w:left w:val="nil"/>
                  <w:right w:val="nil"/>
                </w:tcBorders>
                <w:shd w:val="clear" w:color="auto" w:fill="FFFFFF"/>
                <w:vAlign w:val="center"/>
              </w:tcPr>
            </w:tcPrChange>
          </w:tcPr>
          <w:p w14:paraId="2720976F" w14:textId="56AC2648"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4.</w:t>
            </w:r>
            <w:r w:rsidR="00897DE7">
              <w:rPr>
                <w:rFonts w:ascii="Calibri" w:hAnsi="Calibri" w:cs="Calibri"/>
                <w:szCs w:val="24"/>
              </w:rPr>
              <w:t>5</w:t>
            </w:r>
          </w:p>
        </w:tc>
        <w:tc>
          <w:tcPr>
            <w:tcW w:w="1276" w:type="dxa"/>
            <w:tcBorders>
              <w:left w:val="nil"/>
              <w:right w:val="nil"/>
            </w:tcBorders>
            <w:shd w:val="clear" w:color="auto" w:fill="FFFFFF"/>
            <w:vAlign w:val="center"/>
            <w:tcPrChange w:id="237" w:author="Miloš Kostić" w:date="2019-07-24T15:43:00Z">
              <w:tcPr>
                <w:tcW w:w="1564" w:type="dxa"/>
                <w:gridSpan w:val="3"/>
                <w:tcBorders>
                  <w:left w:val="nil"/>
                  <w:right w:val="nil"/>
                </w:tcBorders>
                <w:shd w:val="clear" w:color="auto" w:fill="FFFFFF"/>
                <w:vAlign w:val="center"/>
              </w:tcPr>
            </w:tcPrChange>
          </w:tcPr>
          <w:p w14:paraId="285E43AF" w14:textId="25457B3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6.</w:t>
            </w:r>
            <w:r w:rsidR="00897DE7">
              <w:rPr>
                <w:rFonts w:ascii="Calibri" w:hAnsi="Calibri" w:cs="Calibri"/>
                <w:szCs w:val="24"/>
              </w:rPr>
              <w:t>7</w:t>
            </w:r>
          </w:p>
        </w:tc>
        <w:tc>
          <w:tcPr>
            <w:tcW w:w="1276" w:type="dxa"/>
            <w:tcBorders>
              <w:left w:val="nil"/>
              <w:right w:val="nil"/>
            </w:tcBorders>
            <w:shd w:val="clear" w:color="auto" w:fill="FFFFFF"/>
            <w:vAlign w:val="center"/>
            <w:tcPrChange w:id="238" w:author="Miloš Kostić" w:date="2019-07-24T15:43:00Z">
              <w:tcPr>
                <w:tcW w:w="1572" w:type="dxa"/>
                <w:tcBorders>
                  <w:left w:val="nil"/>
                  <w:right w:val="nil"/>
                </w:tcBorders>
                <w:shd w:val="clear" w:color="auto" w:fill="FFFFFF"/>
                <w:vAlign w:val="center"/>
              </w:tcPr>
            </w:tcPrChange>
          </w:tcPr>
          <w:p w14:paraId="4357598E" w14:textId="7594A566"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7.</w:t>
            </w:r>
            <w:r w:rsidR="00897DE7">
              <w:rPr>
                <w:rFonts w:ascii="Calibri" w:hAnsi="Calibri" w:cs="Calibri"/>
                <w:szCs w:val="24"/>
              </w:rPr>
              <w:t>1</w:t>
            </w:r>
          </w:p>
        </w:tc>
      </w:tr>
      <w:tr w:rsidR="00AA5BFE" w:rsidRPr="00A31D19" w14:paraId="3950A20C" w14:textId="77777777" w:rsidTr="00A6524B">
        <w:tblPrEx>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239" w:author="Miloš Kostić" w:date="2019-07-24T15:43:00Z">
            <w:tblPrEx>
              <w:tblW w:w="11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hRule="exact" w:val="340"/>
          <w:jc w:val="center"/>
          <w:trPrChange w:id="240" w:author="Miloš Kostić" w:date="2019-07-24T15:43:00Z">
            <w:trPr>
              <w:gridBefore w:val="1"/>
              <w:trHeight w:hRule="exact" w:val="340"/>
              <w:jc w:val="center"/>
            </w:trPr>
          </w:trPrChange>
        </w:trPr>
        <w:tc>
          <w:tcPr>
            <w:tcW w:w="9923" w:type="dxa"/>
            <w:gridSpan w:val="7"/>
            <w:tcBorders>
              <w:left w:val="nil"/>
              <w:right w:val="nil"/>
            </w:tcBorders>
            <w:shd w:val="clear" w:color="auto" w:fill="FFFFFF"/>
            <w:vAlign w:val="center"/>
            <w:tcPrChange w:id="241" w:author="Miloš Kostić" w:date="2019-07-24T15:43:00Z">
              <w:tcPr>
                <w:tcW w:w="11675" w:type="dxa"/>
                <w:gridSpan w:val="15"/>
                <w:tcBorders>
                  <w:left w:val="nil"/>
                  <w:right w:val="nil"/>
                </w:tcBorders>
                <w:shd w:val="clear" w:color="auto" w:fill="FFFFFF"/>
                <w:vAlign w:val="center"/>
              </w:tcPr>
            </w:tcPrChange>
          </w:tcPr>
          <w:p w14:paraId="4A3A4AB3" w14:textId="77777777" w:rsidR="00C205EB" w:rsidRPr="00A31D19" w:rsidRDefault="00C205EB" w:rsidP="00282C92">
            <w:pPr>
              <w:spacing w:line="480" w:lineRule="auto"/>
              <w:jc w:val="center"/>
              <w:rPr>
                <w:rFonts w:ascii="Calibri" w:hAnsi="Calibri" w:cs="Calibri"/>
                <w:szCs w:val="24"/>
              </w:rPr>
            </w:pPr>
            <w:r w:rsidRPr="00A31D19">
              <w:rPr>
                <w:rFonts w:ascii="Calibri" w:eastAsia="OneGulliverA" w:hAnsi="Calibri" w:cs="Calibri"/>
                <w:szCs w:val="24"/>
              </w:rPr>
              <w:t>Pseudo-second-order</w:t>
            </w:r>
          </w:p>
        </w:tc>
      </w:tr>
      <w:tr w:rsidR="00B35A51" w:rsidRPr="00A31D19" w14:paraId="5C569A3B" w14:textId="77777777" w:rsidTr="00A6524B">
        <w:tblPrEx>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242" w:author="Miloš Kostić" w:date="2019-07-24T15:43:00Z">
            <w:tblPrEx>
              <w:tblW w:w="11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hRule="exact" w:val="340"/>
          <w:jc w:val="center"/>
          <w:trPrChange w:id="243" w:author="Miloš Kostić" w:date="2019-07-24T15:43:00Z">
            <w:trPr>
              <w:gridBefore w:val="1"/>
              <w:gridAfter w:val="0"/>
              <w:wAfter w:w="15" w:type="dxa"/>
              <w:trHeight w:hRule="exact" w:val="340"/>
              <w:jc w:val="center"/>
            </w:trPr>
          </w:trPrChange>
        </w:trPr>
        <w:tc>
          <w:tcPr>
            <w:tcW w:w="2268" w:type="dxa"/>
            <w:tcBorders>
              <w:left w:val="nil"/>
              <w:right w:val="nil"/>
            </w:tcBorders>
            <w:shd w:val="clear" w:color="auto" w:fill="FFFFFF"/>
            <w:vAlign w:val="center"/>
            <w:tcPrChange w:id="244" w:author="Miloš Kostić" w:date="2019-07-24T15:43:00Z">
              <w:tcPr>
                <w:tcW w:w="2268" w:type="dxa"/>
                <w:gridSpan w:val="2"/>
                <w:tcBorders>
                  <w:left w:val="nil"/>
                  <w:right w:val="nil"/>
                </w:tcBorders>
                <w:shd w:val="clear" w:color="auto" w:fill="FFFFFF"/>
                <w:vAlign w:val="center"/>
              </w:tcPr>
            </w:tcPrChange>
          </w:tcPr>
          <w:p w14:paraId="65658B36" w14:textId="3B379527" w:rsidR="00C205EB" w:rsidRPr="00A31D19" w:rsidRDefault="00C205EB" w:rsidP="00282C92">
            <w:pPr>
              <w:pStyle w:val="TCTableBody"/>
              <w:spacing w:before="0" w:after="0" w:line="480" w:lineRule="auto"/>
              <w:rPr>
                <w:rFonts w:ascii="Calibri" w:hAnsi="Calibri" w:cs="Calibri"/>
                <w:i/>
                <w:szCs w:val="24"/>
              </w:rPr>
            </w:pPr>
            <w:bookmarkStart w:id="245" w:name="_Hlk493935356"/>
            <w:r w:rsidRPr="00A31D19">
              <w:rPr>
                <w:rFonts w:ascii="Calibri" w:hAnsi="Calibri" w:cs="Calibri"/>
                <w:i/>
                <w:szCs w:val="24"/>
              </w:rPr>
              <w:t>q</w:t>
            </w:r>
            <w:r w:rsidRPr="00A31D19">
              <w:rPr>
                <w:rFonts w:ascii="Calibri" w:hAnsi="Calibri" w:cs="Calibri"/>
                <w:szCs w:val="24"/>
                <w:vertAlign w:val="subscript"/>
              </w:rPr>
              <w:t>e,cal</w:t>
            </w:r>
            <w:ins w:id="246" w:author="Miloš Kostić" w:date="2019-07-24T15:34:00Z">
              <w:r w:rsidR="0089462F">
                <w:rPr>
                  <w:rFonts w:ascii="Calibri" w:hAnsi="Calibri" w:cs="Calibri"/>
                  <w:szCs w:val="24"/>
                </w:rPr>
                <w:t xml:space="preserve">, </w:t>
              </w:r>
              <w:r w:rsidR="0089462F" w:rsidRPr="00A31D19">
                <w:rPr>
                  <w:rFonts w:ascii="Calibri" w:hAnsi="Calibri" w:cs="Calibri"/>
                  <w:szCs w:val="24"/>
                </w:rPr>
                <w:t>mg/g</w:t>
              </w:r>
            </w:ins>
          </w:p>
        </w:tc>
        <w:tc>
          <w:tcPr>
            <w:tcW w:w="1276" w:type="dxa"/>
            <w:tcBorders>
              <w:left w:val="nil"/>
              <w:right w:val="nil"/>
            </w:tcBorders>
            <w:shd w:val="clear" w:color="auto" w:fill="FFFFFF"/>
            <w:tcPrChange w:id="247" w:author="Miloš Kostić" w:date="2019-07-24T15:43:00Z">
              <w:tcPr>
                <w:tcW w:w="1564" w:type="dxa"/>
                <w:gridSpan w:val="2"/>
                <w:tcBorders>
                  <w:left w:val="nil"/>
                  <w:right w:val="nil"/>
                </w:tcBorders>
                <w:shd w:val="clear" w:color="auto" w:fill="FFFFFF"/>
              </w:tcPr>
            </w:tcPrChange>
          </w:tcPr>
          <w:p w14:paraId="039A8331" w14:textId="629A31A3"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49.5</w:t>
            </w:r>
            <w:r w:rsidR="001B2E82">
              <w:rPr>
                <w:rFonts w:ascii="Calibri" w:hAnsi="Calibri" w:cs="Calibri"/>
                <w:szCs w:val="24"/>
              </w:rPr>
              <w:t>±0.</w:t>
            </w:r>
            <w:del w:id="248" w:author="Miloš Kostić" w:date="2019-07-23T17:50:00Z">
              <w:r w:rsidR="001B2E82" w:rsidDel="001605DE">
                <w:rPr>
                  <w:rFonts w:ascii="Calibri" w:hAnsi="Calibri" w:cs="Calibri"/>
                  <w:szCs w:val="24"/>
                </w:rPr>
                <w:delText>1</w:delText>
              </w:r>
            </w:del>
            <w:r w:rsidR="001B2E82">
              <w:rPr>
                <w:rFonts w:ascii="Calibri" w:hAnsi="Calibri" w:cs="Calibri"/>
                <w:szCs w:val="24"/>
              </w:rPr>
              <w:t>1</w:t>
            </w:r>
          </w:p>
        </w:tc>
        <w:tc>
          <w:tcPr>
            <w:tcW w:w="1276" w:type="dxa"/>
            <w:tcBorders>
              <w:left w:val="nil"/>
              <w:right w:val="nil"/>
            </w:tcBorders>
            <w:shd w:val="clear" w:color="auto" w:fill="FFFFFF"/>
            <w:tcPrChange w:id="249" w:author="Miloš Kostić" w:date="2019-07-24T15:43:00Z">
              <w:tcPr>
                <w:tcW w:w="1564" w:type="dxa"/>
                <w:gridSpan w:val="2"/>
                <w:tcBorders>
                  <w:left w:val="nil"/>
                  <w:right w:val="nil"/>
                </w:tcBorders>
                <w:shd w:val="clear" w:color="auto" w:fill="FFFFFF"/>
              </w:tcPr>
            </w:tcPrChange>
          </w:tcPr>
          <w:p w14:paraId="59A7A9D8" w14:textId="0F89880C"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97.6</w:t>
            </w:r>
            <w:r w:rsidR="001B2E82">
              <w:rPr>
                <w:rFonts w:ascii="Calibri" w:hAnsi="Calibri" w:cs="Calibri"/>
                <w:szCs w:val="24"/>
              </w:rPr>
              <w:t>±0.</w:t>
            </w:r>
            <w:del w:id="250" w:author="Miloš Kostić" w:date="2019-07-23T17:50:00Z">
              <w:r w:rsidR="001B2E82" w:rsidDel="001605DE">
                <w:rPr>
                  <w:rFonts w:ascii="Calibri" w:hAnsi="Calibri" w:cs="Calibri"/>
                  <w:szCs w:val="24"/>
                </w:rPr>
                <w:delText>36</w:delText>
              </w:r>
            </w:del>
            <w:ins w:id="251" w:author="Miloš Kostić" w:date="2019-07-23T17:50:00Z">
              <w:r w:rsidR="001605DE">
                <w:rPr>
                  <w:rFonts w:ascii="Calibri" w:hAnsi="Calibri" w:cs="Calibri"/>
                  <w:szCs w:val="24"/>
                </w:rPr>
                <w:t>4</w:t>
              </w:r>
            </w:ins>
          </w:p>
        </w:tc>
        <w:tc>
          <w:tcPr>
            <w:tcW w:w="1276" w:type="dxa"/>
            <w:tcBorders>
              <w:left w:val="nil"/>
              <w:right w:val="nil"/>
            </w:tcBorders>
            <w:shd w:val="clear" w:color="auto" w:fill="FFFFFF"/>
            <w:tcPrChange w:id="252" w:author="Miloš Kostić" w:date="2019-07-24T15:43:00Z">
              <w:tcPr>
                <w:tcW w:w="1564" w:type="dxa"/>
                <w:gridSpan w:val="2"/>
                <w:tcBorders>
                  <w:left w:val="nil"/>
                  <w:right w:val="nil"/>
                </w:tcBorders>
                <w:shd w:val="clear" w:color="auto" w:fill="FFFFFF"/>
              </w:tcPr>
            </w:tcPrChange>
          </w:tcPr>
          <w:p w14:paraId="102BA268" w14:textId="558B7344"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194.</w:t>
            </w:r>
            <w:r w:rsidR="00897DE7">
              <w:rPr>
                <w:rFonts w:ascii="Calibri" w:hAnsi="Calibri" w:cs="Calibri"/>
                <w:szCs w:val="24"/>
              </w:rPr>
              <w:t>2</w:t>
            </w:r>
            <w:r w:rsidR="001B2E82">
              <w:rPr>
                <w:rFonts w:ascii="Calibri" w:hAnsi="Calibri" w:cs="Calibri"/>
                <w:szCs w:val="24"/>
              </w:rPr>
              <w:t>±1.0</w:t>
            </w:r>
            <w:del w:id="253" w:author="Miloš Kostić" w:date="2019-07-23T17:50:00Z">
              <w:r w:rsidR="001B2E82" w:rsidDel="001605DE">
                <w:rPr>
                  <w:rFonts w:ascii="Calibri" w:hAnsi="Calibri" w:cs="Calibri"/>
                  <w:szCs w:val="24"/>
                </w:rPr>
                <w:delText>1</w:delText>
              </w:r>
            </w:del>
          </w:p>
        </w:tc>
        <w:tc>
          <w:tcPr>
            <w:tcW w:w="1275" w:type="dxa"/>
            <w:tcBorders>
              <w:left w:val="nil"/>
              <w:right w:val="nil"/>
            </w:tcBorders>
            <w:shd w:val="clear" w:color="auto" w:fill="FFFFFF"/>
            <w:tcPrChange w:id="254" w:author="Miloš Kostić" w:date="2019-07-24T15:43:00Z">
              <w:tcPr>
                <w:tcW w:w="1564" w:type="dxa"/>
                <w:gridSpan w:val="2"/>
                <w:tcBorders>
                  <w:left w:val="nil"/>
                  <w:right w:val="nil"/>
                </w:tcBorders>
                <w:shd w:val="clear" w:color="auto" w:fill="FFFFFF"/>
              </w:tcPr>
            </w:tcPrChange>
          </w:tcPr>
          <w:p w14:paraId="75022893" w14:textId="13A78DF4"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282.</w:t>
            </w:r>
            <w:r w:rsidR="00897DE7">
              <w:rPr>
                <w:rFonts w:ascii="Calibri" w:hAnsi="Calibri" w:cs="Calibri"/>
                <w:szCs w:val="24"/>
              </w:rPr>
              <w:t>8</w:t>
            </w:r>
            <w:r w:rsidR="001B2E82">
              <w:rPr>
                <w:rFonts w:ascii="Calibri" w:hAnsi="Calibri" w:cs="Calibri"/>
                <w:szCs w:val="24"/>
              </w:rPr>
              <w:t>±3.</w:t>
            </w:r>
            <w:del w:id="255" w:author="Miloš Kostić" w:date="2019-07-23T17:50:00Z">
              <w:r w:rsidR="001B2E82" w:rsidDel="001605DE">
                <w:rPr>
                  <w:rFonts w:ascii="Calibri" w:hAnsi="Calibri" w:cs="Calibri"/>
                  <w:szCs w:val="24"/>
                </w:rPr>
                <w:delText>36</w:delText>
              </w:r>
            </w:del>
            <w:ins w:id="256" w:author="Miloš Kostić" w:date="2019-07-23T17:50:00Z">
              <w:r w:rsidR="001605DE">
                <w:rPr>
                  <w:rFonts w:ascii="Calibri" w:hAnsi="Calibri" w:cs="Calibri"/>
                  <w:szCs w:val="24"/>
                </w:rPr>
                <w:t>4</w:t>
              </w:r>
            </w:ins>
          </w:p>
        </w:tc>
        <w:tc>
          <w:tcPr>
            <w:tcW w:w="1276" w:type="dxa"/>
            <w:tcBorders>
              <w:left w:val="nil"/>
              <w:right w:val="nil"/>
            </w:tcBorders>
            <w:shd w:val="clear" w:color="auto" w:fill="FFFFFF"/>
            <w:tcPrChange w:id="257" w:author="Miloš Kostić" w:date="2019-07-24T15:43:00Z">
              <w:tcPr>
                <w:tcW w:w="1564" w:type="dxa"/>
                <w:gridSpan w:val="3"/>
                <w:tcBorders>
                  <w:left w:val="nil"/>
                  <w:right w:val="nil"/>
                </w:tcBorders>
                <w:shd w:val="clear" w:color="auto" w:fill="FFFFFF"/>
              </w:tcPr>
            </w:tcPrChange>
          </w:tcPr>
          <w:p w14:paraId="6EDB8377" w14:textId="4CADAD25"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321.9</w:t>
            </w:r>
            <w:r w:rsidR="001B2E82">
              <w:rPr>
                <w:rFonts w:ascii="Calibri" w:hAnsi="Calibri" w:cs="Calibri"/>
                <w:szCs w:val="24"/>
              </w:rPr>
              <w:t>±6.6</w:t>
            </w:r>
            <w:del w:id="258" w:author="Miloš Kostić" w:date="2019-07-23T17:50:00Z">
              <w:r w:rsidR="001B2E82" w:rsidDel="001605DE">
                <w:rPr>
                  <w:rFonts w:ascii="Calibri" w:hAnsi="Calibri" w:cs="Calibri"/>
                  <w:szCs w:val="24"/>
                </w:rPr>
                <w:delText>4</w:delText>
              </w:r>
            </w:del>
          </w:p>
        </w:tc>
        <w:tc>
          <w:tcPr>
            <w:tcW w:w="1276" w:type="dxa"/>
            <w:tcBorders>
              <w:left w:val="nil"/>
              <w:right w:val="nil"/>
            </w:tcBorders>
            <w:shd w:val="clear" w:color="auto" w:fill="FFFFFF"/>
            <w:tcPrChange w:id="259" w:author="Miloš Kostić" w:date="2019-07-24T15:43:00Z">
              <w:tcPr>
                <w:tcW w:w="1572" w:type="dxa"/>
                <w:tcBorders>
                  <w:left w:val="nil"/>
                  <w:right w:val="nil"/>
                </w:tcBorders>
                <w:shd w:val="clear" w:color="auto" w:fill="FFFFFF"/>
              </w:tcPr>
            </w:tcPrChange>
          </w:tcPr>
          <w:p w14:paraId="764F5401" w14:textId="494BD0BB"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323.</w:t>
            </w:r>
            <w:r w:rsidR="00897DE7">
              <w:rPr>
                <w:rFonts w:ascii="Calibri" w:hAnsi="Calibri" w:cs="Calibri"/>
                <w:szCs w:val="24"/>
              </w:rPr>
              <w:t>5</w:t>
            </w:r>
            <w:r w:rsidR="001B2E82">
              <w:rPr>
                <w:rFonts w:ascii="Calibri" w:hAnsi="Calibri" w:cs="Calibri"/>
                <w:szCs w:val="24"/>
              </w:rPr>
              <w:t>±5.</w:t>
            </w:r>
            <w:del w:id="260" w:author="Miloš Kostić" w:date="2019-07-23T17:50:00Z">
              <w:r w:rsidR="001B2E82" w:rsidDel="001605DE">
                <w:rPr>
                  <w:rFonts w:ascii="Calibri" w:hAnsi="Calibri" w:cs="Calibri"/>
                  <w:szCs w:val="24"/>
                </w:rPr>
                <w:delText>26</w:delText>
              </w:r>
            </w:del>
            <w:ins w:id="261" w:author="Miloš Kostić" w:date="2019-07-23T17:50:00Z">
              <w:r w:rsidR="001605DE">
                <w:rPr>
                  <w:rFonts w:ascii="Calibri" w:hAnsi="Calibri" w:cs="Calibri"/>
                  <w:szCs w:val="24"/>
                </w:rPr>
                <w:t>3</w:t>
              </w:r>
            </w:ins>
          </w:p>
        </w:tc>
      </w:tr>
      <w:bookmarkEnd w:id="245"/>
      <w:tr w:rsidR="00B35A51" w:rsidRPr="00A31D19" w14:paraId="2AF34F63" w14:textId="77777777" w:rsidTr="00A6524B">
        <w:tblPrEx>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262" w:author="Miloš Kostić" w:date="2019-07-24T15:43:00Z">
            <w:tblPrEx>
              <w:tblW w:w="11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hRule="exact" w:val="340"/>
          <w:jc w:val="center"/>
          <w:trPrChange w:id="263" w:author="Miloš Kostić" w:date="2019-07-24T15:43:00Z">
            <w:trPr>
              <w:gridBefore w:val="1"/>
              <w:gridAfter w:val="0"/>
              <w:wAfter w:w="15" w:type="dxa"/>
              <w:trHeight w:hRule="exact" w:val="340"/>
              <w:jc w:val="center"/>
            </w:trPr>
          </w:trPrChange>
        </w:trPr>
        <w:tc>
          <w:tcPr>
            <w:tcW w:w="2268" w:type="dxa"/>
            <w:tcBorders>
              <w:left w:val="nil"/>
              <w:right w:val="nil"/>
            </w:tcBorders>
            <w:shd w:val="clear" w:color="auto" w:fill="FFFFFF"/>
            <w:vAlign w:val="center"/>
            <w:tcPrChange w:id="264" w:author="Miloš Kostić" w:date="2019-07-24T15:43:00Z">
              <w:tcPr>
                <w:tcW w:w="2268" w:type="dxa"/>
                <w:gridSpan w:val="2"/>
                <w:tcBorders>
                  <w:left w:val="nil"/>
                  <w:right w:val="nil"/>
                </w:tcBorders>
                <w:shd w:val="clear" w:color="auto" w:fill="FFFFFF"/>
                <w:vAlign w:val="center"/>
              </w:tcPr>
            </w:tcPrChange>
          </w:tcPr>
          <w:p w14:paraId="0167AA9F" w14:textId="4B60B3C0" w:rsidR="00C205EB" w:rsidRPr="00A6524B" w:rsidRDefault="00C205EB" w:rsidP="00282C92">
            <w:pPr>
              <w:pStyle w:val="TCTableBody"/>
              <w:spacing w:before="0" w:after="0" w:line="480" w:lineRule="auto"/>
              <w:rPr>
                <w:rFonts w:ascii="Calibri" w:hAnsi="Calibri" w:cs="Calibri"/>
                <w:i/>
                <w:szCs w:val="24"/>
              </w:rPr>
            </w:pPr>
            <w:r w:rsidRPr="00A31D19">
              <w:rPr>
                <w:rFonts w:ascii="Calibri" w:hAnsi="Calibri" w:cs="Calibri"/>
                <w:i/>
                <w:szCs w:val="24"/>
              </w:rPr>
              <w:t>k</w:t>
            </w:r>
            <w:r w:rsidRPr="00A31D19">
              <w:rPr>
                <w:rFonts w:ascii="Calibri" w:hAnsi="Calibri" w:cs="Calibri"/>
                <w:szCs w:val="24"/>
                <w:vertAlign w:val="subscript"/>
              </w:rPr>
              <w:t>2</w:t>
            </w:r>
            <w:ins w:id="265" w:author="Miloš Kostić" w:date="2019-07-24T15:35:00Z">
              <w:r w:rsidR="00A6524B">
                <w:rPr>
                  <w:rFonts w:ascii="Calibri" w:hAnsi="Calibri" w:cs="Calibri"/>
                  <w:szCs w:val="24"/>
                </w:rPr>
                <w:t xml:space="preserve">, </w:t>
              </w:r>
              <w:r w:rsidR="00A6524B" w:rsidRPr="00A31D19">
                <w:rPr>
                  <w:rFonts w:ascii="Calibri" w:hAnsi="Calibri" w:cs="Calibri"/>
                  <w:szCs w:val="24"/>
                </w:rPr>
                <w:t>g/mg</w:t>
              </w:r>
              <w:r w:rsidR="00A6524B">
                <w:rPr>
                  <w:rFonts w:ascii="Calibri" w:hAnsi="Calibri" w:cs="Calibri"/>
                  <w:szCs w:val="24"/>
                </w:rPr>
                <w:t xml:space="preserve"> </w:t>
              </w:r>
              <w:r w:rsidR="00A6524B" w:rsidRPr="00A31D19">
                <w:rPr>
                  <w:rFonts w:ascii="Calibri" w:hAnsi="Calibri" w:cs="Calibri"/>
                  <w:szCs w:val="24"/>
                </w:rPr>
                <w:t>min</w:t>
              </w:r>
            </w:ins>
          </w:p>
        </w:tc>
        <w:tc>
          <w:tcPr>
            <w:tcW w:w="1276" w:type="dxa"/>
            <w:tcBorders>
              <w:left w:val="nil"/>
              <w:right w:val="nil"/>
            </w:tcBorders>
            <w:shd w:val="clear" w:color="auto" w:fill="FFFFFF"/>
            <w:tcPrChange w:id="266" w:author="Miloš Kostić" w:date="2019-07-24T15:43:00Z">
              <w:tcPr>
                <w:tcW w:w="1564" w:type="dxa"/>
                <w:gridSpan w:val="2"/>
                <w:tcBorders>
                  <w:left w:val="nil"/>
                  <w:right w:val="nil"/>
                </w:tcBorders>
                <w:shd w:val="clear" w:color="auto" w:fill="FFFFFF"/>
              </w:tcPr>
            </w:tcPrChange>
          </w:tcPr>
          <w:p w14:paraId="0109396F"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0.0917</w:t>
            </w:r>
          </w:p>
        </w:tc>
        <w:tc>
          <w:tcPr>
            <w:tcW w:w="1276" w:type="dxa"/>
            <w:tcBorders>
              <w:left w:val="nil"/>
              <w:right w:val="nil"/>
            </w:tcBorders>
            <w:shd w:val="clear" w:color="auto" w:fill="FFFFFF"/>
            <w:tcPrChange w:id="267" w:author="Miloš Kostić" w:date="2019-07-24T15:43:00Z">
              <w:tcPr>
                <w:tcW w:w="1564" w:type="dxa"/>
                <w:gridSpan w:val="2"/>
                <w:tcBorders>
                  <w:left w:val="nil"/>
                  <w:right w:val="nil"/>
                </w:tcBorders>
                <w:shd w:val="clear" w:color="auto" w:fill="FFFFFF"/>
              </w:tcPr>
            </w:tcPrChange>
          </w:tcPr>
          <w:p w14:paraId="59ECF61F"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0.1302</w:t>
            </w:r>
          </w:p>
        </w:tc>
        <w:tc>
          <w:tcPr>
            <w:tcW w:w="1276" w:type="dxa"/>
            <w:tcBorders>
              <w:left w:val="nil"/>
              <w:right w:val="nil"/>
            </w:tcBorders>
            <w:shd w:val="clear" w:color="auto" w:fill="FFFFFF"/>
            <w:tcPrChange w:id="268" w:author="Miloš Kostić" w:date="2019-07-24T15:43:00Z">
              <w:tcPr>
                <w:tcW w:w="1564" w:type="dxa"/>
                <w:gridSpan w:val="2"/>
                <w:tcBorders>
                  <w:left w:val="nil"/>
                  <w:right w:val="nil"/>
                </w:tcBorders>
                <w:shd w:val="clear" w:color="auto" w:fill="FFFFFF"/>
              </w:tcPr>
            </w:tcPrChange>
          </w:tcPr>
          <w:p w14:paraId="72AADB56"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0.0067</w:t>
            </w:r>
          </w:p>
        </w:tc>
        <w:tc>
          <w:tcPr>
            <w:tcW w:w="1275" w:type="dxa"/>
            <w:tcBorders>
              <w:left w:val="nil"/>
              <w:right w:val="nil"/>
            </w:tcBorders>
            <w:shd w:val="clear" w:color="auto" w:fill="FFFFFF"/>
            <w:tcPrChange w:id="269" w:author="Miloš Kostić" w:date="2019-07-24T15:43:00Z">
              <w:tcPr>
                <w:tcW w:w="1564" w:type="dxa"/>
                <w:gridSpan w:val="2"/>
                <w:tcBorders>
                  <w:left w:val="nil"/>
                  <w:right w:val="nil"/>
                </w:tcBorders>
                <w:shd w:val="clear" w:color="auto" w:fill="FFFFFF"/>
              </w:tcPr>
            </w:tcPrChange>
          </w:tcPr>
          <w:p w14:paraId="1FAD5C31"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0.0018</w:t>
            </w:r>
          </w:p>
        </w:tc>
        <w:tc>
          <w:tcPr>
            <w:tcW w:w="1276" w:type="dxa"/>
            <w:tcBorders>
              <w:left w:val="nil"/>
              <w:right w:val="nil"/>
            </w:tcBorders>
            <w:shd w:val="clear" w:color="auto" w:fill="FFFFFF"/>
            <w:tcPrChange w:id="270" w:author="Miloš Kostić" w:date="2019-07-24T15:43:00Z">
              <w:tcPr>
                <w:tcW w:w="1564" w:type="dxa"/>
                <w:gridSpan w:val="3"/>
                <w:tcBorders>
                  <w:left w:val="nil"/>
                  <w:right w:val="nil"/>
                </w:tcBorders>
                <w:shd w:val="clear" w:color="auto" w:fill="FFFFFF"/>
              </w:tcPr>
            </w:tcPrChange>
          </w:tcPr>
          <w:p w14:paraId="58B697A5"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0.0011</w:t>
            </w:r>
          </w:p>
        </w:tc>
        <w:tc>
          <w:tcPr>
            <w:tcW w:w="1276" w:type="dxa"/>
            <w:tcBorders>
              <w:left w:val="nil"/>
              <w:right w:val="nil"/>
            </w:tcBorders>
            <w:shd w:val="clear" w:color="auto" w:fill="FFFFFF"/>
            <w:tcPrChange w:id="271" w:author="Miloš Kostić" w:date="2019-07-24T15:43:00Z">
              <w:tcPr>
                <w:tcW w:w="1572" w:type="dxa"/>
                <w:tcBorders>
                  <w:left w:val="nil"/>
                  <w:right w:val="nil"/>
                </w:tcBorders>
                <w:shd w:val="clear" w:color="auto" w:fill="FFFFFF"/>
              </w:tcPr>
            </w:tcPrChange>
          </w:tcPr>
          <w:p w14:paraId="6FE47898"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0.0013</w:t>
            </w:r>
          </w:p>
        </w:tc>
      </w:tr>
      <w:tr w:rsidR="00B35A51" w:rsidRPr="00A31D19" w14:paraId="77907B88" w14:textId="77777777" w:rsidTr="00A6524B">
        <w:tblPrEx>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272" w:author="Miloš Kostić" w:date="2019-07-24T15:43:00Z">
            <w:tblPrEx>
              <w:tblW w:w="11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hRule="exact" w:val="340"/>
          <w:jc w:val="center"/>
          <w:trPrChange w:id="273" w:author="Miloš Kostić" w:date="2019-07-24T15:43:00Z">
            <w:trPr>
              <w:gridBefore w:val="1"/>
              <w:gridAfter w:val="0"/>
              <w:wAfter w:w="15" w:type="dxa"/>
              <w:trHeight w:hRule="exact" w:val="340"/>
              <w:jc w:val="center"/>
            </w:trPr>
          </w:trPrChange>
        </w:trPr>
        <w:tc>
          <w:tcPr>
            <w:tcW w:w="2268" w:type="dxa"/>
            <w:tcBorders>
              <w:left w:val="nil"/>
              <w:right w:val="nil"/>
            </w:tcBorders>
            <w:shd w:val="clear" w:color="auto" w:fill="FFFFFF"/>
            <w:vAlign w:val="center"/>
            <w:tcPrChange w:id="274" w:author="Miloš Kostić" w:date="2019-07-24T15:43:00Z">
              <w:tcPr>
                <w:tcW w:w="2268" w:type="dxa"/>
                <w:gridSpan w:val="2"/>
                <w:tcBorders>
                  <w:left w:val="nil"/>
                  <w:right w:val="nil"/>
                </w:tcBorders>
                <w:shd w:val="clear" w:color="auto" w:fill="FFFFFF"/>
                <w:vAlign w:val="center"/>
              </w:tcPr>
            </w:tcPrChange>
          </w:tcPr>
          <w:p w14:paraId="53395FA8" w14:textId="77777777" w:rsidR="00C205EB" w:rsidRPr="00A31D19" w:rsidRDefault="00C205EB" w:rsidP="00282C92">
            <w:pPr>
              <w:pStyle w:val="TCTableBody"/>
              <w:spacing w:before="0" w:after="0" w:line="480" w:lineRule="auto"/>
              <w:rPr>
                <w:rFonts w:ascii="Calibri" w:hAnsi="Calibri" w:cs="Calibri"/>
                <w:i/>
                <w:szCs w:val="24"/>
              </w:rPr>
            </w:pPr>
            <w:r w:rsidRPr="00A31D19">
              <w:rPr>
                <w:rFonts w:ascii="Calibri" w:hAnsi="Calibri" w:cs="Calibri"/>
                <w:i/>
                <w:szCs w:val="24"/>
              </w:rPr>
              <w:t>r</w:t>
            </w:r>
            <w:r w:rsidRPr="00A31D19">
              <w:rPr>
                <w:rFonts w:ascii="Calibri" w:hAnsi="Calibri" w:cs="Calibri"/>
                <w:szCs w:val="24"/>
                <w:vertAlign w:val="superscript"/>
              </w:rPr>
              <w:t>2</w:t>
            </w:r>
          </w:p>
        </w:tc>
        <w:tc>
          <w:tcPr>
            <w:tcW w:w="1276" w:type="dxa"/>
            <w:tcBorders>
              <w:left w:val="nil"/>
              <w:right w:val="nil"/>
            </w:tcBorders>
            <w:shd w:val="clear" w:color="auto" w:fill="FFFFFF"/>
            <w:vAlign w:val="center"/>
            <w:tcPrChange w:id="275" w:author="Miloš Kostić" w:date="2019-07-24T15:43:00Z">
              <w:tcPr>
                <w:tcW w:w="1564" w:type="dxa"/>
                <w:gridSpan w:val="2"/>
                <w:tcBorders>
                  <w:left w:val="nil"/>
                  <w:right w:val="nil"/>
                </w:tcBorders>
                <w:shd w:val="clear" w:color="auto" w:fill="FFFFFF"/>
                <w:vAlign w:val="center"/>
              </w:tcPr>
            </w:tcPrChange>
          </w:tcPr>
          <w:p w14:paraId="5B178FF0"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1.000</w:t>
            </w:r>
          </w:p>
        </w:tc>
        <w:tc>
          <w:tcPr>
            <w:tcW w:w="1276" w:type="dxa"/>
            <w:tcBorders>
              <w:left w:val="nil"/>
              <w:right w:val="nil"/>
            </w:tcBorders>
            <w:shd w:val="clear" w:color="auto" w:fill="FFFFFF"/>
            <w:vAlign w:val="center"/>
            <w:tcPrChange w:id="276" w:author="Miloš Kostić" w:date="2019-07-24T15:43:00Z">
              <w:tcPr>
                <w:tcW w:w="1564" w:type="dxa"/>
                <w:gridSpan w:val="2"/>
                <w:tcBorders>
                  <w:left w:val="nil"/>
                  <w:right w:val="nil"/>
                </w:tcBorders>
                <w:shd w:val="clear" w:color="auto" w:fill="FFFFFF"/>
                <w:vAlign w:val="center"/>
              </w:tcPr>
            </w:tcPrChange>
          </w:tcPr>
          <w:p w14:paraId="31F9D736"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0.999</w:t>
            </w:r>
          </w:p>
        </w:tc>
        <w:tc>
          <w:tcPr>
            <w:tcW w:w="1276" w:type="dxa"/>
            <w:tcBorders>
              <w:left w:val="nil"/>
              <w:right w:val="nil"/>
            </w:tcBorders>
            <w:shd w:val="clear" w:color="auto" w:fill="FFFFFF"/>
            <w:vAlign w:val="center"/>
            <w:tcPrChange w:id="277" w:author="Miloš Kostić" w:date="2019-07-24T15:43:00Z">
              <w:tcPr>
                <w:tcW w:w="1564" w:type="dxa"/>
                <w:gridSpan w:val="2"/>
                <w:tcBorders>
                  <w:left w:val="nil"/>
                  <w:right w:val="nil"/>
                </w:tcBorders>
                <w:shd w:val="clear" w:color="auto" w:fill="FFFFFF"/>
                <w:vAlign w:val="center"/>
              </w:tcPr>
            </w:tcPrChange>
          </w:tcPr>
          <w:p w14:paraId="58C1F11B"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0.998</w:t>
            </w:r>
          </w:p>
        </w:tc>
        <w:tc>
          <w:tcPr>
            <w:tcW w:w="1275" w:type="dxa"/>
            <w:tcBorders>
              <w:left w:val="nil"/>
              <w:right w:val="nil"/>
            </w:tcBorders>
            <w:shd w:val="clear" w:color="auto" w:fill="FFFFFF"/>
            <w:vAlign w:val="center"/>
            <w:tcPrChange w:id="278" w:author="Miloš Kostić" w:date="2019-07-24T15:43:00Z">
              <w:tcPr>
                <w:tcW w:w="1564" w:type="dxa"/>
                <w:gridSpan w:val="2"/>
                <w:tcBorders>
                  <w:left w:val="nil"/>
                  <w:right w:val="nil"/>
                </w:tcBorders>
                <w:shd w:val="clear" w:color="auto" w:fill="FFFFFF"/>
                <w:vAlign w:val="center"/>
              </w:tcPr>
            </w:tcPrChange>
          </w:tcPr>
          <w:p w14:paraId="234B8562"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0.991</w:t>
            </w:r>
          </w:p>
        </w:tc>
        <w:tc>
          <w:tcPr>
            <w:tcW w:w="1276" w:type="dxa"/>
            <w:tcBorders>
              <w:left w:val="nil"/>
              <w:right w:val="nil"/>
            </w:tcBorders>
            <w:shd w:val="clear" w:color="auto" w:fill="FFFFFF"/>
            <w:vAlign w:val="center"/>
            <w:tcPrChange w:id="279" w:author="Miloš Kostić" w:date="2019-07-24T15:43:00Z">
              <w:tcPr>
                <w:tcW w:w="1564" w:type="dxa"/>
                <w:gridSpan w:val="3"/>
                <w:tcBorders>
                  <w:left w:val="nil"/>
                  <w:right w:val="nil"/>
                </w:tcBorders>
                <w:shd w:val="clear" w:color="auto" w:fill="FFFFFF"/>
                <w:vAlign w:val="center"/>
              </w:tcPr>
            </w:tcPrChange>
          </w:tcPr>
          <w:p w14:paraId="2348BBA6"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0.980</w:t>
            </w:r>
          </w:p>
        </w:tc>
        <w:tc>
          <w:tcPr>
            <w:tcW w:w="1276" w:type="dxa"/>
            <w:tcBorders>
              <w:left w:val="nil"/>
              <w:right w:val="nil"/>
            </w:tcBorders>
            <w:shd w:val="clear" w:color="auto" w:fill="FFFFFF"/>
            <w:vAlign w:val="center"/>
            <w:tcPrChange w:id="280" w:author="Miloš Kostić" w:date="2019-07-24T15:43:00Z">
              <w:tcPr>
                <w:tcW w:w="1572" w:type="dxa"/>
                <w:tcBorders>
                  <w:left w:val="nil"/>
                  <w:right w:val="nil"/>
                </w:tcBorders>
                <w:shd w:val="clear" w:color="auto" w:fill="FFFFFF"/>
                <w:vAlign w:val="center"/>
              </w:tcPr>
            </w:tcPrChange>
          </w:tcPr>
          <w:p w14:paraId="385387E0"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0.987</w:t>
            </w:r>
          </w:p>
        </w:tc>
      </w:tr>
      <w:tr w:rsidR="00B35A51" w:rsidRPr="00A31D19" w14:paraId="4B070376" w14:textId="77777777" w:rsidTr="00A6524B">
        <w:tblPrEx>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281" w:author="Miloš Kostić" w:date="2019-07-24T15:43:00Z">
            <w:tblPrEx>
              <w:tblW w:w="11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hRule="exact" w:val="340"/>
          <w:jc w:val="center"/>
          <w:trPrChange w:id="282" w:author="Miloš Kostić" w:date="2019-07-24T15:43:00Z">
            <w:trPr>
              <w:gridBefore w:val="1"/>
              <w:gridAfter w:val="0"/>
              <w:wAfter w:w="15" w:type="dxa"/>
              <w:trHeight w:hRule="exact" w:val="340"/>
              <w:jc w:val="center"/>
            </w:trPr>
          </w:trPrChange>
        </w:trPr>
        <w:tc>
          <w:tcPr>
            <w:tcW w:w="2268" w:type="dxa"/>
            <w:tcBorders>
              <w:left w:val="nil"/>
              <w:right w:val="nil"/>
            </w:tcBorders>
            <w:shd w:val="clear" w:color="auto" w:fill="FFFFFF"/>
            <w:vAlign w:val="center"/>
            <w:tcPrChange w:id="283" w:author="Miloš Kostić" w:date="2019-07-24T15:43:00Z">
              <w:tcPr>
                <w:tcW w:w="2268" w:type="dxa"/>
                <w:gridSpan w:val="2"/>
                <w:tcBorders>
                  <w:left w:val="nil"/>
                  <w:right w:val="nil"/>
                </w:tcBorders>
                <w:shd w:val="clear" w:color="auto" w:fill="FFFFFF"/>
                <w:vAlign w:val="center"/>
              </w:tcPr>
            </w:tcPrChange>
          </w:tcPr>
          <w:p w14:paraId="7CE00477" w14:textId="532061DA" w:rsidR="00C205EB" w:rsidRPr="00A31D19" w:rsidRDefault="00C205EB" w:rsidP="00282C92">
            <w:pPr>
              <w:pStyle w:val="TCTableBody"/>
              <w:spacing w:before="0" w:after="0" w:line="480" w:lineRule="auto"/>
              <w:rPr>
                <w:rFonts w:ascii="Calibri" w:hAnsi="Calibri" w:cs="Calibri"/>
                <w:i/>
                <w:szCs w:val="24"/>
              </w:rPr>
            </w:pPr>
            <w:r w:rsidRPr="00A31D19">
              <w:rPr>
                <w:rFonts w:ascii="Calibri" w:hAnsi="Calibri" w:cs="Calibri"/>
                <w:szCs w:val="24"/>
              </w:rPr>
              <w:t>Relative deviation</w:t>
            </w:r>
            <w:ins w:id="284" w:author="Miloš Kostić" w:date="2019-07-24T15:34:00Z">
              <w:r w:rsidR="0089462F">
                <w:rPr>
                  <w:rFonts w:ascii="Calibri" w:hAnsi="Calibri" w:cs="Calibri"/>
                  <w:szCs w:val="24"/>
                </w:rPr>
                <w:t>, %</w:t>
              </w:r>
            </w:ins>
          </w:p>
        </w:tc>
        <w:tc>
          <w:tcPr>
            <w:tcW w:w="1276" w:type="dxa"/>
            <w:tcBorders>
              <w:left w:val="nil"/>
              <w:right w:val="nil"/>
            </w:tcBorders>
            <w:shd w:val="clear" w:color="auto" w:fill="FFFFFF"/>
            <w:vAlign w:val="center"/>
            <w:tcPrChange w:id="285" w:author="Miloš Kostić" w:date="2019-07-24T15:43:00Z">
              <w:tcPr>
                <w:tcW w:w="1564" w:type="dxa"/>
                <w:gridSpan w:val="2"/>
                <w:tcBorders>
                  <w:left w:val="nil"/>
                  <w:right w:val="nil"/>
                </w:tcBorders>
                <w:shd w:val="clear" w:color="auto" w:fill="FFFFFF"/>
                <w:vAlign w:val="center"/>
              </w:tcPr>
            </w:tcPrChange>
          </w:tcPr>
          <w:p w14:paraId="3918575F" w14:textId="2E3006EE"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0.3</w:t>
            </w:r>
          </w:p>
        </w:tc>
        <w:tc>
          <w:tcPr>
            <w:tcW w:w="1276" w:type="dxa"/>
            <w:tcBorders>
              <w:left w:val="nil"/>
              <w:right w:val="nil"/>
            </w:tcBorders>
            <w:shd w:val="clear" w:color="auto" w:fill="FFFFFF"/>
            <w:vAlign w:val="center"/>
            <w:tcPrChange w:id="286" w:author="Miloš Kostić" w:date="2019-07-24T15:43:00Z">
              <w:tcPr>
                <w:tcW w:w="1564" w:type="dxa"/>
                <w:gridSpan w:val="2"/>
                <w:tcBorders>
                  <w:left w:val="nil"/>
                  <w:right w:val="nil"/>
                </w:tcBorders>
                <w:shd w:val="clear" w:color="auto" w:fill="FFFFFF"/>
                <w:vAlign w:val="center"/>
              </w:tcPr>
            </w:tcPrChange>
          </w:tcPr>
          <w:p w14:paraId="75DCA103" w14:textId="0386A4AB"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1.</w:t>
            </w:r>
            <w:r w:rsidR="00897DE7">
              <w:rPr>
                <w:rFonts w:ascii="Calibri" w:hAnsi="Calibri" w:cs="Calibri"/>
                <w:szCs w:val="24"/>
              </w:rPr>
              <w:t>1</w:t>
            </w:r>
          </w:p>
        </w:tc>
        <w:tc>
          <w:tcPr>
            <w:tcW w:w="1276" w:type="dxa"/>
            <w:tcBorders>
              <w:left w:val="nil"/>
              <w:right w:val="nil"/>
            </w:tcBorders>
            <w:shd w:val="clear" w:color="auto" w:fill="FFFFFF"/>
            <w:vAlign w:val="center"/>
            <w:tcPrChange w:id="287" w:author="Miloš Kostić" w:date="2019-07-24T15:43:00Z">
              <w:tcPr>
                <w:tcW w:w="1564" w:type="dxa"/>
                <w:gridSpan w:val="2"/>
                <w:tcBorders>
                  <w:left w:val="nil"/>
                  <w:right w:val="nil"/>
                </w:tcBorders>
                <w:shd w:val="clear" w:color="auto" w:fill="FFFFFF"/>
                <w:vAlign w:val="center"/>
              </w:tcPr>
            </w:tcPrChange>
          </w:tcPr>
          <w:p w14:paraId="2C19F790" w14:textId="5F67DD2E"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0.5</w:t>
            </w:r>
          </w:p>
        </w:tc>
        <w:tc>
          <w:tcPr>
            <w:tcW w:w="1275" w:type="dxa"/>
            <w:tcBorders>
              <w:left w:val="nil"/>
              <w:right w:val="nil"/>
            </w:tcBorders>
            <w:shd w:val="clear" w:color="auto" w:fill="FFFFFF"/>
            <w:vAlign w:val="center"/>
            <w:tcPrChange w:id="288" w:author="Miloš Kostić" w:date="2019-07-24T15:43:00Z">
              <w:tcPr>
                <w:tcW w:w="1564" w:type="dxa"/>
                <w:gridSpan w:val="2"/>
                <w:tcBorders>
                  <w:left w:val="nil"/>
                  <w:right w:val="nil"/>
                </w:tcBorders>
                <w:shd w:val="clear" w:color="auto" w:fill="FFFFFF"/>
                <w:vAlign w:val="center"/>
              </w:tcPr>
            </w:tcPrChange>
          </w:tcPr>
          <w:p w14:paraId="7B3B125F" w14:textId="2E9D1C3B"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w:t>
            </w:r>
            <w:r w:rsidR="00897DE7">
              <w:rPr>
                <w:rFonts w:ascii="Calibri" w:hAnsi="Calibri" w:cs="Calibri"/>
                <w:szCs w:val="24"/>
              </w:rPr>
              <w:t>6</w:t>
            </w:r>
          </w:p>
        </w:tc>
        <w:tc>
          <w:tcPr>
            <w:tcW w:w="1276" w:type="dxa"/>
            <w:tcBorders>
              <w:left w:val="nil"/>
              <w:right w:val="nil"/>
            </w:tcBorders>
            <w:shd w:val="clear" w:color="auto" w:fill="FFFFFF"/>
            <w:vAlign w:val="center"/>
            <w:tcPrChange w:id="289" w:author="Miloš Kostić" w:date="2019-07-24T15:43:00Z">
              <w:tcPr>
                <w:tcW w:w="1564" w:type="dxa"/>
                <w:gridSpan w:val="3"/>
                <w:tcBorders>
                  <w:left w:val="nil"/>
                  <w:right w:val="nil"/>
                </w:tcBorders>
                <w:shd w:val="clear" w:color="auto" w:fill="FFFFFF"/>
                <w:vAlign w:val="center"/>
              </w:tcPr>
            </w:tcPrChange>
          </w:tcPr>
          <w:p w14:paraId="243CB628" w14:textId="5C50DA33"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2.4</w:t>
            </w:r>
          </w:p>
        </w:tc>
        <w:tc>
          <w:tcPr>
            <w:tcW w:w="1276" w:type="dxa"/>
            <w:tcBorders>
              <w:left w:val="nil"/>
              <w:right w:val="nil"/>
            </w:tcBorders>
            <w:shd w:val="clear" w:color="auto" w:fill="FFFFFF"/>
            <w:vAlign w:val="center"/>
            <w:tcPrChange w:id="290" w:author="Miloš Kostić" w:date="2019-07-24T15:43:00Z">
              <w:tcPr>
                <w:tcW w:w="1572" w:type="dxa"/>
                <w:tcBorders>
                  <w:left w:val="nil"/>
                  <w:right w:val="nil"/>
                </w:tcBorders>
                <w:shd w:val="clear" w:color="auto" w:fill="FFFFFF"/>
                <w:vAlign w:val="center"/>
              </w:tcPr>
            </w:tcPrChange>
          </w:tcPr>
          <w:p w14:paraId="4824E8E2" w14:textId="24CFBD68"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2.9</w:t>
            </w:r>
          </w:p>
        </w:tc>
      </w:tr>
      <w:tr w:rsidR="00AA5BFE" w:rsidRPr="00A31D19" w14:paraId="5204DEF5" w14:textId="77777777" w:rsidTr="00A6524B">
        <w:tblPrEx>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291" w:author="Miloš Kostić" w:date="2019-07-24T15:43:00Z">
            <w:tblPrEx>
              <w:tblW w:w="11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hRule="exact" w:val="340"/>
          <w:jc w:val="center"/>
          <w:trPrChange w:id="292" w:author="Miloš Kostić" w:date="2019-07-24T15:43:00Z">
            <w:trPr>
              <w:gridBefore w:val="1"/>
              <w:trHeight w:hRule="exact" w:val="340"/>
              <w:jc w:val="center"/>
            </w:trPr>
          </w:trPrChange>
        </w:trPr>
        <w:tc>
          <w:tcPr>
            <w:tcW w:w="9923" w:type="dxa"/>
            <w:gridSpan w:val="7"/>
            <w:tcBorders>
              <w:left w:val="nil"/>
              <w:right w:val="nil"/>
            </w:tcBorders>
            <w:shd w:val="clear" w:color="auto" w:fill="FFFFFF"/>
            <w:vAlign w:val="center"/>
            <w:tcPrChange w:id="293" w:author="Miloš Kostić" w:date="2019-07-24T15:43:00Z">
              <w:tcPr>
                <w:tcW w:w="11675" w:type="dxa"/>
                <w:gridSpan w:val="15"/>
                <w:tcBorders>
                  <w:left w:val="nil"/>
                  <w:right w:val="nil"/>
                </w:tcBorders>
                <w:shd w:val="clear" w:color="auto" w:fill="FFFFFF"/>
                <w:vAlign w:val="center"/>
              </w:tcPr>
            </w:tcPrChange>
          </w:tcPr>
          <w:p w14:paraId="671CAC24"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Chrastil model</w:t>
            </w:r>
          </w:p>
        </w:tc>
      </w:tr>
      <w:tr w:rsidR="00B35A51" w:rsidRPr="00A31D19" w14:paraId="3E9A3658" w14:textId="77777777" w:rsidTr="00A6524B">
        <w:tblPrEx>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294" w:author="Miloš Kostić" w:date="2019-07-24T15:43:00Z">
            <w:tblPrEx>
              <w:tblW w:w="11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hRule="exact" w:val="340"/>
          <w:jc w:val="center"/>
          <w:trPrChange w:id="295" w:author="Miloš Kostić" w:date="2019-07-24T15:43:00Z">
            <w:trPr>
              <w:gridBefore w:val="1"/>
              <w:gridAfter w:val="0"/>
              <w:wAfter w:w="15" w:type="dxa"/>
              <w:trHeight w:hRule="exact" w:val="340"/>
              <w:jc w:val="center"/>
            </w:trPr>
          </w:trPrChange>
        </w:trPr>
        <w:tc>
          <w:tcPr>
            <w:tcW w:w="2268" w:type="dxa"/>
            <w:tcBorders>
              <w:left w:val="nil"/>
              <w:right w:val="nil"/>
            </w:tcBorders>
            <w:shd w:val="clear" w:color="auto" w:fill="FFFFFF"/>
            <w:vAlign w:val="center"/>
            <w:tcPrChange w:id="296" w:author="Miloš Kostić" w:date="2019-07-24T15:43:00Z">
              <w:tcPr>
                <w:tcW w:w="2268" w:type="dxa"/>
                <w:gridSpan w:val="2"/>
                <w:tcBorders>
                  <w:left w:val="nil"/>
                  <w:right w:val="nil"/>
                </w:tcBorders>
                <w:shd w:val="clear" w:color="auto" w:fill="FFFFFF"/>
                <w:vAlign w:val="center"/>
              </w:tcPr>
            </w:tcPrChange>
          </w:tcPr>
          <w:p w14:paraId="1FEA3CD7" w14:textId="1361971D" w:rsidR="00C205EB" w:rsidRPr="00A31D19" w:rsidRDefault="00C205EB" w:rsidP="00282C92">
            <w:pPr>
              <w:pStyle w:val="TCTableBody"/>
              <w:spacing w:before="0" w:after="0" w:line="480" w:lineRule="auto"/>
              <w:rPr>
                <w:rFonts w:ascii="Calibri" w:hAnsi="Calibri" w:cs="Calibri"/>
                <w:i/>
                <w:szCs w:val="24"/>
              </w:rPr>
            </w:pPr>
            <w:r w:rsidRPr="00A31D19">
              <w:rPr>
                <w:rFonts w:ascii="Calibri" w:hAnsi="Calibri" w:cs="Calibri"/>
                <w:i/>
                <w:szCs w:val="24"/>
              </w:rPr>
              <w:t>q</w:t>
            </w:r>
            <w:r w:rsidRPr="00A31D19">
              <w:rPr>
                <w:rFonts w:ascii="Calibri" w:hAnsi="Calibri" w:cs="Calibri"/>
                <w:szCs w:val="24"/>
                <w:vertAlign w:val="subscript"/>
              </w:rPr>
              <w:t>e,cal</w:t>
            </w:r>
            <w:ins w:id="297" w:author="Miloš Kostić" w:date="2019-07-24T15:34:00Z">
              <w:r w:rsidR="0089462F">
                <w:rPr>
                  <w:rFonts w:ascii="Calibri" w:hAnsi="Calibri" w:cs="Calibri"/>
                  <w:szCs w:val="24"/>
                </w:rPr>
                <w:t xml:space="preserve">, </w:t>
              </w:r>
              <w:r w:rsidR="0089462F" w:rsidRPr="00A31D19">
                <w:rPr>
                  <w:rFonts w:ascii="Calibri" w:hAnsi="Calibri" w:cs="Calibri"/>
                  <w:szCs w:val="24"/>
                </w:rPr>
                <w:t>mg/g</w:t>
              </w:r>
            </w:ins>
          </w:p>
        </w:tc>
        <w:tc>
          <w:tcPr>
            <w:tcW w:w="1276" w:type="dxa"/>
            <w:tcBorders>
              <w:left w:val="nil"/>
              <w:right w:val="nil"/>
            </w:tcBorders>
            <w:shd w:val="clear" w:color="auto" w:fill="FFFFFF"/>
            <w:tcPrChange w:id="298" w:author="Miloš Kostić" w:date="2019-07-24T15:43:00Z">
              <w:tcPr>
                <w:tcW w:w="1564" w:type="dxa"/>
                <w:gridSpan w:val="2"/>
                <w:tcBorders>
                  <w:left w:val="nil"/>
                  <w:right w:val="nil"/>
                </w:tcBorders>
                <w:shd w:val="clear" w:color="auto" w:fill="FFFFFF"/>
              </w:tcPr>
            </w:tcPrChange>
          </w:tcPr>
          <w:p w14:paraId="782CC3CB" w14:textId="7BA9812B"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49.5</w:t>
            </w:r>
            <w:r w:rsidR="001B2E82">
              <w:rPr>
                <w:rFonts w:ascii="Calibri" w:hAnsi="Calibri" w:cs="Calibri"/>
                <w:szCs w:val="24"/>
              </w:rPr>
              <w:t>±0.</w:t>
            </w:r>
            <w:del w:id="299" w:author="Miloš Kostić" w:date="2019-07-23T17:50:00Z">
              <w:r w:rsidR="001B2E82" w:rsidDel="001605DE">
                <w:rPr>
                  <w:rFonts w:ascii="Calibri" w:hAnsi="Calibri" w:cs="Calibri"/>
                  <w:szCs w:val="24"/>
                </w:rPr>
                <w:delText>09</w:delText>
              </w:r>
            </w:del>
            <w:ins w:id="300" w:author="Miloš Kostić" w:date="2019-07-23T17:50:00Z">
              <w:r w:rsidR="001605DE">
                <w:rPr>
                  <w:rFonts w:ascii="Calibri" w:hAnsi="Calibri" w:cs="Calibri"/>
                  <w:szCs w:val="24"/>
                </w:rPr>
                <w:t>1</w:t>
              </w:r>
            </w:ins>
          </w:p>
        </w:tc>
        <w:tc>
          <w:tcPr>
            <w:tcW w:w="1276" w:type="dxa"/>
            <w:tcBorders>
              <w:left w:val="nil"/>
              <w:right w:val="nil"/>
            </w:tcBorders>
            <w:shd w:val="clear" w:color="auto" w:fill="FFFFFF"/>
            <w:tcPrChange w:id="301" w:author="Miloš Kostić" w:date="2019-07-24T15:43:00Z">
              <w:tcPr>
                <w:tcW w:w="1564" w:type="dxa"/>
                <w:gridSpan w:val="2"/>
                <w:tcBorders>
                  <w:left w:val="nil"/>
                  <w:right w:val="nil"/>
                </w:tcBorders>
                <w:shd w:val="clear" w:color="auto" w:fill="FFFFFF"/>
              </w:tcPr>
            </w:tcPrChange>
          </w:tcPr>
          <w:p w14:paraId="68602BB8" w14:textId="721965A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98.3</w:t>
            </w:r>
            <w:r w:rsidR="001B2E82">
              <w:rPr>
                <w:rFonts w:ascii="Calibri" w:hAnsi="Calibri" w:cs="Calibri"/>
                <w:szCs w:val="24"/>
              </w:rPr>
              <w:t>±0.2</w:t>
            </w:r>
            <w:del w:id="302" w:author="Miloš Kostić" w:date="2019-07-23T17:50:00Z">
              <w:r w:rsidR="001B2E82" w:rsidDel="001605DE">
                <w:rPr>
                  <w:rFonts w:ascii="Calibri" w:hAnsi="Calibri" w:cs="Calibri"/>
                  <w:szCs w:val="24"/>
                </w:rPr>
                <w:delText>1</w:delText>
              </w:r>
            </w:del>
          </w:p>
        </w:tc>
        <w:tc>
          <w:tcPr>
            <w:tcW w:w="1276" w:type="dxa"/>
            <w:tcBorders>
              <w:left w:val="nil"/>
              <w:right w:val="nil"/>
            </w:tcBorders>
            <w:shd w:val="clear" w:color="auto" w:fill="FFFFFF"/>
            <w:tcPrChange w:id="303" w:author="Miloš Kostić" w:date="2019-07-24T15:43:00Z">
              <w:tcPr>
                <w:tcW w:w="1564" w:type="dxa"/>
                <w:gridSpan w:val="2"/>
                <w:tcBorders>
                  <w:left w:val="nil"/>
                  <w:right w:val="nil"/>
                </w:tcBorders>
                <w:shd w:val="clear" w:color="auto" w:fill="FFFFFF"/>
              </w:tcPr>
            </w:tcPrChange>
          </w:tcPr>
          <w:p w14:paraId="4C7A1E1D" w14:textId="535DA0B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19</w:t>
            </w:r>
            <w:r w:rsidR="00897DE7">
              <w:rPr>
                <w:rFonts w:ascii="Calibri" w:hAnsi="Calibri" w:cs="Calibri"/>
                <w:szCs w:val="24"/>
              </w:rPr>
              <w:t>1.0</w:t>
            </w:r>
            <w:r w:rsidR="001B2E82">
              <w:rPr>
                <w:rFonts w:ascii="Calibri" w:hAnsi="Calibri" w:cs="Calibri"/>
                <w:szCs w:val="24"/>
              </w:rPr>
              <w:t>±1.7</w:t>
            </w:r>
            <w:del w:id="304" w:author="Miloš Kostić" w:date="2019-07-23T17:51:00Z">
              <w:r w:rsidR="001B2E82" w:rsidDel="001605DE">
                <w:rPr>
                  <w:rFonts w:ascii="Calibri" w:hAnsi="Calibri" w:cs="Calibri"/>
                  <w:szCs w:val="24"/>
                </w:rPr>
                <w:delText>5</w:delText>
              </w:r>
            </w:del>
          </w:p>
        </w:tc>
        <w:tc>
          <w:tcPr>
            <w:tcW w:w="1275" w:type="dxa"/>
            <w:tcBorders>
              <w:left w:val="nil"/>
              <w:right w:val="nil"/>
            </w:tcBorders>
            <w:shd w:val="clear" w:color="auto" w:fill="FFFFFF"/>
            <w:tcPrChange w:id="305" w:author="Miloš Kostić" w:date="2019-07-24T15:43:00Z">
              <w:tcPr>
                <w:tcW w:w="1564" w:type="dxa"/>
                <w:gridSpan w:val="2"/>
                <w:tcBorders>
                  <w:left w:val="nil"/>
                  <w:right w:val="nil"/>
                </w:tcBorders>
                <w:shd w:val="clear" w:color="auto" w:fill="FFFFFF"/>
              </w:tcPr>
            </w:tcPrChange>
          </w:tcPr>
          <w:p w14:paraId="03E22A70" w14:textId="697440D3"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2</w:t>
            </w:r>
            <w:r w:rsidR="00897DE7">
              <w:rPr>
                <w:rFonts w:ascii="Calibri" w:hAnsi="Calibri" w:cs="Calibri"/>
                <w:szCs w:val="24"/>
              </w:rPr>
              <w:t>80.0</w:t>
            </w:r>
            <w:r w:rsidR="001B2E82">
              <w:rPr>
                <w:rFonts w:ascii="Calibri" w:hAnsi="Calibri" w:cs="Calibri"/>
                <w:szCs w:val="24"/>
              </w:rPr>
              <w:t>±2.</w:t>
            </w:r>
            <w:del w:id="306" w:author="Miloš Kostić" w:date="2019-07-23T17:51:00Z">
              <w:r w:rsidR="001B2E82" w:rsidDel="001605DE">
                <w:rPr>
                  <w:rFonts w:ascii="Calibri" w:hAnsi="Calibri" w:cs="Calibri"/>
                  <w:szCs w:val="24"/>
                </w:rPr>
                <w:delText>36</w:delText>
              </w:r>
            </w:del>
            <w:ins w:id="307" w:author="Miloš Kostić" w:date="2019-07-23T17:51:00Z">
              <w:r w:rsidR="001605DE">
                <w:rPr>
                  <w:rFonts w:ascii="Calibri" w:hAnsi="Calibri" w:cs="Calibri"/>
                  <w:szCs w:val="24"/>
                </w:rPr>
                <w:t>4</w:t>
              </w:r>
            </w:ins>
          </w:p>
        </w:tc>
        <w:tc>
          <w:tcPr>
            <w:tcW w:w="1276" w:type="dxa"/>
            <w:tcBorders>
              <w:left w:val="nil"/>
              <w:right w:val="nil"/>
            </w:tcBorders>
            <w:shd w:val="clear" w:color="auto" w:fill="FFFFFF"/>
            <w:tcPrChange w:id="308" w:author="Miloš Kostić" w:date="2019-07-24T15:43:00Z">
              <w:tcPr>
                <w:tcW w:w="1564" w:type="dxa"/>
                <w:gridSpan w:val="3"/>
                <w:tcBorders>
                  <w:left w:val="nil"/>
                  <w:right w:val="nil"/>
                </w:tcBorders>
                <w:shd w:val="clear" w:color="auto" w:fill="FFFFFF"/>
              </w:tcPr>
            </w:tcPrChange>
          </w:tcPr>
          <w:p w14:paraId="1682AD62" w14:textId="3504F5C8"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322.9</w:t>
            </w:r>
            <w:r w:rsidR="001B2E82">
              <w:rPr>
                <w:rFonts w:ascii="Calibri" w:hAnsi="Calibri" w:cs="Calibri"/>
                <w:szCs w:val="24"/>
              </w:rPr>
              <w:t>±3.</w:t>
            </w:r>
            <w:del w:id="309" w:author="Miloš Kostić" w:date="2019-07-23T17:51:00Z">
              <w:r w:rsidR="001B2E82" w:rsidDel="001605DE">
                <w:rPr>
                  <w:rFonts w:ascii="Calibri" w:hAnsi="Calibri" w:cs="Calibri"/>
                  <w:szCs w:val="24"/>
                </w:rPr>
                <w:delText>18</w:delText>
              </w:r>
            </w:del>
            <w:ins w:id="310" w:author="Miloš Kostić" w:date="2019-07-23T17:51:00Z">
              <w:r w:rsidR="001605DE">
                <w:rPr>
                  <w:rFonts w:ascii="Calibri" w:hAnsi="Calibri" w:cs="Calibri"/>
                  <w:szCs w:val="24"/>
                </w:rPr>
                <w:t>2</w:t>
              </w:r>
            </w:ins>
          </w:p>
        </w:tc>
        <w:tc>
          <w:tcPr>
            <w:tcW w:w="1276" w:type="dxa"/>
            <w:tcBorders>
              <w:left w:val="nil"/>
              <w:right w:val="nil"/>
            </w:tcBorders>
            <w:shd w:val="clear" w:color="auto" w:fill="FFFFFF"/>
            <w:tcPrChange w:id="311" w:author="Miloš Kostić" w:date="2019-07-24T15:43:00Z">
              <w:tcPr>
                <w:tcW w:w="1572" w:type="dxa"/>
                <w:tcBorders>
                  <w:left w:val="nil"/>
                  <w:right w:val="nil"/>
                </w:tcBorders>
                <w:shd w:val="clear" w:color="auto" w:fill="FFFFFF"/>
              </w:tcPr>
            </w:tcPrChange>
          </w:tcPr>
          <w:p w14:paraId="2E423FE6" w14:textId="10E51016"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322.1</w:t>
            </w:r>
            <w:r w:rsidR="001B2E82">
              <w:rPr>
                <w:rFonts w:ascii="Calibri" w:hAnsi="Calibri" w:cs="Calibri"/>
                <w:szCs w:val="24"/>
              </w:rPr>
              <w:t>±4.5</w:t>
            </w:r>
            <w:del w:id="312" w:author="Miloš Kostić" w:date="2019-07-23T17:51:00Z">
              <w:r w:rsidR="001B2E82" w:rsidDel="001605DE">
                <w:rPr>
                  <w:rFonts w:ascii="Calibri" w:hAnsi="Calibri" w:cs="Calibri"/>
                  <w:szCs w:val="24"/>
                </w:rPr>
                <w:delText>2</w:delText>
              </w:r>
            </w:del>
          </w:p>
        </w:tc>
      </w:tr>
      <w:tr w:rsidR="00B35A51" w:rsidRPr="00A31D19" w14:paraId="54C746B0" w14:textId="77777777" w:rsidTr="00A6524B">
        <w:tblPrEx>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313" w:author="Miloš Kostić" w:date="2019-07-24T15:43:00Z">
            <w:tblPrEx>
              <w:tblW w:w="11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hRule="exact" w:val="340"/>
          <w:jc w:val="center"/>
          <w:trPrChange w:id="314" w:author="Miloš Kostić" w:date="2019-07-24T15:43:00Z">
            <w:trPr>
              <w:gridBefore w:val="1"/>
              <w:gridAfter w:val="0"/>
              <w:wAfter w:w="15" w:type="dxa"/>
              <w:trHeight w:hRule="exact" w:val="340"/>
              <w:jc w:val="center"/>
            </w:trPr>
          </w:trPrChange>
        </w:trPr>
        <w:tc>
          <w:tcPr>
            <w:tcW w:w="2268" w:type="dxa"/>
            <w:tcBorders>
              <w:left w:val="nil"/>
              <w:right w:val="nil"/>
            </w:tcBorders>
            <w:shd w:val="clear" w:color="auto" w:fill="FFFFFF"/>
            <w:vAlign w:val="center"/>
            <w:tcPrChange w:id="315" w:author="Miloš Kostić" w:date="2019-07-24T15:43:00Z">
              <w:tcPr>
                <w:tcW w:w="2268" w:type="dxa"/>
                <w:gridSpan w:val="2"/>
                <w:tcBorders>
                  <w:left w:val="nil"/>
                  <w:right w:val="nil"/>
                </w:tcBorders>
                <w:shd w:val="clear" w:color="auto" w:fill="FFFFFF"/>
                <w:vAlign w:val="center"/>
              </w:tcPr>
            </w:tcPrChange>
          </w:tcPr>
          <w:p w14:paraId="3D239500" w14:textId="0ABB274A" w:rsidR="00C205EB" w:rsidRPr="00A31D19" w:rsidRDefault="00C205EB" w:rsidP="00282C92">
            <w:pPr>
              <w:pStyle w:val="TCTableBody"/>
              <w:spacing w:before="0" w:after="0" w:line="480" w:lineRule="auto"/>
              <w:rPr>
                <w:rFonts w:ascii="Calibri" w:hAnsi="Calibri" w:cs="Calibri"/>
                <w:i/>
                <w:szCs w:val="24"/>
              </w:rPr>
            </w:pPr>
            <w:r w:rsidRPr="00A31D19">
              <w:rPr>
                <w:rFonts w:ascii="Calibri" w:hAnsi="Calibri" w:cs="Calibri"/>
                <w:i/>
                <w:szCs w:val="24"/>
              </w:rPr>
              <w:t>k</w:t>
            </w:r>
            <w:r w:rsidRPr="00A31D19">
              <w:rPr>
                <w:rFonts w:ascii="Calibri" w:hAnsi="Calibri" w:cs="Calibri"/>
                <w:szCs w:val="24"/>
                <w:vertAlign w:val="subscript"/>
              </w:rPr>
              <w:t>c</w:t>
            </w:r>
            <w:ins w:id="316" w:author="Miloš Kostić" w:date="2019-07-24T15:36:00Z">
              <w:r w:rsidR="00A6524B">
                <w:rPr>
                  <w:rFonts w:ascii="Calibri" w:hAnsi="Calibri" w:cs="Calibri"/>
                  <w:szCs w:val="24"/>
                </w:rPr>
                <w:t xml:space="preserve">, </w:t>
              </w:r>
              <w:r w:rsidR="00A6524B" w:rsidRPr="00A31D19">
                <w:rPr>
                  <w:rFonts w:ascii="Calibri" w:hAnsi="Calibri" w:cs="Calibri"/>
                  <w:szCs w:val="24"/>
                </w:rPr>
                <w:t>dm</w:t>
              </w:r>
              <w:r w:rsidR="00A6524B" w:rsidRPr="00A31D19">
                <w:rPr>
                  <w:rFonts w:ascii="Calibri" w:hAnsi="Calibri" w:cs="Calibri"/>
                  <w:szCs w:val="24"/>
                  <w:vertAlign w:val="superscript"/>
                </w:rPr>
                <w:t>3</w:t>
              </w:r>
              <w:r w:rsidR="00A6524B" w:rsidRPr="00A31D19">
                <w:rPr>
                  <w:rFonts w:ascii="Calibri" w:hAnsi="Calibri" w:cs="Calibri"/>
                  <w:szCs w:val="24"/>
                </w:rPr>
                <w:t>/g min</w:t>
              </w:r>
            </w:ins>
            <w:del w:id="317" w:author="Miloš Kostić" w:date="2019-07-24T15:36:00Z">
              <w:r w:rsidRPr="00A31D19" w:rsidDel="00A6524B">
                <w:rPr>
                  <w:rFonts w:ascii="Calibri" w:hAnsi="Calibri" w:cs="Calibri"/>
                  <w:szCs w:val="24"/>
                  <w:vertAlign w:val="subscript"/>
                </w:rPr>
                <w:delText xml:space="preserve"> </w:delText>
              </w:r>
            </w:del>
          </w:p>
        </w:tc>
        <w:tc>
          <w:tcPr>
            <w:tcW w:w="1276" w:type="dxa"/>
            <w:tcBorders>
              <w:left w:val="nil"/>
              <w:right w:val="nil"/>
            </w:tcBorders>
            <w:shd w:val="clear" w:color="auto" w:fill="FFFFFF"/>
            <w:tcPrChange w:id="318" w:author="Miloš Kostić" w:date="2019-07-24T15:43:00Z">
              <w:tcPr>
                <w:tcW w:w="1564" w:type="dxa"/>
                <w:gridSpan w:val="2"/>
                <w:tcBorders>
                  <w:left w:val="nil"/>
                  <w:right w:val="nil"/>
                </w:tcBorders>
                <w:shd w:val="clear" w:color="auto" w:fill="FFFFFF"/>
              </w:tcPr>
            </w:tcPrChange>
          </w:tcPr>
          <w:p w14:paraId="19180256"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0.151</w:t>
            </w:r>
          </w:p>
        </w:tc>
        <w:tc>
          <w:tcPr>
            <w:tcW w:w="1276" w:type="dxa"/>
            <w:tcBorders>
              <w:left w:val="nil"/>
              <w:right w:val="nil"/>
            </w:tcBorders>
            <w:shd w:val="clear" w:color="auto" w:fill="FFFFFF"/>
            <w:tcPrChange w:id="319" w:author="Miloš Kostić" w:date="2019-07-24T15:43:00Z">
              <w:tcPr>
                <w:tcW w:w="1564" w:type="dxa"/>
                <w:gridSpan w:val="2"/>
                <w:tcBorders>
                  <w:left w:val="nil"/>
                  <w:right w:val="nil"/>
                </w:tcBorders>
                <w:shd w:val="clear" w:color="auto" w:fill="FFFFFF"/>
              </w:tcPr>
            </w:tcPrChange>
          </w:tcPr>
          <w:p w14:paraId="491E4ED8"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0.026</w:t>
            </w:r>
          </w:p>
        </w:tc>
        <w:tc>
          <w:tcPr>
            <w:tcW w:w="1276" w:type="dxa"/>
            <w:tcBorders>
              <w:left w:val="nil"/>
              <w:right w:val="nil"/>
            </w:tcBorders>
            <w:shd w:val="clear" w:color="auto" w:fill="FFFFFF"/>
            <w:tcPrChange w:id="320" w:author="Miloš Kostić" w:date="2019-07-24T15:43:00Z">
              <w:tcPr>
                <w:tcW w:w="1564" w:type="dxa"/>
                <w:gridSpan w:val="2"/>
                <w:tcBorders>
                  <w:left w:val="nil"/>
                  <w:right w:val="nil"/>
                </w:tcBorders>
                <w:shd w:val="clear" w:color="auto" w:fill="FFFFFF"/>
              </w:tcPr>
            </w:tcPrChange>
          </w:tcPr>
          <w:p w14:paraId="2AC397C0"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0.254</w:t>
            </w:r>
          </w:p>
        </w:tc>
        <w:tc>
          <w:tcPr>
            <w:tcW w:w="1275" w:type="dxa"/>
            <w:tcBorders>
              <w:left w:val="nil"/>
              <w:right w:val="nil"/>
            </w:tcBorders>
            <w:shd w:val="clear" w:color="auto" w:fill="FFFFFF"/>
            <w:tcPrChange w:id="321" w:author="Miloš Kostić" w:date="2019-07-24T15:43:00Z">
              <w:tcPr>
                <w:tcW w:w="1564" w:type="dxa"/>
                <w:gridSpan w:val="2"/>
                <w:tcBorders>
                  <w:left w:val="nil"/>
                  <w:right w:val="nil"/>
                </w:tcBorders>
                <w:shd w:val="clear" w:color="auto" w:fill="FFFFFF"/>
              </w:tcPr>
            </w:tcPrChange>
          </w:tcPr>
          <w:p w14:paraId="2CA16E14"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0.071</w:t>
            </w:r>
          </w:p>
        </w:tc>
        <w:tc>
          <w:tcPr>
            <w:tcW w:w="1276" w:type="dxa"/>
            <w:tcBorders>
              <w:left w:val="nil"/>
              <w:right w:val="nil"/>
            </w:tcBorders>
            <w:shd w:val="clear" w:color="auto" w:fill="FFFFFF"/>
            <w:tcPrChange w:id="322" w:author="Miloš Kostić" w:date="2019-07-24T15:43:00Z">
              <w:tcPr>
                <w:tcW w:w="1564" w:type="dxa"/>
                <w:gridSpan w:val="3"/>
                <w:tcBorders>
                  <w:left w:val="nil"/>
                  <w:right w:val="nil"/>
                </w:tcBorders>
                <w:shd w:val="clear" w:color="auto" w:fill="FFFFFF"/>
              </w:tcPr>
            </w:tcPrChange>
          </w:tcPr>
          <w:p w14:paraId="4808BA20"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0.037</w:t>
            </w:r>
          </w:p>
        </w:tc>
        <w:tc>
          <w:tcPr>
            <w:tcW w:w="1276" w:type="dxa"/>
            <w:tcBorders>
              <w:left w:val="nil"/>
              <w:right w:val="nil"/>
            </w:tcBorders>
            <w:shd w:val="clear" w:color="auto" w:fill="FFFFFF"/>
            <w:tcPrChange w:id="323" w:author="Miloš Kostić" w:date="2019-07-24T15:43:00Z">
              <w:tcPr>
                <w:tcW w:w="1572" w:type="dxa"/>
                <w:tcBorders>
                  <w:left w:val="nil"/>
                  <w:right w:val="nil"/>
                </w:tcBorders>
                <w:shd w:val="clear" w:color="auto" w:fill="FFFFFF"/>
              </w:tcPr>
            </w:tcPrChange>
          </w:tcPr>
          <w:p w14:paraId="11D934B2"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0.052</w:t>
            </w:r>
          </w:p>
        </w:tc>
      </w:tr>
      <w:tr w:rsidR="00B35A51" w:rsidRPr="00A31D19" w14:paraId="78B46780" w14:textId="77777777" w:rsidTr="00A6524B">
        <w:tblPrEx>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324" w:author="Miloš Kostić" w:date="2019-07-24T15:43:00Z">
            <w:tblPrEx>
              <w:tblW w:w="11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hRule="exact" w:val="340"/>
          <w:jc w:val="center"/>
          <w:trPrChange w:id="325" w:author="Miloš Kostić" w:date="2019-07-24T15:43:00Z">
            <w:trPr>
              <w:gridBefore w:val="1"/>
              <w:gridAfter w:val="0"/>
              <w:wAfter w:w="15" w:type="dxa"/>
              <w:trHeight w:hRule="exact" w:val="340"/>
              <w:jc w:val="center"/>
            </w:trPr>
          </w:trPrChange>
        </w:trPr>
        <w:tc>
          <w:tcPr>
            <w:tcW w:w="2268" w:type="dxa"/>
            <w:tcBorders>
              <w:left w:val="nil"/>
              <w:right w:val="nil"/>
            </w:tcBorders>
            <w:shd w:val="clear" w:color="auto" w:fill="FFFFFF"/>
            <w:vAlign w:val="center"/>
            <w:tcPrChange w:id="326" w:author="Miloš Kostić" w:date="2019-07-24T15:43:00Z">
              <w:tcPr>
                <w:tcW w:w="2268" w:type="dxa"/>
                <w:gridSpan w:val="2"/>
                <w:tcBorders>
                  <w:left w:val="nil"/>
                  <w:right w:val="nil"/>
                </w:tcBorders>
                <w:shd w:val="clear" w:color="auto" w:fill="FFFFFF"/>
                <w:vAlign w:val="center"/>
              </w:tcPr>
            </w:tcPrChange>
          </w:tcPr>
          <w:p w14:paraId="7BEFA659" w14:textId="77777777" w:rsidR="00C205EB" w:rsidRPr="00A31D19" w:rsidRDefault="00C205EB" w:rsidP="00282C92">
            <w:pPr>
              <w:pStyle w:val="TCTableBody"/>
              <w:spacing w:before="0" w:after="0" w:line="480" w:lineRule="auto"/>
              <w:rPr>
                <w:rFonts w:ascii="Calibri" w:hAnsi="Calibri" w:cs="Calibri"/>
                <w:i/>
                <w:szCs w:val="24"/>
              </w:rPr>
            </w:pPr>
            <w:r w:rsidRPr="00A31D19">
              <w:rPr>
                <w:rFonts w:ascii="Calibri" w:hAnsi="Calibri" w:cs="Calibri"/>
                <w:i/>
                <w:szCs w:val="24"/>
              </w:rPr>
              <w:t>n</w:t>
            </w:r>
          </w:p>
        </w:tc>
        <w:tc>
          <w:tcPr>
            <w:tcW w:w="1276" w:type="dxa"/>
            <w:tcBorders>
              <w:left w:val="nil"/>
              <w:right w:val="nil"/>
            </w:tcBorders>
            <w:shd w:val="clear" w:color="auto" w:fill="FFFFFF"/>
            <w:tcPrChange w:id="327" w:author="Miloš Kostić" w:date="2019-07-24T15:43:00Z">
              <w:tcPr>
                <w:tcW w:w="1564" w:type="dxa"/>
                <w:gridSpan w:val="2"/>
                <w:tcBorders>
                  <w:left w:val="nil"/>
                  <w:right w:val="nil"/>
                </w:tcBorders>
                <w:shd w:val="clear" w:color="auto" w:fill="FFFFFF"/>
              </w:tcPr>
            </w:tcPrChange>
          </w:tcPr>
          <w:p w14:paraId="33CDB16C"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0.097</w:t>
            </w:r>
          </w:p>
        </w:tc>
        <w:tc>
          <w:tcPr>
            <w:tcW w:w="1276" w:type="dxa"/>
            <w:tcBorders>
              <w:left w:val="nil"/>
              <w:right w:val="nil"/>
            </w:tcBorders>
            <w:shd w:val="clear" w:color="auto" w:fill="FFFFFF"/>
            <w:tcPrChange w:id="328" w:author="Miloš Kostić" w:date="2019-07-24T15:43:00Z">
              <w:tcPr>
                <w:tcW w:w="1564" w:type="dxa"/>
                <w:gridSpan w:val="2"/>
                <w:tcBorders>
                  <w:left w:val="nil"/>
                  <w:right w:val="nil"/>
                </w:tcBorders>
                <w:shd w:val="clear" w:color="auto" w:fill="FFFFFF"/>
              </w:tcPr>
            </w:tcPrChange>
          </w:tcPr>
          <w:p w14:paraId="751C5745"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0.021</w:t>
            </w:r>
          </w:p>
        </w:tc>
        <w:tc>
          <w:tcPr>
            <w:tcW w:w="1276" w:type="dxa"/>
            <w:tcBorders>
              <w:left w:val="nil"/>
              <w:right w:val="nil"/>
            </w:tcBorders>
            <w:shd w:val="clear" w:color="auto" w:fill="FFFFFF"/>
            <w:tcPrChange w:id="329" w:author="Miloš Kostić" w:date="2019-07-24T15:43:00Z">
              <w:tcPr>
                <w:tcW w:w="1564" w:type="dxa"/>
                <w:gridSpan w:val="2"/>
                <w:tcBorders>
                  <w:left w:val="nil"/>
                  <w:right w:val="nil"/>
                </w:tcBorders>
                <w:shd w:val="clear" w:color="auto" w:fill="FFFFFF"/>
              </w:tcPr>
            </w:tcPrChange>
          </w:tcPr>
          <w:p w14:paraId="5B4CE681"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0.373</w:t>
            </w:r>
          </w:p>
        </w:tc>
        <w:tc>
          <w:tcPr>
            <w:tcW w:w="1275" w:type="dxa"/>
            <w:tcBorders>
              <w:left w:val="nil"/>
              <w:right w:val="nil"/>
            </w:tcBorders>
            <w:shd w:val="clear" w:color="auto" w:fill="FFFFFF"/>
            <w:tcPrChange w:id="330" w:author="Miloš Kostić" w:date="2019-07-24T15:43:00Z">
              <w:tcPr>
                <w:tcW w:w="1564" w:type="dxa"/>
                <w:gridSpan w:val="2"/>
                <w:tcBorders>
                  <w:left w:val="nil"/>
                  <w:right w:val="nil"/>
                </w:tcBorders>
                <w:shd w:val="clear" w:color="auto" w:fill="FFFFFF"/>
              </w:tcPr>
            </w:tcPrChange>
          </w:tcPr>
          <w:p w14:paraId="3033C732"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0.334</w:t>
            </w:r>
          </w:p>
        </w:tc>
        <w:tc>
          <w:tcPr>
            <w:tcW w:w="1276" w:type="dxa"/>
            <w:tcBorders>
              <w:left w:val="nil"/>
              <w:right w:val="nil"/>
            </w:tcBorders>
            <w:shd w:val="clear" w:color="auto" w:fill="FFFFFF"/>
            <w:tcPrChange w:id="331" w:author="Miloš Kostić" w:date="2019-07-24T15:43:00Z">
              <w:tcPr>
                <w:tcW w:w="1564" w:type="dxa"/>
                <w:gridSpan w:val="3"/>
                <w:tcBorders>
                  <w:left w:val="nil"/>
                  <w:right w:val="nil"/>
                </w:tcBorders>
                <w:shd w:val="clear" w:color="auto" w:fill="FFFFFF"/>
              </w:tcPr>
            </w:tcPrChange>
          </w:tcPr>
          <w:p w14:paraId="4D6D84F5"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0.286</w:t>
            </w:r>
          </w:p>
        </w:tc>
        <w:tc>
          <w:tcPr>
            <w:tcW w:w="1276" w:type="dxa"/>
            <w:tcBorders>
              <w:left w:val="nil"/>
              <w:right w:val="nil"/>
            </w:tcBorders>
            <w:shd w:val="clear" w:color="auto" w:fill="FFFFFF"/>
            <w:tcPrChange w:id="332" w:author="Miloš Kostić" w:date="2019-07-24T15:43:00Z">
              <w:tcPr>
                <w:tcW w:w="1572" w:type="dxa"/>
                <w:tcBorders>
                  <w:left w:val="nil"/>
                  <w:right w:val="nil"/>
                </w:tcBorders>
                <w:shd w:val="clear" w:color="auto" w:fill="FFFFFF"/>
              </w:tcPr>
            </w:tcPrChange>
          </w:tcPr>
          <w:p w14:paraId="7D9282E4"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0.305</w:t>
            </w:r>
          </w:p>
        </w:tc>
      </w:tr>
      <w:tr w:rsidR="00B35A51" w:rsidRPr="00A31D19" w14:paraId="43936DF0" w14:textId="77777777" w:rsidTr="00A6524B">
        <w:tblPrEx>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333" w:author="Miloš Kostić" w:date="2019-07-24T15:43:00Z">
            <w:tblPrEx>
              <w:tblW w:w="11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hRule="exact" w:val="340"/>
          <w:jc w:val="center"/>
          <w:trPrChange w:id="334" w:author="Miloš Kostić" w:date="2019-07-24T15:43:00Z">
            <w:trPr>
              <w:gridBefore w:val="1"/>
              <w:gridAfter w:val="0"/>
              <w:wAfter w:w="15" w:type="dxa"/>
              <w:trHeight w:hRule="exact" w:val="340"/>
              <w:jc w:val="center"/>
            </w:trPr>
          </w:trPrChange>
        </w:trPr>
        <w:tc>
          <w:tcPr>
            <w:tcW w:w="2268" w:type="dxa"/>
            <w:tcBorders>
              <w:left w:val="nil"/>
              <w:right w:val="nil"/>
            </w:tcBorders>
            <w:shd w:val="clear" w:color="auto" w:fill="FFFFFF"/>
            <w:vAlign w:val="center"/>
            <w:tcPrChange w:id="335" w:author="Miloš Kostić" w:date="2019-07-24T15:43:00Z">
              <w:tcPr>
                <w:tcW w:w="2268" w:type="dxa"/>
                <w:gridSpan w:val="2"/>
                <w:tcBorders>
                  <w:left w:val="nil"/>
                  <w:right w:val="nil"/>
                </w:tcBorders>
                <w:shd w:val="clear" w:color="auto" w:fill="FFFFFF"/>
                <w:vAlign w:val="center"/>
              </w:tcPr>
            </w:tcPrChange>
          </w:tcPr>
          <w:p w14:paraId="3BF39150" w14:textId="77777777" w:rsidR="00C205EB" w:rsidRPr="00A31D19" w:rsidRDefault="00C205EB" w:rsidP="00282C92">
            <w:pPr>
              <w:pStyle w:val="TCTableBody"/>
              <w:spacing w:before="0" w:after="0" w:line="480" w:lineRule="auto"/>
              <w:rPr>
                <w:rFonts w:ascii="Calibri" w:hAnsi="Calibri" w:cs="Calibri"/>
                <w:i/>
                <w:szCs w:val="24"/>
              </w:rPr>
            </w:pPr>
            <w:r w:rsidRPr="00A31D19">
              <w:rPr>
                <w:rFonts w:ascii="Calibri" w:hAnsi="Calibri" w:cs="Calibri"/>
                <w:i/>
                <w:szCs w:val="24"/>
              </w:rPr>
              <w:t>r</w:t>
            </w:r>
            <w:r w:rsidRPr="00A31D19">
              <w:rPr>
                <w:rFonts w:ascii="Calibri" w:hAnsi="Calibri" w:cs="Calibri"/>
                <w:szCs w:val="24"/>
                <w:vertAlign w:val="superscript"/>
              </w:rPr>
              <w:t>2</w:t>
            </w:r>
          </w:p>
        </w:tc>
        <w:tc>
          <w:tcPr>
            <w:tcW w:w="1276" w:type="dxa"/>
            <w:tcBorders>
              <w:left w:val="nil"/>
              <w:right w:val="nil"/>
            </w:tcBorders>
            <w:shd w:val="clear" w:color="auto" w:fill="FFFFFF"/>
            <w:vAlign w:val="center"/>
            <w:tcPrChange w:id="336" w:author="Miloš Kostić" w:date="2019-07-24T15:43:00Z">
              <w:tcPr>
                <w:tcW w:w="1564" w:type="dxa"/>
                <w:gridSpan w:val="2"/>
                <w:tcBorders>
                  <w:left w:val="nil"/>
                  <w:right w:val="nil"/>
                </w:tcBorders>
                <w:shd w:val="clear" w:color="auto" w:fill="FFFFFF"/>
                <w:vAlign w:val="center"/>
              </w:tcPr>
            </w:tcPrChange>
          </w:tcPr>
          <w:p w14:paraId="0A1A6EA0"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1.000</w:t>
            </w:r>
          </w:p>
        </w:tc>
        <w:tc>
          <w:tcPr>
            <w:tcW w:w="1276" w:type="dxa"/>
            <w:tcBorders>
              <w:left w:val="nil"/>
              <w:right w:val="nil"/>
            </w:tcBorders>
            <w:shd w:val="clear" w:color="auto" w:fill="FFFFFF"/>
            <w:vAlign w:val="center"/>
            <w:tcPrChange w:id="337" w:author="Miloš Kostić" w:date="2019-07-24T15:43:00Z">
              <w:tcPr>
                <w:tcW w:w="1564" w:type="dxa"/>
                <w:gridSpan w:val="2"/>
                <w:tcBorders>
                  <w:left w:val="nil"/>
                  <w:right w:val="nil"/>
                </w:tcBorders>
                <w:shd w:val="clear" w:color="auto" w:fill="FFFFFF"/>
                <w:vAlign w:val="center"/>
              </w:tcPr>
            </w:tcPrChange>
          </w:tcPr>
          <w:p w14:paraId="3312AB52"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1.000</w:t>
            </w:r>
          </w:p>
        </w:tc>
        <w:tc>
          <w:tcPr>
            <w:tcW w:w="1276" w:type="dxa"/>
            <w:tcBorders>
              <w:left w:val="nil"/>
              <w:right w:val="nil"/>
            </w:tcBorders>
            <w:shd w:val="clear" w:color="auto" w:fill="FFFFFF"/>
            <w:vAlign w:val="center"/>
            <w:tcPrChange w:id="338" w:author="Miloš Kostić" w:date="2019-07-24T15:43:00Z">
              <w:tcPr>
                <w:tcW w:w="1564" w:type="dxa"/>
                <w:gridSpan w:val="2"/>
                <w:tcBorders>
                  <w:left w:val="nil"/>
                  <w:right w:val="nil"/>
                </w:tcBorders>
                <w:shd w:val="clear" w:color="auto" w:fill="FFFFFF"/>
                <w:vAlign w:val="center"/>
              </w:tcPr>
            </w:tcPrChange>
          </w:tcPr>
          <w:p w14:paraId="6E432F4B"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0.994</w:t>
            </w:r>
          </w:p>
        </w:tc>
        <w:tc>
          <w:tcPr>
            <w:tcW w:w="1275" w:type="dxa"/>
            <w:tcBorders>
              <w:left w:val="nil"/>
              <w:right w:val="nil"/>
            </w:tcBorders>
            <w:shd w:val="clear" w:color="auto" w:fill="FFFFFF"/>
            <w:vAlign w:val="center"/>
            <w:tcPrChange w:id="339" w:author="Miloš Kostić" w:date="2019-07-24T15:43:00Z">
              <w:tcPr>
                <w:tcW w:w="1564" w:type="dxa"/>
                <w:gridSpan w:val="2"/>
                <w:tcBorders>
                  <w:left w:val="nil"/>
                  <w:right w:val="nil"/>
                </w:tcBorders>
                <w:shd w:val="clear" w:color="auto" w:fill="FFFFFF"/>
                <w:vAlign w:val="center"/>
              </w:tcPr>
            </w:tcPrChange>
          </w:tcPr>
          <w:p w14:paraId="227A4D87"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0.997</w:t>
            </w:r>
          </w:p>
        </w:tc>
        <w:tc>
          <w:tcPr>
            <w:tcW w:w="1276" w:type="dxa"/>
            <w:tcBorders>
              <w:left w:val="nil"/>
              <w:right w:val="nil"/>
            </w:tcBorders>
            <w:shd w:val="clear" w:color="auto" w:fill="FFFFFF"/>
            <w:vAlign w:val="center"/>
            <w:tcPrChange w:id="340" w:author="Miloš Kostić" w:date="2019-07-24T15:43:00Z">
              <w:tcPr>
                <w:tcW w:w="1564" w:type="dxa"/>
                <w:gridSpan w:val="3"/>
                <w:tcBorders>
                  <w:left w:val="nil"/>
                  <w:right w:val="nil"/>
                </w:tcBorders>
                <w:shd w:val="clear" w:color="auto" w:fill="FFFFFF"/>
                <w:vAlign w:val="center"/>
              </w:tcPr>
            </w:tcPrChange>
          </w:tcPr>
          <w:p w14:paraId="48FD027E"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0.997</w:t>
            </w:r>
          </w:p>
        </w:tc>
        <w:tc>
          <w:tcPr>
            <w:tcW w:w="1276" w:type="dxa"/>
            <w:tcBorders>
              <w:left w:val="nil"/>
              <w:right w:val="nil"/>
            </w:tcBorders>
            <w:shd w:val="clear" w:color="auto" w:fill="FFFFFF"/>
            <w:vAlign w:val="center"/>
            <w:tcPrChange w:id="341" w:author="Miloš Kostić" w:date="2019-07-24T15:43:00Z">
              <w:tcPr>
                <w:tcW w:w="1572" w:type="dxa"/>
                <w:tcBorders>
                  <w:left w:val="nil"/>
                  <w:right w:val="nil"/>
                </w:tcBorders>
                <w:shd w:val="clear" w:color="auto" w:fill="FFFFFF"/>
                <w:vAlign w:val="center"/>
              </w:tcPr>
            </w:tcPrChange>
          </w:tcPr>
          <w:p w14:paraId="2D557C6F" w14:textId="77777777"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0.992</w:t>
            </w:r>
          </w:p>
        </w:tc>
      </w:tr>
      <w:tr w:rsidR="00B35A51" w:rsidRPr="00A31D19" w14:paraId="13933849" w14:textId="77777777" w:rsidTr="00A6524B">
        <w:tblPrEx>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342" w:author="Miloš Kostić" w:date="2019-07-24T15:43:00Z">
            <w:tblPrEx>
              <w:tblW w:w="11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hRule="exact" w:val="340"/>
          <w:jc w:val="center"/>
          <w:trPrChange w:id="343" w:author="Miloš Kostić" w:date="2019-07-24T15:43:00Z">
            <w:trPr>
              <w:gridBefore w:val="1"/>
              <w:gridAfter w:val="0"/>
              <w:wAfter w:w="15" w:type="dxa"/>
              <w:trHeight w:hRule="exact" w:val="340"/>
              <w:jc w:val="center"/>
            </w:trPr>
          </w:trPrChange>
        </w:trPr>
        <w:tc>
          <w:tcPr>
            <w:tcW w:w="2268" w:type="dxa"/>
            <w:tcBorders>
              <w:left w:val="nil"/>
              <w:right w:val="nil"/>
            </w:tcBorders>
            <w:shd w:val="clear" w:color="auto" w:fill="FFFFFF"/>
            <w:vAlign w:val="center"/>
            <w:tcPrChange w:id="344" w:author="Miloš Kostić" w:date="2019-07-24T15:43:00Z">
              <w:tcPr>
                <w:tcW w:w="2268" w:type="dxa"/>
                <w:gridSpan w:val="2"/>
                <w:tcBorders>
                  <w:left w:val="nil"/>
                  <w:right w:val="nil"/>
                </w:tcBorders>
                <w:shd w:val="clear" w:color="auto" w:fill="FFFFFF"/>
                <w:vAlign w:val="center"/>
              </w:tcPr>
            </w:tcPrChange>
          </w:tcPr>
          <w:p w14:paraId="09ED7233" w14:textId="617C0703" w:rsidR="00C205EB" w:rsidRPr="00A31D19" w:rsidRDefault="00C205EB" w:rsidP="002B6B58">
            <w:pPr>
              <w:pStyle w:val="TCTableBody"/>
              <w:spacing w:before="0" w:after="0" w:line="480" w:lineRule="auto"/>
              <w:ind w:right="-42"/>
              <w:rPr>
                <w:rFonts w:ascii="Calibri" w:hAnsi="Calibri" w:cs="Calibri"/>
                <w:i/>
                <w:szCs w:val="24"/>
              </w:rPr>
            </w:pPr>
            <w:commentRangeStart w:id="345"/>
            <w:commentRangeStart w:id="346"/>
            <w:r w:rsidRPr="00A31D19">
              <w:rPr>
                <w:rFonts w:ascii="Calibri" w:hAnsi="Calibri" w:cs="Calibri"/>
                <w:szCs w:val="24"/>
              </w:rPr>
              <w:t>Relative deviation</w:t>
            </w:r>
            <w:ins w:id="347" w:author="Miloš Kostić" w:date="2019-07-24T15:34:00Z">
              <w:r w:rsidR="0089462F">
                <w:rPr>
                  <w:rFonts w:ascii="Calibri" w:hAnsi="Calibri" w:cs="Calibri"/>
                  <w:szCs w:val="24"/>
                </w:rPr>
                <w:t>, %</w:t>
              </w:r>
            </w:ins>
            <w:del w:id="348" w:author="Miloš Kostić" w:date="2019-07-24T12:56:00Z">
              <w:r w:rsidRPr="00A31D19" w:rsidDel="001D4E15">
                <w:rPr>
                  <w:rFonts w:ascii="Calibri" w:hAnsi="Calibri" w:cs="Calibri"/>
                  <w:szCs w:val="24"/>
                </w:rPr>
                <w:delText xml:space="preserve"> %</w:delText>
              </w:r>
              <w:commentRangeEnd w:id="345"/>
              <w:r w:rsidR="002C5AB8" w:rsidDel="001D4E15">
                <w:rPr>
                  <w:rStyle w:val="CommentReference"/>
                </w:rPr>
                <w:commentReference w:id="345"/>
              </w:r>
              <w:commentRangeEnd w:id="346"/>
              <w:r w:rsidR="002B6B58" w:rsidDel="001D4E15">
                <w:rPr>
                  <w:rStyle w:val="CommentReference"/>
                </w:rPr>
                <w:commentReference w:id="346"/>
              </w:r>
            </w:del>
          </w:p>
        </w:tc>
        <w:tc>
          <w:tcPr>
            <w:tcW w:w="1276" w:type="dxa"/>
            <w:tcBorders>
              <w:left w:val="nil"/>
              <w:right w:val="nil"/>
            </w:tcBorders>
            <w:shd w:val="clear" w:color="auto" w:fill="FFFFFF"/>
            <w:vAlign w:val="center"/>
            <w:tcPrChange w:id="349" w:author="Miloš Kostić" w:date="2019-07-24T15:43:00Z">
              <w:tcPr>
                <w:tcW w:w="1564" w:type="dxa"/>
                <w:gridSpan w:val="2"/>
                <w:tcBorders>
                  <w:left w:val="nil"/>
                  <w:right w:val="nil"/>
                </w:tcBorders>
                <w:shd w:val="clear" w:color="auto" w:fill="FFFFFF"/>
                <w:vAlign w:val="center"/>
              </w:tcPr>
            </w:tcPrChange>
          </w:tcPr>
          <w:p w14:paraId="7542B21E" w14:textId="3EA6D025"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w:t>
            </w:r>
            <w:r w:rsidR="00897DE7">
              <w:rPr>
                <w:rFonts w:ascii="Calibri" w:hAnsi="Calibri" w:cs="Calibri"/>
                <w:szCs w:val="24"/>
              </w:rPr>
              <w:t>4</w:t>
            </w:r>
          </w:p>
        </w:tc>
        <w:tc>
          <w:tcPr>
            <w:tcW w:w="1276" w:type="dxa"/>
            <w:tcBorders>
              <w:left w:val="nil"/>
              <w:right w:val="nil"/>
            </w:tcBorders>
            <w:shd w:val="clear" w:color="auto" w:fill="FFFFFF"/>
            <w:vAlign w:val="center"/>
            <w:tcPrChange w:id="350" w:author="Miloš Kostić" w:date="2019-07-24T15:43:00Z">
              <w:tcPr>
                <w:tcW w:w="1564" w:type="dxa"/>
                <w:gridSpan w:val="2"/>
                <w:tcBorders>
                  <w:left w:val="nil"/>
                  <w:right w:val="nil"/>
                </w:tcBorders>
                <w:shd w:val="clear" w:color="auto" w:fill="FFFFFF"/>
                <w:vAlign w:val="center"/>
              </w:tcPr>
            </w:tcPrChange>
          </w:tcPr>
          <w:p w14:paraId="1AB80D74" w14:textId="208BDF1B"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0.3</w:t>
            </w:r>
          </w:p>
        </w:tc>
        <w:tc>
          <w:tcPr>
            <w:tcW w:w="1276" w:type="dxa"/>
            <w:tcBorders>
              <w:left w:val="nil"/>
              <w:right w:val="nil"/>
            </w:tcBorders>
            <w:shd w:val="clear" w:color="auto" w:fill="FFFFFF"/>
            <w:vAlign w:val="center"/>
            <w:tcPrChange w:id="351" w:author="Miloš Kostić" w:date="2019-07-24T15:43:00Z">
              <w:tcPr>
                <w:tcW w:w="1564" w:type="dxa"/>
                <w:gridSpan w:val="2"/>
                <w:tcBorders>
                  <w:left w:val="nil"/>
                  <w:right w:val="nil"/>
                </w:tcBorders>
                <w:shd w:val="clear" w:color="auto" w:fill="FFFFFF"/>
                <w:vAlign w:val="center"/>
              </w:tcPr>
            </w:tcPrChange>
          </w:tcPr>
          <w:p w14:paraId="21E8EBFE" w14:textId="30FAC31C"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2.</w:t>
            </w:r>
            <w:r w:rsidR="00897DE7">
              <w:rPr>
                <w:rFonts w:ascii="Calibri" w:hAnsi="Calibri" w:cs="Calibri"/>
                <w:szCs w:val="24"/>
              </w:rPr>
              <w:t>2</w:t>
            </w:r>
          </w:p>
        </w:tc>
        <w:tc>
          <w:tcPr>
            <w:tcW w:w="1275" w:type="dxa"/>
            <w:tcBorders>
              <w:left w:val="nil"/>
              <w:right w:val="nil"/>
            </w:tcBorders>
            <w:shd w:val="clear" w:color="auto" w:fill="FFFFFF"/>
            <w:vAlign w:val="center"/>
            <w:tcPrChange w:id="352" w:author="Miloš Kostić" w:date="2019-07-24T15:43:00Z">
              <w:tcPr>
                <w:tcW w:w="1564" w:type="dxa"/>
                <w:gridSpan w:val="2"/>
                <w:tcBorders>
                  <w:left w:val="nil"/>
                  <w:right w:val="nil"/>
                </w:tcBorders>
                <w:shd w:val="clear" w:color="auto" w:fill="FFFFFF"/>
                <w:vAlign w:val="center"/>
              </w:tcPr>
            </w:tcPrChange>
          </w:tcPr>
          <w:p w14:paraId="7FB2225F" w14:textId="1F1BDAC5"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1.</w:t>
            </w:r>
            <w:r w:rsidR="00897DE7">
              <w:rPr>
                <w:rFonts w:ascii="Calibri" w:hAnsi="Calibri" w:cs="Calibri"/>
                <w:szCs w:val="24"/>
              </w:rPr>
              <w:t>6</w:t>
            </w:r>
          </w:p>
        </w:tc>
        <w:tc>
          <w:tcPr>
            <w:tcW w:w="1276" w:type="dxa"/>
            <w:tcBorders>
              <w:left w:val="nil"/>
              <w:right w:val="nil"/>
            </w:tcBorders>
            <w:shd w:val="clear" w:color="auto" w:fill="FFFFFF"/>
            <w:vAlign w:val="center"/>
            <w:tcPrChange w:id="353" w:author="Miloš Kostić" w:date="2019-07-24T15:43:00Z">
              <w:tcPr>
                <w:tcW w:w="1564" w:type="dxa"/>
                <w:gridSpan w:val="3"/>
                <w:tcBorders>
                  <w:left w:val="nil"/>
                  <w:right w:val="nil"/>
                </w:tcBorders>
                <w:shd w:val="clear" w:color="auto" w:fill="FFFFFF"/>
                <w:vAlign w:val="center"/>
              </w:tcPr>
            </w:tcPrChange>
          </w:tcPr>
          <w:p w14:paraId="6FDD9211" w14:textId="0AA489FE"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2.1</w:t>
            </w:r>
          </w:p>
        </w:tc>
        <w:tc>
          <w:tcPr>
            <w:tcW w:w="1276" w:type="dxa"/>
            <w:tcBorders>
              <w:left w:val="nil"/>
              <w:right w:val="nil"/>
            </w:tcBorders>
            <w:shd w:val="clear" w:color="auto" w:fill="FFFFFF"/>
            <w:vAlign w:val="center"/>
            <w:tcPrChange w:id="354" w:author="Miloš Kostić" w:date="2019-07-24T15:43:00Z">
              <w:tcPr>
                <w:tcW w:w="1572" w:type="dxa"/>
                <w:tcBorders>
                  <w:left w:val="nil"/>
                  <w:right w:val="nil"/>
                </w:tcBorders>
                <w:shd w:val="clear" w:color="auto" w:fill="FFFFFF"/>
                <w:vAlign w:val="center"/>
              </w:tcPr>
            </w:tcPrChange>
          </w:tcPr>
          <w:p w14:paraId="2239843F" w14:textId="654E8141" w:rsidR="00C205EB" w:rsidRPr="00A31D19" w:rsidRDefault="00C205EB" w:rsidP="00282C92">
            <w:pPr>
              <w:spacing w:line="480" w:lineRule="auto"/>
              <w:jc w:val="center"/>
              <w:rPr>
                <w:rFonts w:ascii="Calibri" w:hAnsi="Calibri" w:cs="Calibri"/>
                <w:szCs w:val="24"/>
              </w:rPr>
            </w:pPr>
            <w:r w:rsidRPr="00A31D19">
              <w:rPr>
                <w:rFonts w:ascii="Calibri" w:hAnsi="Calibri" w:cs="Calibri"/>
                <w:szCs w:val="24"/>
              </w:rPr>
              <w:t>3.</w:t>
            </w:r>
            <w:r w:rsidR="00897DE7">
              <w:rPr>
                <w:rFonts w:ascii="Calibri" w:hAnsi="Calibri" w:cs="Calibri"/>
                <w:szCs w:val="24"/>
              </w:rPr>
              <w:t>4</w:t>
            </w:r>
          </w:p>
        </w:tc>
      </w:tr>
    </w:tbl>
    <w:bookmarkEnd w:id="149"/>
    <w:bookmarkEnd w:id="158"/>
    <w:p w14:paraId="11E3025E" w14:textId="77777777" w:rsidR="00C205EB" w:rsidRPr="00A31D19" w:rsidRDefault="00C205EB" w:rsidP="00282C92">
      <w:pPr>
        <w:pStyle w:val="ListParagraph"/>
        <w:numPr>
          <w:ilvl w:val="2"/>
          <w:numId w:val="1"/>
        </w:numPr>
        <w:autoSpaceDE w:val="0"/>
        <w:autoSpaceDN w:val="0"/>
        <w:adjustRightInd w:val="0"/>
        <w:spacing w:before="120" w:line="480" w:lineRule="auto"/>
        <w:ind w:left="1077"/>
        <w:outlineLvl w:val="0"/>
        <w:rPr>
          <w:rFonts w:ascii="Calibri" w:hAnsi="Calibri" w:cs="Calibri"/>
          <w:b/>
          <w:iCs/>
          <w:szCs w:val="24"/>
        </w:rPr>
      </w:pPr>
      <w:r w:rsidRPr="00A31D19">
        <w:rPr>
          <w:rFonts w:ascii="Calibri" w:hAnsi="Calibri" w:cs="Calibri"/>
          <w:b/>
          <w:szCs w:val="24"/>
        </w:rPr>
        <w:t>Sorption isotherms</w:t>
      </w:r>
      <w:bookmarkStart w:id="355" w:name="_Hlk512245579"/>
      <w:bookmarkStart w:id="356" w:name="_Hlk505600600"/>
    </w:p>
    <w:p w14:paraId="4CDE8C51" w14:textId="3E0B6C1C" w:rsidR="00C205EB" w:rsidRPr="00A31D19" w:rsidRDefault="00C205EB" w:rsidP="009C7418">
      <w:pPr>
        <w:spacing w:line="480" w:lineRule="auto"/>
        <w:rPr>
          <w:rFonts w:ascii="Calibri" w:hAnsi="Calibri" w:cs="Calibri"/>
          <w:szCs w:val="24"/>
        </w:rPr>
      </w:pPr>
      <w:r w:rsidRPr="00A31D19">
        <w:rPr>
          <w:rFonts w:ascii="Calibri" w:hAnsi="Calibri" w:cs="Calibri"/>
          <w:szCs w:val="24"/>
        </w:rPr>
        <w:t xml:space="preserve">The experimental equilibrium data were fitted with Langmuir, Freundlich, Sips and Brouers – Sotolongo models. The best isotherm model was determined based on the qualitative agreement with the experimental data, </w:t>
      </w:r>
      <w:r w:rsidRPr="00A31D19">
        <w:rPr>
          <w:rFonts w:ascii="Calibri" w:hAnsi="Calibri" w:cs="Calibri"/>
          <w:i/>
          <w:szCs w:val="24"/>
        </w:rPr>
        <w:t>r</w:t>
      </w:r>
      <w:r w:rsidRPr="00A31D19">
        <w:rPr>
          <w:rFonts w:ascii="Calibri" w:hAnsi="Calibri" w:cs="Calibri"/>
          <w:szCs w:val="24"/>
          <w:vertAlign w:val="superscript"/>
        </w:rPr>
        <w:t>2</w:t>
      </w:r>
      <w:r w:rsidRPr="00A31D19">
        <w:rPr>
          <w:rFonts w:ascii="Calibri" w:hAnsi="Calibri" w:cs="Calibri"/>
          <w:szCs w:val="24"/>
        </w:rPr>
        <w:t xml:space="preserve"> value and the relative deviation. Calculated model parameters are presented in Table 3 while best model predictions and experimental data (the plot of </w:t>
      </w:r>
      <w:r w:rsidRPr="00A31D19">
        <w:rPr>
          <w:rFonts w:ascii="Calibri" w:hAnsi="Calibri" w:cs="Calibri"/>
          <w:i/>
          <w:iCs/>
          <w:szCs w:val="24"/>
        </w:rPr>
        <w:t>q</w:t>
      </w:r>
      <w:r w:rsidRPr="00A31D19">
        <w:rPr>
          <w:rFonts w:ascii="Calibri" w:hAnsi="Calibri" w:cs="Calibri"/>
          <w:szCs w:val="24"/>
          <w:vertAlign w:val="subscript"/>
        </w:rPr>
        <w:t>e</w:t>
      </w:r>
      <w:r w:rsidRPr="00A31D19">
        <w:rPr>
          <w:rFonts w:ascii="Calibri" w:hAnsi="Calibri" w:cs="Calibri"/>
          <w:szCs w:val="24"/>
        </w:rPr>
        <w:t xml:space="preserve"> vs. </w:t>
      </w:r>
      <w:r w:rsidRPr="00A31D19">
        <w:rPr>
          <w:rFonts w:ascii="Calibri" w:hAnsi="Calibri" w:cs="Calibri"/>
          <w:i/>
          <w:iCs/>
          <w:szCs w:val="24"/>
        </w:rPr>
        <w:t>c</w:t>
      </w:r>
      <w:r w:rsidRPr="00A31D19">
        <w:rPr>
          <w:rFonts w:ascii="Calibri" w:hAnsi="Calibri" w:cs="Calibri"/>
          <w:szCs w:val="24"/>
          <w:vertAlign w:val="subscript"/>
        </w:rPr>
        <w:t>e</w:t>
      </w:r>
      <w:r w:rsidRPr="00A31D19">
        <w:rPr>
          <w:rFonts w:ascii="Calibri" w:hAnsi="Calibri" w:cs="Calibri"/>
          <w:szCs w:val="24"/>
        </w:rPr>
        <w:t xml:space="preserve">) are shown in </w:t>
      </w:r>
      <w:bookmarkStart w:id="357" w:name="_Hlk14350755"/>
      <w:r w:rsidRPr="00A31D19">
        <w:rPr>
          <w:rFonts w:ascii="Calibri" w:hAnsi="Calibri" w:cs="Calibri"/>
          <w:szCs w:val="24"/>
        </w:rPr>
        <w:t xml:space="preserve">Figure S2 </w:t>
      </w:r>
      <w:bookmarkEnd w:id="357"/>
      <w:r w:rsidRPr="00A31D19">
        <w:rPr>
          <w:rFonts w:ascii="Calibri" w:hAnsi="Calibri" w:cs="Calibri"/>
          <w:szCs w:val="24"/>
        </w:rPr>
        <w:t>in the Supplementary material. The model that best described the equilibrium 2,4-D sorption data on LVAC was the Brouers – Sotolongo isotherm. This model indicates the presence of active sites with heterogeneous sorption interactions, originating from two sources known as geometrical and chemical ones [</w:t>
      </w:r>
      <w:r w:rsidR="00D623ED" w:rsidRPr="00A31D19">
        <w:rPr>
          <w:rFonts w:ascii="Calibri" w:hAnsi="Calibri" w:cs="Calibri"/>
          <w:szCs w:val="24"/>
        </w:rPr>
        <w:t>3</w:t>
      </w:r>
      <w:r w:rsidR="00D623ED">
        <w:rPr>
          <w:rFonts w:ascii="Calibri" w:hAnsi="Calibri" w:cs="Calibri"/>
          <w:szCs w:val="24"/>
        </w:rPr>
        <w:t>5</w:t>
      </w:r>
      <w:r w:rsidRPr="00A31D19">
        <w:rPr>
          <w:rFonts w:ascii="Calibri" w:hAnsi="Calibri" w:cs="Calibri"/>
          <w:szCs w:val="24"/>
        </w:rPr>
        <w:t xml:space="preserve">]. Based on the Brouers–Sotolongo model exponent (α &lt; 1) the heterogeneous surface of LVAC is confirmed. The maximum sorption </w:t>
      </w:r>
      <w:r w:rsidRPr="00A31D19">
        <w:rPr>
          <w:rFonts w:ascii="Calibri" w:hAnsi="Calibri" w:cs="Calibri"/>
          <w:szCs w:val="24"/>
        </w:rPr>
        <w:lastRenderedPageBreak/>
        <w:t>capacity obtained by the Brouers–Sotolongo isotherm was closes to the experimentally obtained value for sorption of 2,4-D onto LVAC. The Langmuir monolayer sorption capacity (</w:t>
      </w:r>
      <w:r w:rsidRPr="00A31D19">
        <w:rPr>
          <w:rFonts w:ascii="Calibri" w:hAnsi="Calibri" w:cs="Calibri"/>
          <w:i/>
          <w:szCs w:val="24"/>
        </w:rPr>
        <w:t>q</w:t>
      </w:r>
      <w:r w:rsidRPr="00A31D19">
        <w:rPr>
          <w:rFonts w:ascii="Calibri" w:hAnsi="Calibri" w:cs="Calibri"/>
          <w:szCs w:val="24"/>
          <w:vertAlign w:val="subscript"/>
        </w:rPr>
        <w:t>m</w:t>
      </w:r>
      <w:r w:rsidRPr="00A31D19">
        <w:rPr>
          <w:rFonts w:ascii="Calibri" w:hAnsi="Calibri" w:cs="Calibri"/>
          <w:szCs w:val="24"/>
        </w:rPr>
        <w:t>) was determined as 341.2 mg/g and was very similar to the experimental value (</w:t>
      </w:r>
      <w:r w:rsidRPr="00A31D19">
        <w:rPr>
          <w:rFonts w:ascii="Calibri" w:hAnsi="Calibri" w:cs="Calibri"/>
          <w:i/>
          <w:szCs w:val="24"/>
        </w:rPr>
        <w:t>q</w:t>
      </w:r>
      <w:r w:rsidRPr="00A31D19">
        <w:rPr>
          <w:rFonts w:ascii="Calibri" w:hAnsi="Calibri" w:cs="Calibri"/>
          <w:szCs w:val="24"/>
          <w:vertAlign w:val="subscript"/>
        </w:rPr>
        <w:t>e,exp</w:t>
      </w:r>
      <w:del w:id="358" w:author="Miloš Kostić" w:date="2019-07-23T23:20:00Z">
        <w:r w:rsidR="006B15E5" w:rsidDel="00204989">
          <w:rPr>
            <w:rFonts w:ascii="Calibri" w:hAnsi="Calibri" w:cs="Calibri"/>
            <w:szCs w:val="24"/>
            <w:vertAlign w:val="subscript"/>
          </w:rPr>
          <w:delText xml:space="preserve"> </w:delText>
        </w:r>
        <w:r w:rsidR="006B15E5" w:rsidRPr="006B15E5" w:rsidDel="00204989">
          <w:rPr>
            <w:rFonts w:ascii="Calibri" w:hAnsi="Calibri" w:cs="Calibri"/>
            <w:szCs w:val="24"/>
            <w:vertAlign w:val="subscript"/>
          </w:rPr>
          <w:delText xml:space="preserve"> </w:delText>
        </w:r>
        <w:r w:rsidR="006B15E5" w:rsidRPr="00A31D19" w:rsidDel="00204989">
          <w:rPr>
            <w:rFonts w:ascii="Calibri" w:hAnsi="Calibri" w:cs="Calibri"/>
            <w:szCs w:val="24"/>
            <w:vertAlign w:val="subscript"/>
          </w:rPr>
          <w:delText>exp</w:delText>
        </w:r>
      </w:del>
      <w:r w:rsidR="006B15E5">
        <w:rPr>
          <w:rFonts w:ascii="Calibri" w:hAnsi="Calibri" w:cs="Calibri"/>
          <w:szCs w:val="24"/>
          <w:vertAlign w:val="subscript"/>
        </w:rPr>
        <w:t xml:space="preserve"> </w:t>
      </w:r>
      <w:r w:rsidR="006B15E5" w:rsidRPr="006B15E5">
        <w:t xml:space="preserve"> </w:t>
      </w:r>
      <w:r w:rsidR="006B15E5">
        <w:t>for the initial concentration of 500 mg/dm</w:t>
      </w:r>
      <w:r w:rsidR="006B15E5" w:rsidRPr="00DB0DF5">
        <w:rPr>
          <w:vertAlign w:val="superscript"/>
        </w:rPr>
        <w:t>3</w:t>
      </w:r>
      <w:r w:rsidRPr="00A31D19">
        <w:rPr>
          <w:rFonts w:ascii="Calibri" w:hAnsi="Calibri" w:cs="Calibri"/>
          <w:szCs w:val="24"/>
        </w:rPr>
        <w:t>) with a relative deviation of 2.4 %. Also, the determination coefficient was high for this model, too, amounting to 0.994. However, the Langmuir sorption model fails to account for the surface roughness of the sorbate and a potential multi-layered sorption phenomenon that caused slight deviations from the experimental values. For the initial 2,4-D concentrations in the range from 50 to 500 mg/dm</w:t>
      </w:r>
      <w:r w:rsidRPr="00A31D19">
        <w:rPr>
          <w:rFonts w:ascii="Calibri" w:hAnsi="Calibri" w:cs="Calibri"/>
          <w:szCs w:val="24"/>
          <w:vertAlign w:val="superscript"/>
        </w:rPr>
        <w:t>3</w:t>
      </w:r>
      <w:r w:rsidRPr="00A31D19">
        <w:rPr>
          <w:rFonts w:ascii="Calibri" w:hAnsi="Calibri" w:cs="Calibri"/>
          <w:szCs w:val="24"/>
        </w:rPr>
        <w:t xml:space="preserve"> used in the isotherm study, the values of </w:t>
      </w:r>
      <w:r w:rsidRPr="00A31D19">
        <w:rPr>
          <w:rFonts w:ascii="Calibri" w:hAnsi="Calibri" w:cs="Calibri"/>
          <w:i/>
          <w:szCs w:val="24"/>
        </w:rPr>
        <w:t>R</w:t>
      </w:r>
      <w:r w:rsidRPr="00A31D19">
        <w:rPr>
          <w:rFonts w:ascii="Calibri" w:hAnsi="Calibri" w:cs="Calibri"/>
          <w:szCs w:val="24"/>
          <w:vertAlign w:val="subscript"/>
        </w:rPr>
        <w:t>L</w:t>
      </w:r>
      <w:r w:rsidRPr="00A31D19">
        <w:rPr>
          <w:rFonts w:ascii="Calibri" w:hAnsi="Calibri" w:cs="Calibri"/>
          <w:szCs w:val="24"/>
        </w:rPr>
        <w:t xml:space="preserve"> ranged from 0.031 to 0.006, indicating favorable sorption on LVAC. The maximum sorption capacity of LVAC determined by the Sips model was very similar to the experimental </w:t>
      </w:r>
      <w:r w:rsidRPr="00A31D19">
        <w:rPr>
          <w:rFonts w:ascii="Calibri" w:hAnsi="Calibri" w:cs="Calibri"/>
          <w:i/>
          <w:szCs w:val="24"/>
        </w:rPr>
        <w:t>q</w:t>
      </w:r>
      <w:r w:rsidRPr="00A31D19">
        <w:rPr>
          <w:rFonts w:ascii="Calibri" w:hAnsi="Calibri" w:cs="Calibri"/>
          <w:szCs w:val="24"/>
          <w:vertAlign w:val="subscript"/>
        </w:rPr>
        <w:t>e,exp</w:t>
      </w:r>
      <w:r w:rsidR="009678C1">
        <w:rPr>
          <w:rFonts w:ascii="Calibri" w:hAnsi="Calibri" w:cs="Calibri"/>
          <w:szCs w:val="24"/>
          <w:vertAlign w:val="subscript"/>
        </w:rPr>
        <w:t xml:space="preserve"> </w:t>
      </w:r>
      <w:r w:rsidR="009678C1" w:rsidRPr="009678C1">
        <w:t xml:space="preserve"> </w:t>
      </w:r>
      <w:r w:rsidR="009678C1">
        <w:t>for the initial concentration of 500 mg/dm</w:t>
      </w:r>
      <w:r w:rsidR="009678C1" w:rsidRPr="00DB0DF5">
        <w:rPr>
          <w:vertAlign w:val="superscript"/>
        </w:rPr>
        <w:t>3</w:t>
      </w:r>
      <w:r w:rsidRPr="00A31D19">
        <w:rPr>
          <w:rFonts w:ascii="Calibri" w:hAnsi="Calibri" w:cs="Calibri"/>
          <w:szCs w:val="24"/>
        </w:rPr>
        <w:t xml:space="preserve">. According to the Figure S2 as well as the parameters shown in Table 3 it can be concluded that the Freundlich isotherm model is not suitable to describe the equilibrium sorption of 2,4-D on LVAC. Based on the </w:t>
      </w:r>
      <w:r w:rsidRPr="00A31D19">
        <w:rPr>
          <w:rFonts w:ascii="Calibri" w:hAnsi="Calibri" w:cs="Calibri"/>
          <w:i/>
          <w:szCs w:val="24"/>
        </w:rPr>
        <w:t>r</w:t>
      </w:r>
      <w:r w:rsidRPr="00A31D19">
        <w:rPr>
          <w:rFonts w:ascii="Calibri" w:hAnsi="Calibri" w:cs="Calibri"/>
          <w:szCs w:val="24"/>
          <w:vertAlign w:val="superscript"/>
        </w:rPr>
        <w:t>2</w:t>
      </w:r>
      <w:r w:rsidRPr="00A31D19">
        <w:rPr>
          <w:rFonts w:ascii="Calibri" w:hAnsi="Calibri" w:cs="Calibri"/>
          <w:szCs w:val="24"/>
        </w:rPr>
        <w:t xml:space="preserve"> and relative deviation values, the suitability of tested isotherm models for sorption 2,4-D by LVAC is as follows:  Brouers-Sotolongo &gt; Langmuir &gt; Sips &gt; Freundlich. It can be concluded that the sorption of 2,4 D by LVAC may be heterogeneous in character. </w:t>
      </w:r>
      <w:r w:rsidR="009C7418" w:rsidRPr="009C7418">
        <w:rPr>
          <w:rFonts w:ascii="Calibri" w:hAnsi="Calibri" w:cs="Calibri"/>
          <w:szCs w:val="24"/>
        </w:rPr>
        <w:t>The additional equilibrium data at different temperatures are needed to precisely determine the best model.</w:t>
      </w:r>
    </w:p>
    <w:p w14:paraId="10B9D3CC" w14:textId="337518D9" w:rsidR="00C205EB" w:rsidRPr="00A31D19" w:rsidRDefault="00C205EB" w:rsidP="00D76772">
      <w:pPr>
        <w:spacing w:line="480" w:lineRule="auto"/>
        <w:rPr>
          <w:rFonts w:ascii="Calibri" w:hAnsi="Calibri" w:cs="Calibri"/>
          <w:i/>
          <w:szCs w:val="24"/>
        </w:rPr>
      </w:pPr>
      <w:bookmarkStart w:id="359" w:name="_Hlk11406487"/>
      <w:r w:rsidRPr="00A31D19">
        <w:rPr>
          <w:rFonts w:ascii="Calibri" w:hAnsi="Calibri" w:cs="Calibri"/>
          <w:b/>
          <w:i/>
          <w:szCs w:val="24"/>
        </w:rPr>
        <w:t xml:space="preserve">Table 3. </w:t>
      </w:r>
      <w:r w:rsidRPr="00A31D19">
        <w:rPr>
          <w:rFonts w:ascii="Calibri" w:hAnsi="Calibri" w:cs="Calibri"/>
          <w:bCs/>
          <w:i/>
          <w:szCs w:val="24"/>
        </w:rPr>
        <w:t>Parameters of the applied</w:t>
      </w:r>
      <w:r w:rsidRPr="00A31D19">
        <w:rPr>
          <w:rFonts w:ascii="Calibri" w:hAnsi="Calibri" w:cs="Calibri"/>
          <w:b/>
          <w:i/>
          <w:szCs w:val="24"/>
        </w:rPr>
        <w:t xml:space="preserve"> </w:t>
      </w:r>
      <w:r w:rsidRPr="00A31D19">
        <w:rPr>
          <w:rFonts w:ascii="Calibri" w:hAnsi="Calibri" w:cs="Calibri"/>
          <w:i/>
          <w:szCs w:val="24"/>
        </w:rPr>
        <w:t xml:space="preserve">Isotherm models for 2,4-D sorption on LVAC at </w:t>
      </w:r>
      <w:r w:rsidR="006B15E5">
        <w:rPr>
          <w:rFonts w:ascii="Calibri" w:hAnsi="Calibri" w:cs="Calibri"/>
          <w:i/>
          <w:szCs w:val="24"/>
        </w:rPr>
        <w:t>303</w:t>
      </w:r>
      <w:r w:rsidR="006B15E5" w:rsidRPr="00A31D19">
        <w:rPr>
          <w:rFonts w:ascii="Calibri" w:hAnsi="Calibri" w:cs="Calibri"/>
          <w:i/>
          <w:szCs w:val="24"/>
        </w:rPr>
        <w:t xml:space="preserve"> </w:t>
      </w:r>
      <w:r w:rsidRPr="00A31D19">
        <w:rPr>
          <w:rFonts w:ascii="Calibri" w:hAnsi="Calibri" w:cs="Calibri"/>
          <w:i/>
          <w:szCs w:val="24"/>
        </w:rPr>
        <w:t>K</w:t>
      </w:r>
    </w:p>
    <w:tbl>
      <w:tblPr>
        <w:tblW w:w="0" w:type="auto"/>
        <w:tblBorders>
          <w:top w:val="single" w:sz="4" w:space="0" w:color="auto"/>
          <w:bottom w:val="single" w:sz="4" w:space="0" w:color="auto"/>
          <w:insideH w:val="single" w:sz="4" w:space="0" w:color="auto"/>
        </w:tblBorders>
        <w:tblLook w:val="00A0" w:firstRow="1" w:lastRow="0" w:firstColumn="1" w:lastColumn="0" w:noHBand="0" w:noVBand="0"/>
      </w:tblPr>
      <w:tblGrid>
        <w:gridCol w:w="1524"/>
        <w:gridCol w:w="610"/>
        <w:gridCol w:w="1486"/>
        <w:gridCol w:w="533"/>
        <w:gridCol w:w="875"/>
        <w:gridCol w:w="468"/>
        <w:gridCol w:w="825"/>
        <w:gridCol w:w="845"/>
        <w:gridCol w:w="2238"/>
      </w:tblGrid>
      <w:tr w:rsidR="00C205EB" w:rsidRPr="00A31D19" w14:paraId="2006F4CA" w14:textId="77777777" w:rsidTr="00F240DF">
        <w:trPr>
          <w:trHeight w:hRule="exact" w:val="377"/>
        </w:trPr>
        <w:tc>
          <w:tcPr>
            <w:tcW w:w="1524" w:type="dxa"/>
            <w:vMerge w:val="restart"/>
          </w:tcPr>
          <w:p w14:paraId="43FF00D1" w14:textId="1AD47B8F" w:rsidR="00C205EB" w:rsidRPr="00A31D19" w:rsidRDefault="00C205EB" w:rsidP="006162AC">
            <w:pPr>
              <w:jc w:val="center"/>
              <w:rPr>
                <w:rFonts w:ascii="Calibri" w:hAnsi="Calibri" w:cs="Calibri"/>
                <w:szCs w:val="24"/>
              </w:rPr>
            </w:pPr>
            <w:bookmarkStart w:id="360" w:name="_Hlk508446982"/>
            <w:commentRangeStart w:id="361"/>
            <w:commentRangeStart w:id="362"/>
            <w:del w:id="363" w:author="Miloš Kostić" w:date="2019-07-23T22:25:00Z">
              <w:r w:rsidRPr="00A31D19" w:rsidDel="002B6B58">
                <w:rPr>
                  <w:rFonts w:ascii="Calibri" w:hAnsi="Calibri" w:cs="Calibri"/>
                  <w:sz w:val="22"/>
                  <w:szCs w:val="24"/>
                </w:rPr>
                <w:delText>I</w:delText>
              </w:r>
            </w:del>
            <w:del w:id="364" w:author="Miloš Kostić" w:date="2019-07-24T15:32:00Z">
              <w:r w:rsidRPr="00A31D19" w:rsidDel="00F240DF">
                <w:rPr>
                  <w:rFonts w:ascii="Calibri" w:hAnsi="Calibri" w:cs="Calibri"/>
                  <w:sz w:val="22"/>
                  <w:szCs w:val="24"/>
                </w:rPr>
                <w:delText>sotherm</w:delText>
              </w:r>
            </w:del>
          </w:p>
        </w:tc>
        <w:tc>
          <w:tcPr>
            <w:tcW w:w="4797" w:type="dxa"/>
            <w:gridSpan w:val="6"/>
          </w:tcPr>
          <w:p w14:paraId="28CF253F" w14:textId="605315B7" w:rsidR="00C205EB" w:rsidRPr="00A31D19" w:rsidRDefault="00C205EB" w:rsidP="006162AC">
            <w:pPr>
              <w:jc w:val="center"/>
              <w:rPr>
                <w:rFonts w:ascii="Calibri" w:hAnsi="Calibri" w:cs="Calibri"/>
                <w:szCs w:val="24"/>
              </w:rPr>
            </w:pPr>
            <w:del w:id="365" w:author="Miloš Kostić" w:date="2019-07-24T15:32:00Z">
              <w:r w:rsidRPr="00A31D19" w:rsidDel="00F240DF">
                <w:rPr>
                  <w:rFonts w:ascii="Calibri" w:hAnsi="Calibri" w:cs="Calibri"/>
                  <w:sz w:val="22"/>
                  <w:szCs w:val="24"/>
                </w:rPr>
                <w:delText>Calculated parameters</w:delText>
              </w:r>
            </w:del>
          </w:p>
        </w:tc>
        <w:tc>
          <w:tcPr>
            <w:tcW w:w="845" w:type="dxa"/>
          </w:tcPr>
          <w:p w14:paraId="2DD4BB21" w14:textId="782D62E0" w:rsidR="00C205EB" w:rsidRPr="00A31D19" w:rsidRDefault="00C205EB" w:rsidP="006162AC">
            <w:pPr>
              <w:jc w:val="center"/>
              <w:rPr>
                <w:rFonts w:ascii="Calibri" w:hAnsi="Calibri" w:cs="Calibri"/>
                <w:szCs w:val="24"/>
              </w:rPr>
            </w:pPr>
            <w:del w:id="366" w:author="Miloš Kostić" w:date="2019-07-24T15:32:00Z">
              <w:r w:rsidRPr="00A31D19" w:rsidDel="00F240DF">
                <w:rPr>
                  <w:rFonts w:ascii="Calibri" w:hAnsi="Calibri" w:cs="Calibri"/>
                  <w:i/>
                  <w:sz w:val="22"/>
                  <w:szCs w:val="24"/>
                </w:rPr>
                <w:delText>r</w:delText>
              </w:r>
              <w:r w:rsidRPr="00A31D19" w:rsidDel="00F240DF">
                <w:rPr>
                  <w:rFonts w:ascii="Calibri" w:hAnsi="Calibri" w:cs="Calibri"/>
                  <w:sz w:val="22"/>
                  <w:szCs w:val="24"/>
                  <w:vertAlign w:val="superscript"/>
                </w:rPr>
                <w:delText>2</w:delText>
              </w:r>
            </w:del>
          </w:p>
        </w:tc>
        <w:tc>
          <w:tcPr>
            <w:tcW w:w="2238" w:type="dxa"/>
          </w:tcPr>
          <w:p w14:paraId="551BA147" w14:textId="3251318B" w:rsidR="00C205EB" w:rsidRPr="00A31D19" w:rsidRDefault="00C205EB" w:rsidP="006162AC">
            <w:pPr>
              <w:jc w:val="center"/>
              <w:rPr>
                <w:rFonts w:ascii="Calibri" w:hAnsi="Calibri" w:cs="Calibri"/>
                <w:szCs w:val="24"/>
              </w:rPr>
            </w:pPr>
            <w:del w:id="367" w:author="Miloš Kostić" w:date="2019-07-24T15:32:00Z">
              <w:r w:rsidRPr="00A31D19" w:rsidDel="00F240DF">
                <w:rPr>
                  <w:rFonts w:ascii="Calibri" w:hAnsi="Calibri" w:cs="Calibri"/>
                  <w:sz w:val="22"/>
                  <w:szCs w:val="24"/>
                </w:rPr>
                <w:delText>Relative deviation</w:delText>
              </w:r>
            </w:del>
            <w:del w:id="368" w:author="Miloš Kostić" w:date="2019-07-24T12:42:00Z">
              <w:r w:rsidRPr="00A31D19" w:rsidDel="000B06A2">
                <w:rPr>
                  <w:rFonts w:ascii="Calibri" w:hAnsi="Calibri" w:cs="Calibri"/>
                  <w:sz w:val="22"/>
                  <w:szCs w:val="24"/>
                </w:rPr>
                <w:delText xml:space="preserve"> </w:delText>
              </w:r>
            </w:del>
            <w:del w:id="369" w:author="Miloš Kostić" w:date="2019-07-24T15:32:00Z">
              <w:r w:rsidRPr="00A31D19" w:rsidDel="00F240DF">
                <w:rPr>
                  <w:rFonts w:ascii="Calibri" w:hAnsi="Calibri" w:cs="Calibri"/>
                  <w:sz w:val="22"/>
                  <w:szCs w:val="24"/>
                </w:rPr>
                <w:delText>%</w:delText>
              </w:r>
            </w:del>
          </w:p>
        </w:tc>
      </w:tr>
      <w:tr w:rsidR="00C205EB" w:rsidRPr="00A31D19" w14:paraId="06140AB2" w14:textId="77777777" w:rsidTr="00F240DF">
        <w:trPr>
          <w:trHeight w:hRule="exact" w:val="340"/>
        </w:trPr>
        <w:tc>
          <w:tcPr>
            <w:tcW w:w="1524" w:type="dxa"/>
            <w:vMerge/>
          </w:tcPr>
          <w:p w14:paraId="45E9B49C" w14:textId="77777777" w:rsidR="00C205EB" w:rsidRPr="00A31D19" w:rsidRDefault="00C205EB" w:rsidP="00193A61">
            <w:pPr>
              <w:ind w:firstLine="720"/>
              <w:jc w:val="center"/>
              <w:rPr>
                <w:rFonts w:ascii="Calibri" w:hAnsi="Calibri" w:cs="Calibri"/>
                <w:szCs w:val="24"/>
              </w:rPr>
            </w:pPr>
          </w:p>
        </w:tc>
        <w:tc>
          <w:tcPr>
            <w:tcW w:w="610" w:type="dxa"/>
          </w:tcPr>
          <w:p w14:paraId="31C2AC99" w14:textId="4A15F286" w:rsidR="00C205EB" w:rsidRPr="00A31D19" w:rsidRDefault="00C205EB" w:rsidP="00193A61">
            <w:pPr>
              <w:ind w:left="-201" w:right="-108"/>
              <w:jc w:val="center"/>
              <w:rPr>
                <w:rFonts w:ascii="Calibri" w:hAnsi="Calibri" w:cs="Calibri"/>
                <w:szCs w:val="24"/>
              </w:rPr>
            </w:pPr>
            <w:del w:id="370" w:author="Miloš Kostić" w:date="2019-07-24T15:32:00Z">
              <w:r w:rsidRPr="00A31D19" w:rsidDel="00F240DF">
                <w:rPr>
                  <w:rFonts w:ascii="Calibri" w:hAnsi="Calibri" w:cs="Calibri"/>
                  <w:i/>
                  <w:sz w:val="22"/>
                  <w:szCs w:val="24"/>
                </w:rPr>
                <w:delText>q</w:delText>
              </w:r>
              <w:r w:rsidRPr="00A31D19" w:rsidDel="00F240DF">
                <w:rPr>
                  <w:rFonts w:ascii="Calibri" w:hAnsi="Calibri" w:cs="Calibri"/>
                  <w:sz w:val="22"/>
                  <w:szCs w:val="24"/>
                  <w:vertAlign w:val="subscript"/>
                </w:rPr>
                <w:delText>e,exp</w:delText>
              </w:r>
            </w:del>
          </w:p>
        </w:tc>
        <w:tc>
          <w:tcPr>
            <w:tcW w:w="1486" w:type="dxa"/>
          </w:tcPr>
          <w:p w14:paraId="146440F4" w14:textId="3DA4E4E8" w:rsidR="00C205EB" w:rsidRPr="00A31D19" w:rsidRDefault="00C205EB" w:rsidP="00193A61">
            <w:pPr>
              <w:jc w:val="center"/>
              <w:rPr>
                <w:rStyle w:val="gt-baf-word-clickable"/>
                <w:rFonts w:ascii="Calibri" w:hAnsi="Calibri" w:cs="Calibri"/>
                <w:szCs w:val="24"/>
              </w:rPr>
            </w:pPr>
            <w:del w:id="371" w:author="Miloš Kostić" w:date="2019-07-24T15:32:00Z">
              <w:r w:rsidRPr="00A31D19" w:rsidDel="00F240DF">
                <w:rPr>
                  <w:rStyle w:val="gt-baf-word-clickable"/>
                  <w:rFonts w:ascii="Calibri" w:hAnsi="Calibri" w:cs="Calibri"/>
                  <w:sz w:val="22"/>
                  <w:szCs w:val="24"/>
                </w:rPr>
                <w:delText>333.3</w:delText>
              </w:r>
            </w:del>
          </w:p>
        </w:tc>
        <w:tc>
          <w:tcPr>
            <w:tcW w:w="2701" w:type="dxa"/>
            <w:gridSpan w:val="4"/>
          </w:tcPr>
          <w:p w14:paraId="651C7C2C" w14:textId="77777777" w:rsidR="00C205EB" w:rsidRPr="00A31D19" w:rsidRDefault="00C205EB" w:rsidP="00193A61">
            <w:pPr>
              <w:jc w:val="left"/>
              <w:rPr>
                <w:rStyle w:val="gt-baf-word-clickable"/>
                <w:rFonts w:ascii="Calibri" w:hAnsi="Calibri" w:cs="Calibri"/>
                <w:szCs w:val="24"/>
              </w:rPr>
            </w:pPr>
          </w:p>
        </w:tc>
        <w:tc>
          <w:tcPr>
            <w:tcW w:w="845" w:type="dxa"/>
          </w:tcPr>
          <w:p w14:paraId="10D49248" w14:textId="77777777" w:rsidR="00C205EB" w:rsidRPr="00A31D19" w:rsidRDefault="00C205EB" w:rsidP="00193A61">
            <w:pPr>
              <w:jc w:val="left"/>
              <w:rPr>
                <w:rStyle w:val="gt-baf-word-clickable"/>
                <w:rFonts w:ascii="Calibri" w:hAnsi="Calibri" w:cs="Calibri"/>
                <w:szCs w:val="24"/>
              </w:rPr>
            </w:pPr>
          </w:p>
        </w:tc>
        <w:tc>
          <w:tcPr>
            <w:tcW w:w="2238" w:type="dxa"/>
          </w:tcPr>
          <w:p w14:paraId="45FC9605" w14:textId="77777777" w:rsidR="00C205EB" w:rsidRPr="00A31D19" w:rsidRDefault="00C205EB" w:rsidP="00193A61">
            <w:pPr>
              <w:jc w:val="left"/>
              <w:rPr>
                <w:rStyle w:val="gt-baf-word-clickable"/>
                <w:rFonts w:ascii="Calibri" w:hAnsi="Calibri" w:cs="Calibri"/>
                <w:szCs w:val="24"/>
              </w:rPr>
            </w:pPr>
          </w:p>
        </w:tc>
      </w:tr>
      <w:tr w:rsidR="00C205EB" w:rsidRPr="00A31D19" w14:paraId="4F441A0E" w14:textId="77777777" w:rsidTr="00F240DF">
        <w:trPr>
          <w:trHeight w:hRule="exact" w:val="340"/>
        </w:trPr>
        <w:tc>
          <w:tcPr>
            <w:tcW w:w="1524" w:type="dxa"/>
          </w:tcPr>
          <w:p w14:paraId="49EB1014" w14:textId="1670B50B" w:rsidR="00C205EB" w:rsidRPr="00A31D19" w:rsidRDefault="00C205EB" w:rsidP="00193A61">
            <w:pPr>
              <w:jc w:val="center"/>
              <w:rPr>
                <w:rFonts w:ascii="Calibri" w:hAnsi="Calibri" w:cs="Calibri"/>
                <w:szCs w:val="24"/>
              </w:rPr>
            </w:pPr>
            <w:del w:id="372" w:author="Miloš Kostić" w:date="2019-07-24T15:32:00Z">
              <w:r w:rsidRPr="00A31D19" w:rsidDel="00F240DF">
                <w:rPr>
                  <w:rFonts w:ascii="Calibri" w:hAnsi="Calibri" w:cs="Calibri"/>
                  <w:sz w:val="22"/>
                  <w:szCs w:val="24"/>
                </w:rPr>
                <w:delText>Langmuir</w:delText>
              </w:r>
            </w:del>
          </w:p>
        </w:tc>
        <w:tc>
          <w:tcPr>
            <w:tcW w:w="610" w:type="dxa"/>
          </w:tcPr>
          <w:p w14:paraId="59D498B2" w14:textId="5B2ADD17" w:rsidR="00C205EB" w:rsidRPr="00A31D19" w:rsidRDefault="00C205EB" w:rsidP="00193A61">
            <w:pPr>
              <w:jc w:val="center"/>
              <w:rPr>
                <w:rFonts w:ascii="Calibri" w:hAnsi="Calibri" w:cs="Calibri"/>
                <w:szCs w:val="24"/>
              </w:rPr>
            </w:pPr>
            <w:del w:id="373" w:author="Miloš Kostić" w:date="2019-07-24T15:32:00Z">
              <w:r w:rsidRPr="00A31D19" w:rsidDel="00F240DF">
                <w:rPr>
                  <w:rFonts w:ascii="Calibri" w:hAnsi="Calibri" w:cs="Calibri"/>
                  <w:i/>
                  <w:sz w:val="22"/>
                  <w:szCs w:val="24"/>
                </w:rPr>
                <w:delText>q</w:delText>
              </w:r>
              <w:r w:rsidRPr="00A31D19" w:rsidDel="00F240DF">
                <w:rPr>
                  <w:rFonts w:ascii="Calibri" w:hAnsi="Calibri" w:cs="Calibri"/>
                  <w:sz w:val="22"/>
                  <w:szCs w:val="24"/>
                  <w:vertAlign w:val="subscript"/>
                </w:rPr>
                <w:delText>m</w:delText>
              </w:r>
            </w:del>
          </w:p>
        </w:tc>
        <w:tc>
          <w:tcPr>
            <w:tcW w:w="1486" w:type="dxa"/>
          </w:tcPr>
          <w:p w14:paraId="4BF2BECD" w14:textId="3FE11DE0" w:rsidR="00C205EB" w:rsidRPr="00A31D19" w:rsidRDefault="00C205EB" w:rsidP="00193A61">
            <w:pPr>
              <w:jc w:val="center"/>
              <w:rPr>
                <w:rFonts w:ascii="Calibri" w:hAnsi="Calibri" w:cs="Calibri"/>
                <w:szCs w:val="24"/>
              </w:rPr>
            </w:pPr>
            <w:del w:id="374" w:author="Miloš Kostić" w:date="2019-07-24T15:32:00Z">
              <w:r w:rsidRPr="00A31D19" w:rsidDel="00F240DF">
                <w:rPr>
                  <w:rFonts w:ascii="Calibri" w:hAnsi="Calibri" w:cs="Calibri"/>
                  <w:sz w:val="22"/>
                  <w:szCs w:val="24"/>
                </w:rPr>
                <w:delText>341.2</w:delText>
              </w:r>
            </w:del>
          </w:p>
        </w:tc>
        <w:tc>
          <w:tcPr>
            <w:tcW w:w="533" w:type="dxa"/>
          </w:tcPr>
          <w:p w14:paraId="3A8EAC05" w14:textId="792BF700" w:rsidR="00C205EB" w:rsidRPr="00A31D19" w:rsidRDefault="00C205EB" w:rsidP="00193A61">
            <w:pPr>
              <w:jc w:val="center"/>
              <w:rPr>
                <w:rFonts w:ascii="Calibri" w:hAnsi="Calibri" w:cs="Calibri"/>
                <w:szCs w:val="24"/>
              </w:rPr>
            </w:pPr>
            <w:del w:id="375" w:author="Miloš Kostić" w:date="2019-07-24T15:32:00Z">
              <w:r w:rsidRPr="00A31D19" w:rsidDel="00F240DF">
                <w:rPr>
                  <w:rFonts w:ascii="Calibri" w:hAnsi="Calibri" w:cs="Calibri"/>
                  <w:i/>
                  <w:sz w:val="22"/>
                  <w:szCs w:val="24"/>
                </w:rPr>
                <w:delText>K</w:delText>
              </w:r>
              <w:r w:rsidRPr="00A31D19" w:rsidDel="00F240DF">
                <w:rPr>
                  <w:rFonts w:ascii="Calibri" w:hAnsi="Calibri" w:cs="Calibri"/>
                  <w:sz w:val="22"/>
                  <w:szCs w:val="24"/>
                  <w:vertAlign w:val="subscript"/>
                </w:rPr>
                <w:delText>L</w:delText>
              </w:r>
            </w:del>
          </w:p>
        </w:tc>
        <w:tc>
          <w:tcPr>
            <w:tcW w:w="2168" w:type="dxa"/>
            <w:gridSpan w:val="3"/>
          </w:tcPr>
          <w:p w14:paraId="0E6A04BA" w14:textId="2E645C9B" w:rsidR="00C205EB" w:rsidRPr="00A31D19" w:rsidRDefault="00C205EB" w:rsidP="00193A61">
            <w:pPr>
              <w:jc w:val="center"/>
              <w:rPr>
                <w:rFonts w:ascii="Calibri" w:hAnsi="Calibri" w:cs="Calibri"/>
                <w:szCs w:val="24"/>
              </w:rPr>
            </w:pPr>
            <w:del w:id="376" w:author="Miloš Kostić" w:date="2019-07-24T15:32:00Z">
              <w:r w:rsidRPr="00A31D19" w:rsidDel="00F240DF">
                <w:rPr>
                  <w:rFonts w:ascii="Calibri" w:hAnsi="Calibri" w:cs="Calibri"/>
                  <w:sz w:val="22"/>
                  <w:szCs w:val="24"/>
                </w:rPr>
                <w:delText>0.311</w:delText>
              </w:r>
            </w:del>
          </w:p>
        </w:tc>
        <w:tc>
          <w:tcPr>
            <w:tcW w:w="845" w:type="dxa"/>
          </w:tcPr>
          <w:p w14:paraId="1443FCEF" w14:textId="4405D25F" w:rsidR="00C205EB" w:rsidRPr="00A31D19" w:rsidRDefault="00C205EB" w:rsidP="00193A61">
            <w:pPr>
              <w:jc w:val="center"/>
              <w:rPr>
                <w:rFonts w:ascii="Calibri" w:hAnsi="Calibri" w:cs="Calibri"/>
                <w:szCs w:val="24"/>
              </w:rPr>
            </w:pPr>
            <w:del w:id="377" w:author="Miloš Kostić" w:date="2019-07-24T15:32:00Z">
              <w:r w:rsidRPr="00A31D19" w:rsidDel="00F240DF">
                <w:rPr>
                  <w:rFonts w:ascii="Calibri" w:hAnsi="Calibri" w:cs="Calibri"/>
                  <w:sz w:val="22"/>
                  <w:szCs w:val="24"/>
                </w:rPr>
                <w:delText>0.994</w:delText>
              </w:r>
            </w:del>
          </w:p>
        </w:tc>
        <w:tc>
          <w:tcPr>
            <w:tcW w:w="2238" w:type="dxa"/>
          </w:tcPr>
          <w:p w14:paraId="0F4B1A7E" w14:textId="4705C93C" w:rsidR="00C205EB" w:rsidRPr="00A31D19" w:rsidRDefault="00C205EB" w:rsidP="00193A61">
            <w:pPr>
              <w:jc w:val="center"/>
              <w:rPr>
                <w:rFonts w:ascii="Calibri" w:hAnsi="Calibri" w:cs="Calibri"/>
                <w:szCs w:val="24"/>
              </w:rPr>
            </w:pPr>
            <w:del w:id="378" w:author="Miloš Kostić" w:date="2019-07-24T15:32:00Z">
              <w:r w:rsidRPr="00A31D19" w:rsidDel="00F240DF">
                <w:rPr>
                  <w:rFonts w:ascii="Calibri" w:hAnsi="Calibri" w:cs="Calibri"/>
                  <w:sz w:val="22"/>
                  <w:szCs w:val="24"/>
                </w:rPr>
                <w:delText>2.4</w:delText>
              </w:r>
            </w:del>
          </w:p>
        </w:tc>
      </w:tr>
      <w:tr w:rsidR="00C205EB" w:rsidRPr="00A31D19" w14:paraId="4928E936" w14:textId="77777777" w:rsidTr="00F240DF">
        <w:trPr>
          <w:trHeight w:hRule="exact" w:val="340"/>
        </w:trPr>
        <w:tc>
          <w:tcPr>
            <w:tcW w:w="1524" w:type="dxa"/>
          </w:tcPr>
          <w:p w14:paraId="02A87377" w14:textId="2112611E" w:rsidR="00C205EB" w:rsidRPr="00A31D19" w:rsidRDefault="00C205EB" w:rsidP="00193A61">
            <w:pPr>
              <w:jc w:val="center"/>
              <w:rPr>
                <w:rFonts w:ascii="Calibri" w:hAnsi="Calibri" w:cs="Calibri"/>
                <w:szCs w:val="24"/>
              </w:rPr>
            </w:pPr>
            <w:del w:id="379" w:author="Miloš Kostić" w:date="2019-07-24T15:32:00Z">
              <w:r w:rsidRPr="00A31D19" w:rsidDel="00F240DF">
                <w:rPr>
                  <w:rFonts w:ascii="Calibri" w:hAnsi="Calibri" w:cs="Calibri"/>
                  <w:sz w:val="22"/>
                  <w:szCs w:val="24"/>
                </w:rPr>
                <w:delText>Freundlich</w:delText>
              </w:r>
            </w:del>
          </w:p>
        </w:tc>
        <w:tc>
          <w:tcPr>
            <w:tcW w:w="610" w:type="dxa"/>
          </w:tcPr>
          <w:p w14:paraId="136250AF" w14:textId="7EC68612" w:rsidR="00C205EB" w:rsidRPr="00A31D19" w:rsidRDefault="00C205EB" w:rsidP="00193A61">
            <w:pPr>
              <w:jc w:val="center"/>
              <w:rPr>
                <w:rFonts w:ascii="Calibri" w:hAnsi="Calibri" w:cs="Calibri"/>
                <w:szCs w:val="24"/>
              </w:rPr>
            </w:pPr>
            <w:del w:id="380" w:author="Miloš Kostić" w:date="2019-07-24T15:32:00Z">
              <w:r w:rsidRPr="00A31D19" w:rsidDel="00F240DF">
                <w:rPr>
                  <w:rFonts w:ascii="Calibri" w:hAnsi="Calibri" w:cs="Calibri"/>
                  <w:i/>
                  <w:sz w:val="22"/>
                  <w:szCs w:val="24"/>
                </w:rPr>
                <w:delText>K</w:delText>
              </w:r>
              <w:r w:rsidRPr="00A31D19" w:rsidDel="00F240DF">
                <w:rPr>
                  <w:rFonts w:ascii="Calibri" w:hAnsi="Calibri" w:cs="Calibri"/>
                  <w:sz w:val="22"/>
                  <w:szCs w:val="24"/>
                  <w:vertAlign w:val="subscript"/>
                </w:rPr>
                <w:delText>F</w:delText>
              </w:r>
            </w:del>
          </w:p>
        </w:tc>
        <w:tc>
          <w:tcPr>
            <w:tcW w:w="1486" w:type="dxa"/>
          </w:tcPr>
          <w:p w14:paraId="3DBE02BF" w14:textId="7B564611" w:rsidR="00C205EB" w:rsidRPr="00A31D19" w:rsidRDefault="00C205EB" w:rsidP="00193A61">
            <w:pPr>
              <w:jc w:val="center"/>
              <w:rPr>
                <w:rFonts w:ascii="Calibri" w:hAnsi="Calibri" w:cs="Calibri"/>
                <w:szCs w:val="24"/>
              </w:rPr>
            </w:pPr>
            <w:del w:id="381" w:author="Miloš Kostić" w:date="2019-07-24T15:32:00Z">
              <w:r w:rsidRPr="00A31D19" w:rsidDel="00F240DF">
                <w:rPr>
                  <w:rFonts w:ascii="Calibri" w:hAnsi="Calibri" w:cs="Calibri"/>
                  <w:sz w:val="22"/>
                  <w:szCs w:val="24"/>
                </w:rPr>
                <w:delText>114.6</w:delText>
              </w:r>
            </w:del>
            <w:del w:id="382" w:author="Miloš Kostić" w:date="2019-07-23T22:26:00Z">
              <w:r w:rsidRPr="00A31D19" w:rsidDel="002B6B58">
                <w:rPr>
                  <w:rFonts w:ascii="Calibri" w:hAnsi="Calibri" w:cs="Calibri"/>
                  <w:sz w:val="22"/>
                  <w:szCs w:val="24"/>
                </w:rPr>
                <w:delText>16</w:delText>
              </w:r>
            </w:del>
          </w:p>
        </w:tc>
        <w:tc>
          <w:tcPr>
            <w:tcW w:w="533" w:type="dxa"/>
          </w:tcPr>
          <w:p w14:paraId="3D7C3A92" w14:textId="04D65BE8" w:rsidR="00C205EB" w:rsidRPr="00A31D19" w:rsidRDefault="00C205EB" w:rsidP="00193A61">
            <w:pPr>
              <w:jc w:val="center"/>
              <w:rPr>
                <w:rFonts w:ascii="Calibri" w:hAnsi="Calibri" w:cs="Calibri"/>
                <w:i/>
                <w:szCs w:val="24"/>
              </w:rPr>
            </w:pPr>
            <w:del w:id="383" w:author="Miloš Kostić" w:date="2019-07-24T15:32:00Z">
              <w:r w:rsidRPr="00A31D19" w:rsidDel="00F240DF">
                <w:rPr>
                  <w:rFonts w:ascii="Calibri" w:hAnsi="Calibri" w:cs="Calibri"/>
                  <w:i/>
                  <w:sz w:val="22"/>
                  <w:szCs w:val="24"/>
                </w:rPr>
                <w:delText>n</w:delText>
              </w:r>
            </w:del>
          </w:p>
        </w:tc>
        <w:tc>
          <w:tcPr>
            <w:tcW w:w="2168" w:type="dxa"/>
            <w:gridSpan w:val="3"/>
          </w:tcPr>
          <w:p w14:paraId="61DFBD11" w14:textId="6F9366A9" w:rsidR="00C205EB" w:rsidRPr="00A31D19" w:rsidRDefault="00C205EB" w:rsidP="00193A61">
            <w:pPr>
              <w:jc w:val="center"/>
              <w:rPr>
                <w:rFonts w:ascii="Calibri" w:hAnsi="Calibri" w:cs="Calibri"/>
                <w:szCs w:val="24"/>
              </w:rPr>
            </w:pPr>
            <w:del w:id="384" w:author="Miloš Kostić" w:date="2019-07-24T15:32:00Z">
              <w:r w:rsidRPr="00A31D19" w:rsidDel="00F240DF">
                <w:rPr>
                  <w:rFonts w:ascii="Calibri" w:hAnsi="Calibri" w:cs="Calibri"/>
                  <w:sz w:val="22"/>
                  <w:szCs w:val="24"/>
                </w:rPr>
                <w:delText>4.289</w:delText>
              </w:r>
            </w:del>
          </w:p>
        </w:tc>
        <w:tc>
          <w:tcPr>
            <w:tcW w:w="845" w:type="dxa"/>
          </w:tcPr>
          <w:p w14:paraId="5F6520B2" w14:textId="7CDE19DE" w:rsidR="00C205EB" w:rsidRPr="00A31D19" w:rsidRDefault="00C205EB" w:rsidP="00193A61">
            <w:pPr>
              <w:jc w:val="center"/>
              <w:rPr>
                <w:rFonts w:ascii="Calibri" w:hAnsi="Calibri" w:cs="Calibri"/>
                <w:szCs w:val="24"/>
              </w:rPr>
            </w:pPr>
            <w:del w:id="385" w:author="Miloš Kostić" w:date="2019-07-24T15:32:00Z">
              <w:r w:rsidRPr="00A31D19" w:rsidDel="00F240DF">
                <w:rPr>
                  <w:rFonts w:ascii="Calibri" w:hAnsi="Calibri" w:cs="Calibri"/>
                  <w:sz w:val="22"/>
                  <w:szCs w:val="24"/>
                </w:rPr>
                <w:delText>0.864</w:delText>
              </w:r>
            </w:del>
          </w:p>
        </w:tc>
        <w:tc>
          <w:tcPr>
            <w:tcW w:w="2238" w:type="dxa"/>
          </w:tcPr>
          <w:p w14:paraId="45A43F9B" w14:textId="77777777" w:rsidR="00C205EB" w:rsidRPr="00A31D19" w:rsidRDefault="00C205EB" w:rsidP="00193A61">
            <w:pPr>
              <w:jc w:val="center"/>
              <w:rPr>
                <w:rFonts w:ascii="Calibri" w:hAnsi="Calibri" w:cs="Calibri"/>
                <w:szCs w:val="24"/>
              </w:rPr>
            </w:pPr>
          </w:p>
        </w:tc>
      </w:tr>
      <w:tr w:rsidR="00C205EB" w:rsidRPr="00A31D19" w14:paraId="2E4B1048" w14:textId="77777777" w:rsidTr="00F240DF">
        <w:trPr>
          <w:trHeight w:hRule="exact" w:val="340"/>
        </w:trPr>
        <w:tc>
          <w:tcPr>
            <w:tcW w:w="1524" w:type="dxa"/>
          </w:tcPr>
          <w:p w14:paraId="41879688" w14:textId="3CBA56B5" w:rsidR="00C205EB" w:rsidRPr="00A31D19" w:rsidRDefault="00C205EB" w:rsidP="00193A61">
            <w:pPr>
              <w:jc w:val="center"/>
              <w:rPr>
                <w:rFonts w:ascii="Calibri" w:hAnsi="Calibri" w:cs="Calibri"/>
                <w:szCs w:val="24"/>
              </w:rPr>
            </w:pPr>
            <w:del w:id="386" w:author="Miloš Kostić" w:date="2019-07-24T15:32:00Z">
              <w:r w:rsidRPr="00A31D19" w:rsidDel="00F240DF">
                <w:rPr>
                  <w:rFonts w:ascii="Calibri" w:hAnsi="Calibri" w:cs="Calibri"/>
                  <w:sz w:val="22"/>
                  <w:szCs w:val="24"/>
                </w:rPr>
                <w:delText>Sips</w:delText>
              </w:r>
            </w:del>
          </w:p>
        </w:tc>
        <w:tc>
          <w:tcPr>
            <w:tcW w:w="610" w:type="dxa"/>
          </w:tcPr>
          <w:p w14:paraId="09A6B80D" w14:textId="5212F7D4" w:rsidR="00C205EB" w:rsidRPr="00A31D19" w:rsidRDefault="00C205EB" w:rsidP="00193A61">
            <w:pPr>
              <w:jc w:val="center"/>
              <w:rPr>
                <w:rFonts w:ascii="Calibri" w:hAnsi="Calibri" w:cs="Calibri"/>
                <w:szCs w:val="24"/>
              </w:rPr>
            </w:pPr>
            <w:del w:id="387" w:author="Miloš Kostić" w:date="2019-07-24T15:32:00Z">
              <w:r w:rsidRPr="00A31D19" w:rsidDel="00F240DF">
                <w:rPr>
                  <w:rFonts w:ascii="Calibri" w:hAnsi="Calibri" w:cs="Calibri"/>
                  <w:i/>
                  <w:sz w:val="22"/>
                  <w:szCs w:val="24"/>
                </w:rPr>
                <w:delText>q</w:delText>
              </w:r>
              <w:r w:rsidRPr="00A31D19" w:rsidDel="00F240DF">
                <w:rPr>
                  <w:rFonts w:ascii="Calibri" w:hAnsi="Calibri" w:cs="Calibri"/>
                  <w:sz w:val="22"/>
                  <w:szCs w:val="24"/>
                  <w:vertAlign w:val="subscript"/>
                </w:rPr>
                <w:delText>m</w:delText>
              </w:r>
            </w:del>
          </w:p>
        </w:tc>
        <w:tc>
          <w:tcPr>
            <w:tcW w:w="1486" w:type="dxa"/>
          </w:tcPr>
          <w:p w14:paraId="5BEF79A0" w14:textId="10D2EE85" w:rsidR="00C205EB" w:rsidRPr="00A31D19" w:rsidRDefault="00C205EB" w:rsidP="00193A61">
            <w:pPr>
              <w:jc w:val="center"/>
              <w:rPr>
                <w:rFonts w:ascii="Calibri" w:hAnsi="Calibri" w:cs="Calibri"/>
                <w:szCs w:val="24"/>
              </w:rPr>
            </w:pPr>
            <w:del w:id="388" w:author="Miloš Kostić" w:date="2019-07-24T15:32:00Z">
              <w:r w:rsidRPr="00A31D19" w:rsidDel="00F240DF">
                <w:rPr>
                  <w:rFonts w:ascii="Calibri" w:hAnsi="Calibri" w:cs="Calibri"/>
                  <w:sz w:val="22"/>
                  <w:szCs w:val="24"/>
                </w:rPr>
                <w:delText>351.</w:delText>
              </w:r>
              <w:r w:rsidR="00897DE7" w:rsidDel="00F240DF">
                <w:rPr>
                  <w:rFonts w:ascii="Calibri" w:hAnsi="Calibri" w:cs="Calibri"/>
                  <w:sz w:val="22"/>
                  <w:szCs w:val="24"/>
                </w:rPr>
                <w:delText>7</w:delText>
              </w:r>
            </w:del>
          </w:p>
        </w:tc>
        <w:tc>
          <w:tcPr>
            <w:tcW w:w="533" w:type="dxa"/>
          </w:tcPr>
          <w:p w14:paraId="0D19E417" w14:textId="485ED2CC" w:rsidR="00C205EB" w:rsidRPr="00A31D19" w:rsidRDefault="00C205EB" w:rsidP="00193A61">
            <w:pPr>
              <w:jc w:val="center"/>
              <w:rPr>
                <w:rFonts w:ascii="Calibri" w:hAnsi="Calibri" w:cs="Calibri"/>
                <w:szCs w:val="24"/>
              </w:rPr>
            </w:pPr>
            <w:del w:id="389" w:author="Miloš Kostić" w:date="2019-07-24T15:32:00Z">
              <w:r w:rsidRPr="00A31D19" w:rsidDel="00F240DF">
                <w:rPr>
                  <w:rFonts w:ascii="Calibri" w:hAnsi="Calibri" w:cs="Calibri"/>
                  <w:i/>
                  <w:sz w:val="22"/>
                  <w:szCs w:val="24"/>
                </w:rPr>
                <w:delText>b</w:delText>
              </w:r>
              <w:r w:rsidRPr="00A31D19" w:rsidDel="00F240DF">
                <w:rPr>
                  <w:rFonts w:ascii="Calibri" w:hAnsi="Calibri" w:cs="Calibri"/>
                  <w:sz w:val="22"/>
                  <w:szCs w:val="24"/>
                  <w:vertAlign w:val="subscript"/>
                </w:rPr>
                <w:delText>S</w:delText>
              </w:r>
            </w:del>
          </w:p>
        </w:tc>
        <w:tc>
          <w:tcPr>
            <w:tcW w:w="875" w:type="dxa"/>
          </w:tcPr>
          <w:p w14:paraId="35500E96" w14:textId="67569BA5" w:rsidR="00C205EB" w:rsidRPr="00A31D19" w:rsidRDefault="00C205EB" w:rsidP="00193A61">
            <w:pPr>
              <w:jc w:val="center"/>
              <w:rPr>
                <w:rFonts w:ascii="Calibri" w:hAnsi="Calibri" w:cs="Calibri"/>
                <w:szCs w:val="24"/>
              </w:rPr>
            </w:pPr>
            <w:del w:id="390" w:author="Miloš Kostić" w:date="2019-07-24T15:32:00Z">
              <w:r w:rsidRPr="00A31D19" w:rsidDel="00F240DF">
                <w:rPr>
                  <w:rFonts w:ascii="Calibri" w:hAnsi="Calibri" w:cs="Calibri"/>
                  <w:sz w:val="22"/>
                  <w:szCs w:val="24"/>
                </w:rPr>
                <w:delText>0.287</w:delText>
              </w:r>
            </w:del>
          </w:p>
        </w:tc>
        <w:tc>
          <w:tcPr>
            <w:tcW w:w="468" w:type="dxa"/>
          </w:tcPr>
          <w:p w14:paraId="5B4C6E3A" w14:textId="638E5B6F" w:rsidR="00C205EB" w:rsidRPr="00A31D19" w:rsidRDefault="00C205EB" w:rsidP="00193A61">
            <w:pPr>
              <w:jc w:val="center"/>
              <w:rPr>
                <w:rFonts w:ascii="Calibri" w:hAnsi="Calibri" w:cs="Calibri"/>
                <w:szCs w:val="24"/>
              </w:rPr>
            </w:pPr>
            <w:del w:id="391" w:author="Miloš Kostić" w:date="2019-07-24T15:32:00Z">
              <w:r w:rsidRPr="00A31D19" w:rsidDel="00F240DF">
                <w:rPr>
                  <w:rFonts w:ascii="Calibri" w:hAnsi="Calibri" w:cs="Calibri"/>
                  <w:i/>
                  <w:sz w:val="22"/>
                  <w:szCs w:val="24"/>
                </w:rPr>
                <w:delText>n</w:delText>
              </w:r>
              <w:r w:rsidRPr="00A31D19" w:rsidDel="00F240DF">
                <w:rPr>
                  <w:rFonts w:ascii="Calibri" w:hAnsi="Calibri" w:cs="Calibri"/>
                  <w:sz w:val="22"/>
                  <w:szCs w:val="24"/>
                  <w:vertAlign w:val="subscript"/>
                </w:rPr>
                <w:delText>S</w:delText>
              </w:r>
            </w:del>
          </w:p>
        </w:tc>
        <w:tc>
          <w:tcPr>
            <w:tcW w:w="825" w:type="dxa"/>
          </w:tcPr>
          <w:p w14:paraId="1E2D89D4" w14:textId="0C352054" w:rsidR="00C205EB" w:rsidRPr="00A31D19" w:rsidRDefault="00C205EB" w:rsidP="00193A61">
            <w:pPr>
              <w:jc w:val="center"/>
              <w:rPr>
                <w:rFonts w:ascii="Calibri" w:hAnsi="Calibri" w:cs="Calibri"/>
                <w:szCs w:val="24"/>
              </w:rPr>
            </w:pPr>
            <w:del w:id="392" w:author="Miloš Kostić" w:date="2019-07-24T15:32:00Z">
              <w:r w:rsidRPr="00A31D19" w:rsidDel="00F240DF">
                <w:rPr>
                  <w:rFonts w:ascii="Calibri" w:hAnsi="Calibri" w:cs="Calibri"/>
                  <w:sz w:val="22"/>
                  <w:szCs w:val="24"/>
                </w:rPr>
                <w:delText>0.862</w:delText>
              </w:r>
            </w:del>
          </w:p>
        </w:tc>
        <w:tc>
          <w:tcPr>
            <w:tcW w:w="845" w:type="dxa"/>
          </w:tcPr>
          <w:p w14:paraId="540D4CED" w14:textId="69D0D981" w:rsidR="00C205EB" w:rsidRPr="00A31D19" w:rsidRDefault="00C205EB" w:rsidP="00193A61">
            <w:pPr>
              <w:jc w:val="center"/>
              <w:rPr>
                <w:rFonts w:ascii="Calibri" w:hAnsi="Calibri" w:cs="Calibri"/>
                <w:szCs w:val="24"/>
              </w:rPr>
            </w:pPr>
            <w:del w:id="393" w:author="Miloš Kostić" w:date="2019-07-24T15:32:00Z">
              <w:r w:rsidRPr="00A31D19" w:rsidDel="00F240DF">
                <w:rPr>
                  <w:rFonts w:ascii="Calibri" w:hAnsi="Calibri" w:cs="Calibri"/>
                  <w:sz w:val="22"/>
                  <w:szCs w:val="24"/>
                </w:rPr>
                <w:delText>0.995</w:delText>
              </w:r>
            </w:del>
          </w:p>
        </w:tc>
        <w:tc>
          <w:tcPr>
            <w:tcW w:w="2238" w:type="dxa"/>
          </w:tcPr>
          <w:p w14:paraId="1D4D01CE" w14:textId="59248A0C" w:rsidR="00C205EB" w:rsidRPr="00A31D19" w:rsidRDefault="00C205EB" w:rsidP="00193A61">
            <w:pPr>
              <w:jc w:val="center"/>
              <w:rPr>
                <w:rFonts w:ascii="Calibri" w:hAnsi="Calibri" w:cs="Calibri"/>
                <w:szCs w:val="24"/>
              </w:rPr>
            </w:pPr>
            <w:del w:id="394" w:author="Miloš Kostić" w:date="2019-07-24T15:32:00Z">
              <w:r w:rsidRPr="00A31D19" w:rsidDel="00F240DF">
                <w:rPr>
                  <w:rFonts w:ascii="Calibri" w:hAnsi="Calibri" w:cs="Calibri"/>
                  <w:sz w:val="22"/>
                  <w:szCs w:val="24"/>
                </w:rPr>
                <w:delText>5.5</w:delText>
              </w:r>
            </w:del>
          </w:p>
        </w:tc>
      </w:tr>
      <w:tr w:rsidR="00C205EB" w:rsidRPr="00A31D19" w14:paraId="6AAFA041" w14:textId="77777777" w:rsidTr="00F240DF">
        <w:trPr>
          <w:trHeight w:hRule="exact" w:val="340"/>
        </w:trPr>
        <w:tc>
          <w:tcPr>
            <w:tcW w:w="1524" w:type="dxa"/>
          </w:tcPr>
          <w:p w14:paraId="10BC68D6" w14:textId="097C035C" w:rsidR="00C205EB" w:rsidRPr="00A31D19" w:rsidRDefault="00C205EB" w:rsidP="00193A61">
            <w:pPr>
              <w:jc w:val="center"/>
              <w:rPr>
                <w:rFonts w:ascii="Calibri" w:hAnsi="Calibri" w:cs="Calibri"/>
                <w:szCs w:val="24"/>
              </w:rPr>
            </w:pPr>
            <w:del w:id="395" w:author="Miloš Kostić" w:date="2019-07-24T15:32:00Z">
              <w:r w:rsidRPr="00A31D19" w:rsidDel="00F240DF">
                <w:rPr>
                  <w:rFonts w:ascii="Calibri" w:hAnsi="Calibri" w:cs="Calibri"/>
                  <w:sz w:val="22"/>
                  <w:szCs w:val="24"/>
                </w:rPr>
                <w:delText>B–S</w:delText>
              </w:r>
            </w:del>
          </w:p>
        </w:tc>
        <w:tc>
          <w:tcPr>
            <w:tcW w:w="610" w:type="dxa"/>
          </w:tcPr>
          <w:p w14:paraId="270E8294" w14:textId="010DCCF2" w:rsidR="00C205EB" w:rsidRPr="00A31D19" w:rsidRDefault="00C205EB" w:rsidP="00193A61">
            <w:pPr>
              <w:jc w:val="center"/>
              <w:rPr>
                <w:rFonts w:ascii="Calibri" w:hAnsi="Calibri" w:cs="Calibri"/>
                <w:szCs w:val="24"/>
              </w:rPr>
            </w:pPr>
            <w:del w:id="396" w:author="Miloš Kostić" w:date="2019-07-24T15:32:00Z">
              <w:r w:rsidRPr="00A31D19" w:rsidDel="00F240DF">
                <w:rPr>
                  <w:rFonts w:ascii="Calibri" w:hAnsi="Calibri" w:cs="Calibri"/>
                  <w:i/>
                  <w:sz w:val="22"/>
                  <w:szCs w:val="24"/>
                </w:rPr>
                <w:delText>q</w:delText>
              </w:r>
              <w:r w:rsidRPr="00A31D19" w:rsidDel="00F240DF">
                <w:rPr>
                  <w:rFonts w:ascii="Calibri" w:hAnsi="Calibri" w:cs="Calibri"/>
                  <w:sz w:val="22"/>
                  <w:szCs w:val="24"/>
                  <w:vertAlign w:val="subscript"/>
                </w:rPr>
                <w:delText>m</w:delText>
              </w:r>
            </w:del>
          </w:p>
        </w:tc>
        <w:tc>
          <w:tcPr>
            <w:tcW w:w="1486" w:type="dxa"/>
          </w:tcPr>
          <w:p w14:paraId="72B44161" w14:textId="3683CC53" w:rsidR="00C205EB" w:rsidRPr="00A31D19" w:rsidRDefault="00C205EB" w:rsidP="00193A61">
            <w:pPr>
              <w:jc w:val="center"/>
              <w:rPr>
                <w:rFonts w:ascii="Calibri" w:hAnsi="Calibri" w:cs="Calibri"/>
                <w:szCs w:val="24"/>
              </w:rPr>
            </w:pPr>
            <w:del w:id="397" w:author="Miloš Kostić" w:date="2019-07-24T15:32:00Z">
              <w:r w:rsidRPr="00A31D19" w:rsidDel="00F240DF">
                <w:rPr>
                  <w:rFonts w:ascii="Calibri" w:hAnsi="Calibri" w:cs="Calibri"/>
                  <w:sz w:val="22"/>
                  <w:szCs w:val="24"/>
                </w:rPr>
                <w:delText>332.7</w:delText>
              </w:r>
            </w:del>
          </w:p>
        </w:tc>
        <w:tc>
          <w:tcPr>
            <w:tcW w:w="533" w:type="dxa"/>
          </w:tcPr>
          <w:p w14:paraId="083D095F" w14:textId="6FC9B43D" w:rsidR="00C205EB" w:rsidRPr="00A31D19" w:rsidRDefault="00C205EB" w:rsidP="00193A61">
            <w:pPr>
              <w:jc w:val="center"/>
              <w:rPr>
                <w:rFonts w:ascii="Calibri" w:hAnsi="Calibri" w:cs="Calibri"/>
                <w:szCs w:val="24"/>
              </w:rPr>
            </w:pPr>
            <w:del w:id="398" w:author="Miloš Kostić" w:date="2019-07-24T15:32:00Z">
              <w:r w:rsidRPr="00A31D19" w:rsidDel="00F240DF">
                <w:rPr>
                  <w:rFonts w:ascii="Calibri" w:hAnsi="Calibri" w:cs="Calibri"/>
                  <w:i/>
                  <w:sz w:val="22"/>
                  <w:szCs w:val="24"/>
                </w:rPr>
                <w:delText>K</w:delText>
              </w:r>
              <w:r w:rsidRPr="00A31D19" w:rsidDel="00F240DF">
                <w:rPr>
                  <w:rFonts w:ascii="Calibri" w:hAnsi="Calibri" w:cs="Calibri"/>
                  <w:sz w:val="22"/>
                  <w:szCs w:val="24"/>
                  <w:vertAlign w:val="subscript"/>
                </w:rPr>
                <w:delText>W</w:delText>
              </w:r>
            </w:del>
          </w:p>
        </w:tc>
        <w:tc>
          <w:tcPr>
            <w:tcW w:w="875" w:type="dxa"/>
          </w:tcPr>
          <w:p w14:paraId="289D40FA" w14:textId="1AD24F52" w:rsidR="00C205EB" w:rsidRPr="00A31D19" w:rsidRDefault="00C205EB" w:rsidP="00193A61">
            <w:pPr>
              <w:jc w:val="center"/>
              <w:rPr>
                <w:rFonts w:ascii="Calibri" w:hAnsi="Calibri" w:cs="Calibri"/>
                <w:szCs w:val="24"/>
              </w:rPr>
            </w:pPr>
            <w:del w:id="399" w:author="Miloš Kostić" w:date="2019-07-24T15:32:00Z">
              <w:r w:rsidRPr="00A31D19" w:rsidDel="00F240DF">
                <w:rPr>
                  <w:rFonts w:ascii="Calibri" w:hAnsi="Calibri" w:cs="Calibri"/>
                  <w:sz w:val="22"/>
                  <w:szCs w:val="24"/>
                </w:rPr>
                <w:delText>0.309</w:delText>
              </w:r>
            </w:del>
          </w:p>
        </w:tc>
        <w:tc>
          <w:tcPr>
            <w:tcW w:w="468" w:type="dxa"/>
          </w:tcPr>
          <w:p w14:paraId="33D28AE4" w14:textId="06A59F06" w:rsidR="00C205EB" w:rsidRPr="00A31D19" w:rsidRDefault="00C205EB" w:rsidP="00193A61">
            <w:pPr>
              <w:jc w:val="center"/>
              <w:rPr>
                <w:rFonts w:ascii="Calibri" w:hAnsi="Calibri" w:cs="Calibri"/>
                <w:i/>
                <w:szCs w:val="24"/>
              </w:rPr>
            </w:pPr>
            <w:del w:id="400" w:author="Miloš Kostić" w:date="2019-07-24T15:32:00Z">
              <w:r w:rsidRPr="00A31D19" w:rsidDel="00F240DF">
                <w:rPr>
                  <w:rFonts w:ascii="Calibri" w:hAnsi="Calibri" w:cs="Calibri"/>
                  <w:i/>
                  <w:sz w:val="22"/>
                  <w:szCs w:val="24"/>
                </w:rPr>
                <w:delText>α</w:delText>
              </w:r>
            </w:del>
          </w:p>
        </w:tc>
        <w:tc>
          <w:tcPr>
            <w:tcW w:w="825" w:type="dxa"/>
          </w:tcPr>
          <w:p w14:paraId="2F271F07" w14:textId="756389AD" w:rsidR="00C205EB" w:rsidRPr="00A31D19" w:rsidRDefault="00C205EB" w:rsidP="00193A61">
            <w:pPr>
              <w:jc w:val="center"/>
              <w:rPr>
                <w:rFonts w:ascii="Calibri" w:hAnsi="Calibri" w:cs="Calibri"/>
                <w:szCs w:val="24"/>
              </w:rPr>
            </w:pPr>
            <w:del w:id="401" w:author="Miloš Kostić" w:date="2019-07-24T15:32:00Z">
              <w:r w:rsidRPr="00A31D19" w:rsidDel="00F240DF">
                <w:rPr>
                  <w:rFonts w:ascii="Calibri" w:hAnsi="Calibri" w:cs="Calibri"/>
                  <w:sz w:val="22"/>
                  <w:szCs w:val="24"/>
                </w:rPr>
                <w:delText>0.666</w:delText>
              </w:r>
            </w:del>
          </w:p>
        </w:tc>
        <w:tc>
          <w:tcPr>
            <w:tcW w:w="845" w:type="dxa"/>
          </w:tcPr>
          <w:p w14:paraId="0ADE0CFD" w14:textId="20F86C68" w:rsidR="00C205EB" w:rsidRPr="00A31D19" w:rsidRDefault="00C205EB" w:rsidP="00193A61">
            <w:pPr>
              <w:jc w:val="center"/>
              <w:rPr>
                <w:rFonts w:ascii="Calibri" w:hAnsi="Calibri" w:cs="Calibri"/>
                <w:szCs w:val="24"/>
              </w:rPr>
            </w:pPr>
            <w:del w:id="402" w:author="Miloš Kostić" w:date="2019-07-24T15:32:00Z">
              <w:r w:rsidRPr="00A31D19" w:rsidDel="00F240DF">
                <w:rPr>
                  <w:rFonts w:ascii="Calibri" w:hAnsi="Calibri" w:cs="Calibri"/>
                  <w:sz w:val="22"/>
                  <w:szCs w:val="24"/>
                </w:rPr>
                <w:delText>0.999</w:delText>
              </w:r>
            </w:del>
          </w:p>
        </w:tc>
        <w:tc>
          <w:tcPr>
            <w:tcW w:w="2238" w:type="dxa"/>
          </w:tcPr>
          <w:p w14:paraId="03A4F74B" w14:textId="1C0FB0A5" w:rsidR="00C205EB" w:rsidRPr="00A31D19" w:rsidRDefault="00C205EB" w:rsidP="00193A61">
            <w:pPr>
              <w:jc w:val="center"/>
              <w:rPr>
                <w:rFonts w:ascii="Calibri" w:hAnsi="Calibri" w:cs="Calibri"/>
                <w:szCs w:val="24"/>
              </w:rPr>
            </w:pPr>
            <w:del w:id="403" w:author="Miloš Kostić" w:date="2019-07-24T15:32:00Z">
              <w:r w:rsidRPr="00A31D19" w:rsidDel="00F240DF">
                <w:rPr>
                  <w:rFonts w:ascii="Calibri" w:hAnsi="Calibri" w:cs="Calibri"/>
                  <w:sz w:val="22"/>
                  <w:szCs w:val="24"/>
                </w:rPr>
                <w:delText>0.2</w:delText>
              </w:r>
              <w:commentRangeEnd w:id="361"/>
              <w:r w:rsidR="002C5AB8" w:rsidDel="00F240DF">
                <w:rPr>
                  <w:rStyle w:val="CommentReference"/>
                </w:rPr>
                <w:commentReference w:id="361"/>
              </w:r>
              <w:r w:rsidR="001605DE" w:rsidDel="00F240DF">
                <w:rPr>
                  <w:rStyle w:val="CommentReference"/>
                </w:rPr>
                <w:commentReference w:id="362"/>
              </w:r>
            </w:del>
          </w:p>
        </w:tc>
      </w:tr>
      <w:bookmarkEnd w:id="355"/>
      <w:bookmarkEnd w:id="356"/>
      <w:bookmarkEnd w:id="359"/>
      <w:bookmarkEnd w:id="360"/>
      <w:commentRangeEnd w:id="362"/>
    </w:tbl>
    <w:p w14:paraId="43836DCE" w14:textId="77777777" w:rsidR="006C5376" w:rsidRDefault="006C5376" w:rsidP="006C5376">
      <w:pPr>
        <w:rPr>
          <w:ins w:id="405" w:author="Miloš Kostić" w:date="2019-07-24T15:09:00Z"/>
        </w:rPr>
      </w:pPr>
    </w:p>
    <w:p w14:paraId="579A7E21" w14:textId="074BAACD" w:rsidR="006C5376" w:rsidRDefault="006C5376" w:rsidP="006C5376">
      <w:pPr>
        <w:rPr>
          <w:ins w:id="406" w:author="Miloš Kostić" w:date="2019-07-24T15:09:00Z"/>
        </w:rPr>
      </w:pPr>
    </w:p>
    <w:tbl>
      <w:tblPr>
        <w:tblStyle w:val="PlainTable2"/>
        <w:tblW w:w="0" w:type="auto"/>
        <w:tblLook w:val="04A0" w:firstRow="1" w:lastRow="0" w:firstColumn="1" w:lastColumn="0" w:noHBand="0" w:noVBand="1"/>
      </w:tblPr>
      <w:tblGrid>
        <w:gridCol w:w="1330"/>
        <w:gridCol w:w="2498"/>
        <w:gridCol w:w="1559"/>
      </w:tblGrid>
      <w:tr w:rsidR="00D05556" w:rsidRPr="00D05556" w14:paraId="032D8AAF" w14:textId="77777777" w:rsidTr="00D05556">
        <w:trPr>
          <w:cnfStyle w:val="100000000000" w:firstRow="1" w:lastRow="0" w:firstColumn="0" w:lastColumn="0" w:oddVBand="0" w:evenVBand="0" w:oddHBand="0" w:evenHBand="0" w:firstRowFirstColumn="0" w:firstRowLastColumn="0" w:lastRowFirstColumn="0" w:lastRowLastColumn="0"/>
          <w:ins w:id="407" w:author="Miloš Kostić" w:date="2019-07-24T15:09:00Z"/>
        </w:trPr>
        <w:tc>
          <w:tcPr>
            <w:cnfStyle w:val="001000000000" w:firstRow="0" w:lastRow="0" w:firstColumn="1" w:lastColumn="0" w:oddVBand="0" w:evenVBand="0" w:oddHBand="0" w:evenHBand="0" w:firstRowFirstColumn="0" w:firstRowLastColumn="0" w:lastRowFirstColumn="0" w:lastRowLastColumn="0"/>
            <w:tcW w:w="1330" w:type="dxa"/>
            <w:vAlign w:val="center"/>
          </w:tcPr>
          <w:p w14:paraId="5E9B7FD5" w14:textId="53180EE5" w:rsidR="00D05556" w:rsidRPr="00D05556" w:rsidRDefault="00D05556" w:rsidP="006C5376">
            <w:pPr>
              <w:rPr>
                <w:ins w:id="408" w:author="Miloš Kostić" w:date="2019-07-24T15:09:00Z"/>
                <w:rFonts w:asciiTheme="minorHAnsi" w:hAnsiTheme="minorHAnsi" w:cstheme="minorHAnsi"/>
                <w:szCs w:val="24"/>
              </w:rPr>
            </w:pPr>
            <w:bookmarkStart w:id="409" w:name="_Hlk14874023"/>
            <w:ins w:id="410" w:author="Miloš Kostić" w:date="2019-07-24T15:09:00Z">
              <w:r w:rsidRPr="00D05556">
                <w:rPr>
                  <w:rFonts w:asciiTheme="minorHAnsi" w:hAnsiTheme="minorHAnsi" w:cstheme="minorHAnsi"/>
                  <w:szCs w:val="24"/>
                </w:rPr>
                <w:t>Adsorption isotherm</w:t>
              </w:r>
            </w:ins>
          </w:p>
        </w:tc>
        <w:tc>
          <w:tcPr>
            <w:tcW w:w="2498" w:type="dxa"/>
            <w:vAlign w:val="center"/>
          </w:tcPr>
          <w:p w14:paraId="0E83EBF8" w14:textId="0D6DD9CA" w:rsidR="00D05556" w:rsidRPr="00D05556" w:rsidRDefault="00D05556" w:rsidP="006C5376">
            <w:pPr>
              <w:cnfStyle w:val="100000000000" w:firstRow="1" w:lastRow="0" w:firstColumn="0" w:lastColumn="0" w:oddVBand="0" w:evenVBand="0" w:oddHBand="0" w:evenHBand="0" w:firstRowFirstColumn="0" w:firstRowLastColumn="0" w:lastRowFirstColumn="0" w:lastRowLastColumn="0"/>
              <w:rPr>
                <w:ins w:id="411" w:author="Miloš Kostić" w:date="2019-07-24T15:09:00Z"/>
                <w:rFonts w:asciiTheme="minorHAnsi" w:hAnsiTheme="minorHAnsi" w:cstheme="minorHAnsi"/>
                <w:szCs w:val="24"/>
              </w:rPr>
            </w:pPr>
            <w:ins w:id="412" w:author="Miloš Kostić" w:date="2019-07-24T15:10:00Z">
              <w:r w:rsidRPr="00D05556">
                <w:rPr>
                  <w:rFonts w:asciiTheme="minorHAnsi" w:hAnsiTheme="minorHAnsi" w:cstheme="minorHAnsi"/>
                  <w:szCs w:val="24"/>
                </w:rPr>
                <w:t>Parameter</w:t>
              </w:r>
            </w:ins>
          </w:p>
        </w:tc>
        <w:tc>
          <w:tcPr>
            <w:tcW w:w="1559" w:type="dxa"/>
            <w:vAlign w:val="center"/>
          </w:tcPr>
          <w:p w14:paraId="7600378C" w14:textId="6293C385" w:rsidR="00D05556" w:rsidRPr="00D05556" w:rsidRDefault="00D05556" w:rsidP="001574DB">
            <w:pPr>
              <w:jc w:val="center"/>
              <w:cnfStyle w:val="100000000000" w:firstRow="1" w:lastRow="0" w:firstColumn="0" w:lastColumn="0" w:oddVBand="0" w:evenVBand="0" w:oddHBand="0" w:evenHBand="0" w:firstRowFirstColumn="0" w:firstRowLastColumn="0" w:lastRowFirstColumn="0" w:lastRowLastColumn="0"/>
              <w:rPr>
                <w:ins w:id="413" w:author="Miloš Kostić" w:date="2019-07-24T15:09:00Z"/>
                <w:rFonts w:asciiTheme="minorHAnsi" w:hAnsiTheme="minorHAnsi" w:cstheme="minorHAnsi"/>
                <w:szCs w:val="24"/>
              </w:rPr>
            </w:pPr>
            <w:ins w:id="414" w:author="Miloš Kostić" w:date="2019-07-24T15:18:00Z">
              <w:r w:rsidRPr="00D05556">
                <w:rPr>
                  <w:rFonts w:asciiTheme="minorHAnsi" w:hAnsiTheme="minorHAnsi" w:cstheme="minorHAnsi"/>
                  <w:szCs w:val="24"/>
                </w:rPr>
                <w:t>Values</w:t>
              </w:r>
            </w:ins>
          </w:p>
        </w:tc>
      </w:tr>
      <w:tr w:rsidR="00D05556" w:rsidRPr="00D05556" w14:paraId="4CF59369" w14:textId="77777777" w:rsidTr="00D05556">
        <w:trPr>
          <w:cnfStyle w:val="000000100000" w:firstRow="0" w:lastRow="0" w:firstColumn="0" w:lastColumn="0" w:oddVBand="0" w:evenVBand="0" w:oddHBand="1" w:evenHBand="0" w:firstRowFirstColumn="0" w:firstRowLastColumn="0" w:lastRowFirstColumn="0" w:lastRowLastColumn="0"/>
          <w:ins w:id="415" w:author="Miloš Kostić" w:date="2019-07-24T15:30:00Z"/>
        </w:trPr>
        <w:tc>
          <w:tcPr>
            <w:cnfStyle w:val="001000000000" w:firstRow="0" w:lastRow="0" w:firstColumn="1" w:lastColumn="0" w:oddVBand="0" w:evenVBand="0" w:oddHBand="0" w:evenHBand="0" w:firstRowFirstColumn="0" w:firstRowLastColumn="0" w:lastRowFirstColumn="0" w:lastRowLastColumn="0"/>
            <w:tcW w:w="1330" w:type="dxa"/>
            <w:vAlign w:val="center"/>
          </w:tcPr>
          <w:p w14:paraId="382F248D" w14:textId="77777777" w:rsidR="00D05556" w:rsidRPr="00D05556" w:rsidRDefault="00D05556" w:rsidP="00D05556">
            <w:pPr>
              <w:rPr>
                <w:ins w:id="416" w:author="Miloš Kostić" w:date="2019-07-24T15:30:00Z"/>
                <w:rFonts w:asciiTheme="minorHAnsi" w:hAnsiTheme="minorHAnsi" w:cstheme="minorHAnsi"/>
                <w:szCs w:val="24"/>
              </w:rPr>
            </w:pPr>
          </w:p>
        </w:tc>
        <w:tc>
          <w:tcPr>
            <w:tcW w:w="2498" w:type="dxa"/>
          </w:tcPr>
          <w:p w14:paraId="0399FB36" w14:textId="44409FAC" w:rsidR="00D05556" w:rsidRPr="00D05556" w:rsidRDefault="00D05556" w:rsidP="00D05556">
            <w:pPr>
              <w:cnfStyle w:val="000000100000" w:firstRow="0" w:lastRow="0" w:firstColumn="0" w:lastColumn="0" w:oddVBand="0" w:evenVBand="0" w:oddHBand="1" w:evenHBand="0" w:firstRowFirstColumn="0" w:firstRowLastColumn="0" w:lastRowFirstColumn="0" w:lastRowLastColumn="0"/>
              <w:rPr>
                <w:ins w:id="417" w:author="Miloš Kostić" w:date="2019-07-24T15:30:00Z"/>
                <w:rFonts w:asciiTheme="minorHAnsi" w:hAnsiTheme="minorHAnsi" w:cstheme="minorHAnsi"/>
                <w:szCs w:val="24"/>
              </w:rPr>
            </w:pPr>
            <w:ins w:id="418" w:author="Miloš Kostić" w:date="2019-07-24T15:30:00Z">
              <w:r w:rsidRPr="00A31D19">
                <w:rPr>
                  <w:rFonts w:ascii="Calibri" w:hAnsi="Calibri" w:cs="Calibri"/>
                  <w:i/>
                  <w:sz w:val="22"/>
                  <w:szCs w:val="24"/>
                </w:rPr>
                <w:t>q</w:t>
              </w:r>
              <w:r w:rsidRPr="00A31D19">
                <w:rPr>
                  <w:rFonts w:ascii="Calibri" w:hAnsi="Calibri" w:cs="Calibri"/>
                  <w:sz w:val="22"/>
                  <w:szCs w:val="24"/>
                  <w:vertAlign w:val="subscript"/>
                </w:rPr>
                <w:t>e,exp</w:t>
              </w:r>
            </w:ins>
          </w:p>
        </w:tc>
        <w:tc>
          <w:tcPr>
            <w:tcW w:w="1559" w:type="dxa"/>
          </w:tcPr>
          <w:p w14:paraId="4546ECC1" w14:textId="1983DA0E" w:rsidR="00D05556" w:rsidRPr="00D05556" w:rsidRDefault="00D05556" w:rsidP="001574DB">
            <w:pPr>
              <w:jc w:val="center"/>
              <w:cnfStyle w:val="000000100000" w:firstRow="0" w:lastRow="0" w:firstColumn="0" w:lastColumn="0" w:oddVBand="0" w:evenVBand="0" w:oddHBand="1" w:evenHBand="0" w:firstRowFirstColumn="0" w:firstRowLastColumn="0" w:lastRowFirstColumn="0" w:lastRowLastColumn="0"/>
              <w:rPr>
                <w:ins w:id="419" w:author="Miloš Kostić" w:date="2019-07-24T15:30:00Z"/>
                <w:rFonts w:asciiTheme="minorHAnsi" w:hAnsiTheme="minorHAnsi" w:cstheme="minorHAnsi"/>
                <w:szCs w:val="24"/>
              </w:rPr>
            </w:pPr>
            <w:ins w:id="420" w:author="Miloš Kostić" w:date="2019-07-24T15:30:00Z">
              <w:r w:rsidRPr="00A31D19">
                <w:rPr>
                  <w:rStyle w:val="gt-baf-word-clickable"/>
                  <w:rFonts w:ascii="Calibri" w:hAnsi="Calibri" w:cs="Calibri"/>
                  <w:sz w:val="22"/>
                  <w:szCs w:val="24"/>
                </w:rPr>
                <w:t>333.3</w:t>
              </w:r>
              <w:r>
                <w:rPr>
                  <w:rStyle w:val="gt-baf-word-clickable"/>
                  <w:rFonts w:ascii="Calibri" w:hAnsi="Calibri" w:cs="Calibri"/>
                  <w:sz w:val="22"/>
                  <w:szCs w:val="24"/>
                </w:rPr>
                <w:t xml:space="preserve"> </w:t>
              </w:r>
              <w:r>
                <w:rPr>
                  <w:rFonts w:ascii="Calibri" w:hAnsi="Calibri" w:cs="Calibri"/>
                  <w:szCs w:val="24"/>
                </w:rPr>
                <w:t>± 8.2</w:t>
              </w:r>
            </w:ins>
          </w:p>
        </w:tc>
      </w:tr>
      <w:tr w:rsidR="00D05556" w:rsidRPr="00D05556" w14:paraId="6DC6CF14" w14:textId="77777777" w:rsidTr="00D05556">
        <w:trPr>
          <w:ins w:id="421" w:author="Miloš Kostić" w:date="2019-07-24T15:09:00Z"/>
        </w:trPr>
        <w:tc>
          <w:tcPr>
            <w:cnfStyle w:val="001000000000" w:firstRow="0" w:lastRow="0" w:firstColumn="1" w:lastColumn="0" w:oddVBand="0" w:evenVBand="0" w:oddHBand="0" w:evenHBand="0" w:firstRowFirstColumn="0" w:firstRowLastColumn="0" w:lastRowFirstColumn="0" w:lastRowLastColumn="0"/>
            <w:tcW w:w="1330" w:type="dxa"/>
            <w:vMerge w:val="restart"/>
            <w:vAlign w:val="center"/>
          </w:tcPr>
          <w:p w14:paraId="618E2376" w14:textId="14673CEC" w:rsidR="00D05556" w:rsidRPr="00D05556" w:rsidRDefault="00D05556" w:rsidP="006C5376">
            <w:pPr>
              <w:rPr>
                <w:ins w:id="422" w:author="Miloš Kostić" w:date="2019-07-24T15:09:00Z"/>
                <w:rFonts w:asciiTheme="minorHAnsi" w:hAnsiTheme="minorHAnsi" w:cstheme="minorHAnsi"/>
                <w:szCs w:val="24"/>
              </w:rPr>
            </w:pPr>
            <w:ins w:id="423" w:author="Miloš Kostić" w:date="2019-07-24T15:10:00Z">
              <w:r w:rsidRPr="00D05556">
                <w:rPr>
                  <w:rFonts w:asciiTheme="minorHAnsi" w:hAnsiTheme="minorHAnsi" w:cstheme="minorHAnsi"/>
                  <w:szCs w:val="24"/>
                </w:rPr>
                <w:t>Langmuir</w:t>
              </w:r>
            </w:ins>
          </w:p>
        </w:tc>
        <w:tc>
          <w:tcPr>
            <w:tcW w:w="2498" w:type="dxa"/>
            <w:vAlign w:val="center"/>
          </w:tcPr>
          <w:p w14:paraId="24F35F7A" w14:textId="4E30DECA" w:rsidR="00D05556" w:rsidRPr="00D05556" w:rsidRDefault="00D05556" w:rsidP="006C5376">
            <w:pPr>
              <w:cnfStyle w:val="000000000000" w:firstRow="0" w:lastRow="0" w:firstColumn="0" w:lastColumn="0" w:oddVBand="0" w:evenVBand="0" w:oddHBand="0" w:evenHBand="0" w:firstRowFirstColumn="0" w:firstRowLastColumn="0" w:lastRowFirstColumn="0" w:lastRowLastColumn="0"/>
              <w:rPr>
                <w:ins w:id="424" w:author="Miloš Kostić" w:date="2019-07-24T15:09:00Z"/>
                <w:rFonts w:asciiTheme="minorHAnsi" w:hAnsiTheme="minorHAnsi" w:cstheme="minorHAnsi"/>
                <w:szCs w:val="24"/>
              </w:rPr>
            </w:pPr>
            <w:ins w:id="425" w:author="Miloš Kostić" w:date="2019-07-24T15:10:00Z">
              <w:r w:rsidRPr="00D05556">
                <w:rPr>
                  <w:rFonts w:asciiTheme="minorHAnsi" w:hAnsiTheme="minorHAnsi" w:cstheme="minorHAnsi"/>
                  <w:i/>
                  <w:szCs w:val="24"/>
                </w:rPr>
                <w:t>q</w:t>
              </w:r>
              <w:r w:rsidRPr="00D05556">
                <w:rPr>
                  <w:rFonts w:asciiTheme="minorHAnsi" w:hAnsiTheme="minorHAnsi" w:cstheme="minorHAnsi"/>
                  <w:szCs w:val="24"/>
                  <w:vertAlign w:val="subscript"/>
                </w:rPr>
                <w:t>m</w:t>
              </w:r>
            </w:ins>
            <w:ins w:id="426" w:author="Miloš Kostić" w:date="2019-07-24T15:23:00Z">
              <w:r w:rsidRPr="00D05556">
                <w:rPr>
                  <w:rFonts w:asciiTheme="minorHAnsi" w:hAnsiTheme="minorHAnsi" w:cstheme="minorHAnsi"/>
                  <w:szCs w:val="24"/>
                  <w:vertAlign w:val="subscript"/>
                </w:rPr>
                <w:t xml:space="preserve">, </w:t>
              </w:r>
              <w:r w:rsidRPr="00D05556">
                <w:rPr>
                  <w:rFonts w:asciiTheme="minorHAnsi" w:hAnsiTheme="minorHAnsi" w:cstheme="minorHAnsi"/>
                  <w:szCs w:val="24"/>
                </w:rPr>
                <w:t>mg/g</w:t>
              </w:r>
            </w:ins>
          </w:p>
        </w:tc>
        <w:tc>
          <w:tcPr>
            <w:tcW w:w="1559" w:type="dxa"/>
            <w:vAlign w:val="center"/>
          </w:tcPr>
          <w:p w14:paraId="27A29D98" w14:textId="05922F0B" w:rsidR="00D05556" w:rsidRPr="00D05556" w:rsidRDefault="00D05556" w:rsidP="001574DB">
            <w:pPr>
              <w:jc w:val="center"/>
              <w:cnfStyle w:val="000000000000" w:firstRow="0" w:lastRow="0" w:firstColumn="0" w:lastColumn="0" w:oddVBand="0" w:evenVBand="0" w:oddHBand="0" w:evenHBand="0" w:firstRowFirstColumn="0" w:firstRowLastColumn="0" w:lastRowFirstColumn="0" w:lastRowLastColumn="0"/>
              <w:rPr>
                <w:ins w:id="427" w:author="Miloš Kostić" w:date="2019-07-24T15:09:00Z"/>
                <w:rFonts w:asciiTheme="minorHAnsi" w:hAnsiTheme="minorHAnsi" w:cstheme="minorHAnsi"/>
                <w:szCs w:val="24"/>
              </w:rPr>
            </w:pPr>
            <w:ins w:id="428" w:author="Miloš Kostić" w:date="2019-07-24T15:18:00Z">
              <w:r w:rsidRPr="00D05556">
                <w:rPr>
                  <w:rFonts w:asciiTheme="minorHAnsi" w:hAnsiTheme="minorHAnsi" w:cstheme="minorHAnsi"/>
                  <w:szCs w:val="24"/>
                </w:rPr>
                <w:t>341.2</w:t>
              </w:r>
            </w:ins>
            <w:ins w:id="429" w:author="Miloš Kostić" w:date="2019-07-24T15:28:00Z">
              <w:r>
                <w:rPr>
                  <w:rFonts w:asciiTheme="minorHAnsi" w:hAnsiTheme="minorHAnsi" w:cstheme="minorHAnsi"/>
                  <w:szCs w:val="24"/>
                </w:rPr>
                <w:t xml:space="preserve"> </w:t>
              </w:r>
            </w:ins>
            <w:ins w:id="430" w:author="Miloš Kostić" w:date="2019-07-24T15:18:00Z">
              <w:r w:rsidRPr="00D05556">
                <w:rPr>
                  <w:rFonts w:asciiTheme="minorHAnsi" w:hAnsiTheme="minorHAnsi" w:cstheme="minorHAnsi"/>
                  <w:szCs w:val="24"/>
                </w:rPr>
                <w:t>±</w:t>
              </w:r>
            </w:ins>
            <w:ins w:id="431" w:author="Miloš Kostić" w:date="2019-07-24T15:28:00Z">
              <w:r>
                <w:rPr>
                  <w:rFonts w:asciiTheme="minorHAnsi" w:hAnsiTheme="minorHAnsi" w:cstheme="minorHAnsi"/>
                  <w:szCs w:val="24"/>
                </w:rPr>
                <w:t xml:space="preserve"> </w:t>
              </w:r>
            </w:ins>
            <w:ins w:id="432" w:author="Miloš Kostić" w:date="2019-07-24T15:18:00Z">
              <w:r w:rsidRPr="00D05556">
                <w:rPr>
                  <w:rFonts w:asciiTheme="minorHAnsi" w:hAnsiTheme="minorHAnsi" w:cstheme="minorHAnsi"/>
                  <w:szCs w:val="24"/>
                </w:rPr>
                <w:t>7.8</w:t>
              </w:r>
            </w:ins>
          </w:p>
        </w:tc>
      </w:tr>
      <w:tr w:rsidR="00D05556" w:rsidRPr="00D05556" w14:paraId="10877C4B" w14:textId="77777777" w:rsidTr="00D05556">
        <w:trPr>
          <w:cnfStyle w:val="000000100000" w:firstRow="0" w:lastRow="0" w:firstColumn="0" w:lastColumn="0" w:oddVBand="0" w:evenVBand="0" w:oddHBand="1" w:evenHBand="0" w:firstRowFirstColumn="0" w:firstRowLastColumn="0" w:lastRowFirstColumn="0" w:lastRowLastColumn="0"/>
          <w:ins w:id="433" w:author="Miloš Kostić" w:date="2019-07-24T15:09:00Z"/>
        </w:trPr>
        <w:tc>
          <w:tcPr>
            <w:cnfStyle w:val="001000000000" w:firstRow="0" w:lastRow="0" w:firstColumn="1" w:lastColumn="0" w:oddVBand="0" w:evenVBand="0" w:oddHBand="0" w:evenHBand="0" w:firstRowFirstColumn="0" w:firstRowLastColumn="0" w:lastRowFirstColumn="0" w:lastRowLastColumn="0"/>
            <w:tcW w:w="1330" w:type="dxa"/>
            <w:vMerge/>
            <w:vAlign w:val="center"/>
          </w:tcPr>
          <w:p w14:paraId="301CFB51" w14:textId="77777777" w:rsidR="00D05556" w:rsidRPr="00D05556" w:rsidRDefault="00D05556" w:rsidP="006C5376">
            <w:pPr>
              <w:rPr>
                <w:ins w:id="434" w:author="Miloš Kostić" w:date="2019-07-24T15:09:00Z"/>
                <w:rFonts w:asciiTheme="minorHAnsi" w:hAnsiTheme="minorHAnsi" w:cstheme="minorHAnsi"/>
                <w:szCs w:val="24"/>
              </w:rPr>
            </w:pPr>
          </w:p>
        </w:tc>
        <w:tc>
          <w:tcPr>
            <w:tcW w:w="2498" w:type="dxa"/>
            <w:vAlign w:val="center"/>
          </w:tcPr>
          <w:p w14:paraId="62E23208" w14:textId="37CCC273" w:rsidR="00D05556" w:rsidRPr="00D05556" w:rsidRDefault="00D05556" w:rsidP="006C5376">
            <w:pPr>
              <w:cnfStyle w:val="000000100000" w:firstRow="0" w:lastRow="0" w:firstColumn="0" w:lastColumn="0" w:oddVBand="0" w:evenVBand="0" w:oddHBand="1" w:evenHBand="0" w:firstRowFirstColumn="0" w:firstRowLastColumn="0" w:lastRowFirstColumn="0" w:lastRowLastColumn="0"/>
              <w:rPr>
                <w:ins w:id="435" w:author="Miloš Kostić" w:date="2019-07-24T15:09:00Z"/>
                <w:rFonts w:asciiTheme="minorHAnsi" w:hAnsiTheme="minorHAnsi" w:cstheme="minorHAnsi"/>
                <w:szCs w:val="24"/>
              </w:rPr>
            </w:pPr>
            <w:ins w:id="436" w:author="Miloš Kostić" w:date="2019-07-24T15:10:00Z">
              <w:r w:rsidRPr="00D05556">
                <w:rPr>
                  <w:rFonts w:asciiTheme="minorHAnsi" w:hAnsiTheme="minorHAnsi" w:cstheme="minorHAnsi"/>
                  <w:i/>
                  <w:szCs w:val="24"/>
                </w:rPr>
                <w:t>K</w:t>
              </w:r>
              <w:r w:rsidRPr="00D05556">
                <w:rPr>
                  <w:rFonts w:asciiTheme="minorHAnsi" w:hAnsiTheme="minorHAnsi" w:cstheme="minorHAnsi"/>
                  <w:szCs w:val="24"/>
                  <w:vertAlign w:val="subscript"/>
                </w:rPr>
                <w:t>L</w:t>
              </w:r>
            </w:ins>
            <w:ins w:id="437" w:author="Miloš Kostić" w:date="2019-07-24T15:24:00Z">
              <w:r w:rsidRPr="00D05556">
                <w:rPr>
                  <w:rFonts w:asciiTheme="minorHAnsi" w:hAnsiTheme="minorHAnsi" w:cstheme="minorHAnsi"/>
                  <w:szCs w:val="24"/>
                </w:rPr>
                <w:t>, dm</w:t>
              </w:r>
              <w:r w:rsidRPr="00D05556">
                <w:rPr>
                  <w:rFonts w:asciiTheme="minorHAnsi" w:hAnsiTheme="minorHAnsi" w:cstheme="minorHAnsi"/>
                  <w:szCs w:val="24"/>
                  <w:vertAlign w:val="superscript"/>
                </w:rPr>
                <w:t>3</w:t>
              </w:r>
              <w:r w:rsidRPr="00D05556">
                <w:rPr>
                  <w:rFonts w:asciiTheme="minorHAnsi" w:hAnsiTheme="minorHAnsi" w:cstheme="minorHAnsi"/>
                  <w:szCs w:val="24"/>
                </w:rPr>
                <w:t>/mg</w:t>
              </w:r>
            </w:ins>
          </w:p>
        </w:tc>
        <w:tc>
          <w:tcPr>
            <w:tcW w:w="1559" w:type="dxa"/>
            <w:vAlign w:val="center"/>
          </w:tcPr>
          <w:p w14:paraId="1AA6546B" w14:textId="07A8FCE6" w:rsidR="00D05556" w:rsidRPr="00D05556" w:rsidRDefault="00D05556" w:rsidP="001574DB">
            <w:pPr>
              <w:jc w:val="center"/>
              <w:cnfStyle w:val="000000100000" w:firstRow="0" w:lastRow="0" w:firstColumn="0" w:lastColumn="0" w:oddVBand="0" w:evenVBand="0" w:oddHBand="1" w:evenHBand="0" w:firstRowFirstColumn="0" w:firstRowLastColumn="0" w:lastRowFirstColumn="0" w:lastRowLastColumn="0"/>
              <w:rPr>
                <w:ins w:id="438" w:author="Miloš Kostić" w:date="2019-07-24T15:09:00Z"/>
                <w:rFonts w:asciiTheme="minorHAnsi" w:hAnsiTheme="minorHAnsi" w:cstheme="minorHAnsi"/>
                <w:szCs w:val="24"/>
              </w:rPr>
            </w:pPr>
            <w:ins w:id="439" w:author="Miloš Kostić" w:date="2019-07-24T15:18:00Z">
              <w:r w:rsidRPr="00D05556">
                <w:rPr>
                  <w:rFonts w:asciiTheme="minorHAnsi" w:hAnsiTheme="minorHAnsi" w:cstheme="minorHAnsi"/>
                  <w:szCs w:val="24"/>
                </w:rPr>
                <w:t>0.311</w:t>
              </w:r>
            </w:ins>
          </w:p>
        </w:tc>
      </w:tr>
      <w:tr w:rsidR="00D05556" w:rsidRPr="00D05556" w14:paraId="315FC9E0" w14:textId="77777777" w:rsidTr="00D05556">
        <w:trPr>
          <w:ins w:id="440" w:author="Miloš Kostić" w:date="2019-07-24T15:09:00Z"/>
        </w:trPr>
        <w:tc>
          <w:tcPr>
            <w:cnfStyle w:val="001000000000" w:firstRow="0" w:lastRow="0" w:firstColumn="1" w:lastColumn="0" w:oddVBand="0" w:evenVBand="0" w:oddHBand="0" w:evenHBand="0" w:firstRowFirstColumn="0" w:firstRowLastColumn="0" w:lastRowFirstColumn="0" w:lastRowLastColumn="0"/>
            <w:tcW w:w="1330" w:type="dxa"/>
            <w:vMerge/>
            <w:vAlign w:val="center"/>
          </w:tcPr>
          <w:p w14:paraId="6DD7F0FD" w14:textId="77777777" w:rsidR="00D05556" w:rsidRPr="00D05556" w:rsidRDefault="00D05556" w:rsidP="00D331DA">
            <w:pPr>
              <w:rPr>
                <w:ins w:id="441" w:author="Miloš Kostić" w:date="2019-07-24T15:09:00Z"/>
                <w:rFonts w:asciiTheme="minorHAnsi" w:hAnsiTheme="minorHAnsi" w:cstheme="minorHAnsi"/>
                <w:szCs w:val="24"/>
              </w:rPr>
            </w:pPr>
          </w:p>
        </w:tc>
        <w:tc>
          <w:tcPr>
            <w:tcW w:w="2498" w:type="dxa"/>
            <w:vAlign w:val="center"/>
          </w:tcPr>
          <w:p w14:paraId="10451565" w14:textId="055DE1B2" w:rsidR="00D05556" w:rsidRPr="00D05556" w:rsidRDefault="00D05556" w:rsidP="00D331DA">
            <w:pPr>
              <w:cnfStyle w:val="000000000000" w:firstRow="0" w:lastRow="0" w:firstColumn="0" w:lastColumn="0" w:oddVBand="0" w:evenVBand="0" w:oddHBand="0" w:evenHBand="0" w:firstRowFirstColumn="0" w:firstRowLastColumn="0" w:lastRowFirstColumn="0" w:lastRowLastColumn="0"/>
              <w:rPr>
                <w:ins w:id="442" w:author="Miloš Kostić" w:date="2019-07-24T15:09:00Z"/>
                <w:rFonts w:asciiTheme="minorHAnsi" w:hAnsiTheme="minorHAnsi" w:cstheme="minorHAnsi"/>
                <w:szCs w:val="24"/>
              </w:rPr>
            </w:pPr>
            <w:ins w:id="443" w:author="Miloš Kostić" w:date="2019-07-24T15:11:00Z">
              <w:r w:rsidRPr="00D05556">
                <w:rPr>
                  <w:rFonts w:asciiTheme="minorHAnsi" w:hAnsiTheme="minorHAnsi" w:cstheme="minorHAnsi"/>
                  <w:i/>
                  <w:szCs w:val="24"/>
                </w:rPr>
                <w:t>r</w:t>
              </w:r>
              <w:r w:rsidRPr="00D05556">
                <w:rPr>
                  <w:rFonts w:asciiTheme="minorHAnsi" w:hAnsiTheme="minorHAnsi" w:cstheme="minorHAnsi"/>
                  <w:szCs w:val="24"/>
                  <w:vertAlign w:val="superscript"/>
                </w:rPr>
                <w:t>2</w:t>
              </w:r>
            </w:ins>
          </w:p>
        </w:tc>
        <w:tc>
          <w:tcPr>
            <w:tcW w:w="1559" w:type="dxa"/>
            <w:vAlign w:val="center"/>
          </w:tcPr>
          <w:p w14:paraId="4552845B" w14:textId="5BCF92E8" w:rsidR="00D05556" w:rsidRPr="00D05556" w:rsidRDefault="00D05556" w:rsidP="001574DB">
            <w:pPr>
              <w:jc w:val="center"/>
              <w:cnfStyle w:val="000000000000" w:firstRow="0" w:lastRow="0" w:firstColumn="0" w:lastColumn="0" w:oddVBand="0" w:evenVBand="0" w:oddHBand="0" w:evenHBand="0" w:firstRowFirstColumn="0" w:firstRowLastColumn="0" w:lastRowFirstColumn="0" w:lastRowLastColumn="0"/>
              <w:rPr>
                <w:ins w:id="444" w:author="Miloš Kostić" w:date="2019-07-24T15:09:00Z"/>
                <w:rFonts w:asciiTheme="minorHAnsi" w:hAnsiTheme="minorHAnsi" w:cstheme="minorHAnsi"/>
                <w:szCs w:val="24"/>
              </w:rPr>
            </w:pPr>
            <w:ins w:id="445" w:author="Miloš Kostić" w:date="2019-07-24T15:18:00Z">
              <w:r w:rsidRPr="00D05556">
                <w:rPr>
                  <w:rFonts w:asciiTheme="minorHAnsi" w:hAnsiTheme="minorHAnsi" w:cstheme="minorHAnsi"/>
                  <w:szCs w:val="24"/>
                </w:rPr>
                <w:t>0.994</w:t>
              </w:r>
            </w:ins>
          </w:p>
        </w:tc>
      </w:tr>
      <w:tr w:rsidR="00D05556" w:rsidRPr="00D05556" w14:paraId="70E64472" w14:textId="77777777" w:rsidTr="00D05556">
        <w:trPr>
          <w:cnfStyle w:val="000000100000" w:firstRow="0" w:lastRow="0" w:firstColumn="0" w:lastColumn="0" w:oddVBand="0" w:evenVBand="0" w:oddHBand="1" w:evenHBand="0" w:firstRowFirstColumn="0" w:firstRowLastColumn="0" w:lastRowFirstColumn="0" w:lastRowLastColumn="0"/>
          <w:ins w:id="446" w:author="Miloš Kostić" w:date="2019-07-24T15:09:00Z"/>
        </w:trPr>
        <w:tc>
          <w:tcPr>
            <w:cnfStyle w:val="001000000000" w:firstRow="0" w:lastRow="0" w:firstColumn="1" w:lastColumn="0" w:oddVBand="0" w:evenVBand="0" w:oddHBand="0" w:evenHBand="0" w:firstRowFirstColumn="0" w:firstRowLastColumn="0" w:lastRowFirstColumn="0" w:lastRowLastColumn="0"/>
            <w:tcW w:w="1330" w:type="dxa"/>
            <w:vMerge/>
            <w:vAlign w:val="center"/>
          </w:tcPr>
          <w:p w14:paraId="0FC6DB25" w14:textId="77777777" w:rsidR="00D05556" w:rsidRPr="00D05556" w:rsidRDefault="00D05556" w:rsidP="00D331DA">
            <w:pPr>
              <w:rPr>
                <w:ins w:id="447" w:author="Miloš Kostić" w:date="2019-07-24T15:09:00Z"/>
                <w:rFonts w:asciiTheme="minorHAnsi" w:hAnsiTheme="minorHAnsi" w:cstheme="minorHAnsi"/>
                <w:szCs w:val="24"/>
              </w:rPr>
            </w:pPr>
          </w:p>
        </w:tc>
        <w:tc>
          <w:tcPr>
            <w:tcW w:w="2498" w:type="dxa"/>
            <w:vAlign w:val="center"/>
          </w:tcPr>
          <w:p w14:paraId="5AD1CEAA" w14:textId="4AE6C3D2" w:rsidR="00D05556" w:rsidRPr="00D05556" w:rsidRDefault="00D05556" w:rsidP="00D331DA">
            <w:pPr>
              <w:cnfStyle w:val="000000100000" w:firstRow="0" w:lastRow="0" w:firstColumn="0" w:lastColumn="0" w:oddVBand="0" w:evenVBand="0" w:oddHBand="1" w:evenHBand="0" w:firstRowFirstColumn="0" w:firstRowLastColumn="0" w:lastRowFirstColumn="0" w:lastRowLastColumn="0"/>
              <w:rPr>
                <w:ins w:id="448" w:author="Miloš Kostić" w:date="2019-07-24T15:09:00Z"/>
                <w:rFonts w:asciiTheme="minorHAnsi" w:hAnsiTheme="minorHAnsi" w:cstheme="minorHAnsi"/>
                <w:szCs w:val="24"/>
              </w:rPr>
            </w:pPr>
            <w:ins w:id="449" w:author="Miloš Kostić" w:date="2019-07-24T15:11:00Z">
              <w:r w:rsidRPr="00D05556">
                <w:rPr>
                  <w:rFonts w:asciiTheme="minorHAnsi" w:hAnsiTheme="minorHAnsi" w:cstheme="minorHAnsi"/>
                  <w:szCs w:val="24"/>
                </w:rPr>
                <w:t>Relative deviation</w:t>
              </w:r>
            </w:ins>
            <w:ins w:id="450" w:author="Miloš Kostić" w:date="2019-07-24T15:24:00Z">
              <w:r w:rsidRPr="00D05556">
                <w:rPr>
                  <w:rFonts w:asciiTheme="minorHAnsi" w:hAnsiTheme="minorHAnsi" w:cstheme="minorHAnsi"/>
                  <w:szCs w:val="24"/>
                </w:rPr>
                <w:t>,</w:t>
              </w:r>
            </w:ins>
            <w:ins w:id="451" w:author="Miloš Kostić" w:date="2019-07-24T15:25:00Z">
              <w:r w:rsidRPr="00D05556">
                <w:rPr>
                  <w:rFonts w:asciiTheme="minorHAnsi" w:hAnsiTheme="minorHAnsi" w:cstheme="minorHAnsi"/>
                  <w:szCs w:val="24"/>
                </w:rPr>
                <w:t xml:space="preserve"> </w:t>
              </w:r>
            </w:ins>
            <w:ins w:id="452" w:author="Miloš Kostić" w:date="2019-07-24T15:24:00Z">
              <w:r w:rsidRPr="00D05556">
                <w:rPr>
                  <w:rFonts w:asciiTheme="minorHAnsi" w:hAnsiTheme="minorHAnsi" w:cstheme="minorHAnsi"/>
                  <w:szCs w:val="24"/>
                </w:rPr>
                <w:t>%</w:t>
              </w:r>
            </w:ins>
          </w:p>
        </w:tc>
        <w:tc>
          <w:tcPr>
            <w:tcW w:w="1559" w:type="dxa"/>
            <w:vAlign w:val="center"/>
          </w:tcPr>
          <w:p w14:paraId="3DF240C0" w14:textId="7DF2611B" w:rsidR="00D05556" w:rsidRPr="00D05556" w:rsidRDefault="00D05556" w:rsidP="001574DB">
            <w:pPr>
              <w:jc w:val="center"/>
              <w:cnfStyle w:val="000000100000" w:firstRow="0" w:lastRow="0" w:firstColumn="0" w:lastColumn="0" w:oddVBand="0" w:evenVBand="0" w:oddHBand="1" w:evenHBand="0" w:firstRowFirstColumn="0" w:firstRowLastColumn="0" w:lastRowFirstColumn="0" w:lastRowLastColumn="0"/>
              <w:rPr>
                <w:ins w:id="453" w:author="Miloš Kostić" w:date="2019-07-24T15:09:00Z"/>
                <w:rFonts w:asciiTheme="minorHAnsi" w:hAnsiTheme="minorHAnsi" w:cstheme="minorHAnsi"/>
                <w:szCs w:val="24"/>
              </w:rPr>
            </w:pPr>
            <w:ins w:id="454" w:author="Miloš Kostić" w:date="2019-07-24T15:18:00Z">
              <w:r w:rsidRPr="00D05556">
                <w:rPr>
                  <w:rFonts w:asciiTheme="minorHAnsi" w:hAnsiTheme="minorHAnsi" w:cstheme="minorHAnsi"/>
                  <w:szCs w:val="24"/>
                </w:rPr>
                <w:t>2.4</w:t>
              </w:r>
            </w:ins>
          </w:p>
        </w:tc>
      </w:tr>
      <w:tr w:rsidR="00D05556" w:rsidRPr="00D05556" w14:paraId="2B288F9D" w14:textId="77777777" w:rsidTr="00D05556">
        <w:trPr>
          <w:ins w:id="455" w:author="Miloš Kostić" w:date="2019-07-24T15:09:00Z"/>
        </w:trPr>
        <w:tc>
          <w:tcPr>
            <w:cnfStyle w:val="001000000000" w:firstRow="0" w:lastRow="0" w:firstColumn="1" w:lastColumn="0" w:oddVBand="0" w:evenVBand="0" w:oddHBand="0" w:evenHBand="0" w:firstRowFirstColumn="0" w:firstRowLastColumn="0" w:lastRowFirstColumn="0" w:lastRowLastColumn="0"/>
            <w:tcW w:w="1330" w:type="dxa"/>
            <w:vMerge w:val="restart"/>
            <w:vAlign w:val="center"/>
          </w:tcPr>
          <w:p w14:paraId="11126712" w14:textId="7141C17D" w:rsidR="00D05556" w:rsidRPr="00D05556" w:rsidRDefault="00D05556" w:rsidP="00D331DA">
            <w:pPr>
              <w:rPr>
                <w:ins w:id="456" w:author="Miloš Kostić" w:date="2019-07-24T15:09:00Z"/>
                <w:rFonts w:asciiTheme="minorHAnsi" w:hAnsiTheme="minorHAnsi" w:cstheme="minorHAnsi"/>
                <w:szCs w:val="24"/>
              </w:rPr>
            </w:pPr>
            <w:ins w:id="457" w:author="Miloš Kostić" w:date="2019-07-24T15:11:00Z">
              <w:r w:rsidRPr="00D05556">
                <w:rPr>
                  <w:rFonts w:asciiTheme="minorHAnsi" w:hAnsiTheme="minorHAnsi" w:cstheme="minorHAnsi"/>
                  <w:szCs w:val="24"/>
                </w:rPr>
                <w:t>Freundlich</w:t>
              </w:r>
            </w:ins>
          </w:p>
        </w:tc>
        <w:tc>
          <w:tcPr>
            <w:tcW w:w="2498" w:type="dxa"/>
            <w:vAlign w:val="center"/>
          </w:tcPr>
          <w:p w14:paraId="0A08CF12" w14:textId="5D826138" w:rsidR="00D05556" w:rsidRPr="00D05556" w:rsidRDefault="00D05556" w:rsidP="00D331DA">
            <w:pPr>
              <w:cnfStyle w:val="000000000000" w:firstRow="0" w:lastRow="0" w:firstColumn="0" w:lastColumn="0" w:oddVBand="0" w:evenVBand="0" w:oddHBand="0" w:evenHBand="0" w:firstRowFirstColumn="0" w:firstRowLastColumn="0" w:lastRowFirstColumn="0" w:lastRowLastColumn="0"/>
              <w:rPr>
                <w:ins w:id="458" w:author="Miloš Kostić" w:date="2019-07-24T15:09:00Z"/>
                <w:rFonts w:asciiTheme="minorHAnsi" w:hAnsiTheme="minorHAnsi" w:cstheme="minorHAnsi"/>
                <w:szCs w:val="24"/>
              </w:rPr>
            </w:pPr>
            <w:ins w:id="459" w:author="Miloš Kostić" w:date="2019-07-24T15:12:00Z">
              <w:r w:rsidRPr="00D05556">
                <w:rPr>
                  <w:rFonts w:asciiTheme="minorHAnsi" w:hAnsiTheme="minorHAnsi" w:cstheme="minorHAnsi"/>
                  <w:i/>
                  <w:szCs w:val="24"/>
                </w:rPr>
                <w:t>K</w:t>
              </w:r>
              <w:r w:rsidRPr="00D05556">
                <w:rPr>
                  <w:rFonts w:asciiTheme="minorHAnsi" w:hAnsiTheme="minorHAnsi" w:cstheme="minorHAnsi"/>
                  <w:szCs w:val="24"/>
                  <w:vertAlign w:val="subscript"/>
                </w:rPr>
                <w:t>F</w:t>
              </w:r>
            </w:ins>
            <w:ins w:id="460" w:author="Miloš Kostić" w:date="2019-07-24T15:25:00Z">
              <w:r w:rsidRPr="00D05556">
                <w:rPr>
                  <w:rFonts w:asciiTheme="minorHAnsi" w:hAnsiTheme="minorHAnsi" w:cstheme="minorHAnsi"/>
                  <w:szCs w:val="24"/>
                </w:rPr>
                <w:t>, (mg/g) (dm</w:t>
              </w:r>
              <w:r w:rsidRPr="00D05556">
                <w:rPr>
                  <w:rFonts w:asciiTheme="minorHAnsi" w:hAnsiTheme="minorHAnsi" w:cstheme="minorHAnsi"/>
                  <w:szCs w:val="24"/>
                  <w:vertAlign w:val="superscript"/>
                </w:rPr>
                <w:t>3</w:t>
              </w:r>
              <w:r w:rsidRPr="00D05556">
                <w:rPr>
                  <w:rFonts w:asciiTheme="minorHAnsi" w:hAnsiTheme="minorHAnsi" w:cstheme="minorHAnsi"/>
                  <w:szCs w:val="24"/>
                </w:rPr>
                <w:t>/mg)</w:t>
              </w:r>
              <w:r w:rsidRPr="00D05556">
                <w:rPr>
                  <w:rFonts w:asciiTheme="minorHAnsi" w:hAnsiTheme="minorHAnsi" w:cstheme="minorHAnsi"/>
                  <w:szCs w:val="24"/>
                  <w:vertAlign w:val="superscript"/>
                </w:rPr>
                <w:t>1/n</w:t>
              </w:r>
            </w:ins>
          </w:p>
        </w:tc>
        <w:tc>
          <w:tcPr>
            <w:tcW w:w="1559" w:type="dxa"/>
            <w:vAlign w:val="center"/>
          </w:tcPr>
          <w:p w14:paraId="0EFC9B7E" w14:textId="52DA3C6E" w:rsidR="00D05556" w:rsidRPr="00D05556" w:rsidRDefault="00D05556" w:rsidP="001574DB">
            <w:pPr>
              <w:jc w:val="center"/>
              <w:cnfStyle w:val="000000000000" w:firstRow="0" w:lastRow="0" w:firstColumn="0" w:lastColumn="0" w:oddVBand="0" w:evenVBand="0" w:oddHBand="0" w:evenHBand="0" w:firstRowFirstColumn="0" w:firstRowLastColumn="0" w:lastRowFirstColumn="0" w:lastRowLastColumn="0"/>
              <w:rPr>
                <w:ins w:id="461" w:author="Miloš Kostić" w:date="2019-07-24T15:09:00Z"/>
                <w:rFonts w:asciiTheme="minorHAnsi" w:hAnsiTheme="minorHAnsi" w:cstheme="minorHAnsi"/>
                <w:szCs w:val="24"/>
              </w:rPr>
            </w:pPr>
            <w:ins w:id="462" w:author="Miloš Kostić" w:date="2019-07-24T15:18:00Z">
              <w:r w:rsidRPr="00D05556">
                <w:rPr>
                  <w:rFonts w:asciiTheme="minorHAnsi" w:hAnsiTheme="minorHAnsi" w:cstheme="minorHAnsi"/>
                  <w:szCs w:val="24"/>
                </w:rPr>
                <w:t>114.6</w:t>
              </w:r>
            </w:ins>
            <w:ins w:id="463" w:author="Miloš Kostić" w:date="2019-07-24T15:28:00Z">
              <w:r>
                <w:rPr>
                  <w:rFonts w:asciiTheme="minorHAnsi" w:hAnsiTheme="minorHAnsi" w:cstheme="minorHAnsi"/>
                  <w:szCs w:val="24"/>
                </w:rPr>
                <w:t xml:space="preserve"> </w:t>
              </w:r>
            </w:ins>
            <w:ins w:id="464" w:author="Miloš Kostić" w:date="2019-07-24T15:18:00Z">
              <w:r w:rsidRPr="00D05556">
                <w:rPr>
                  <w:rFonts w:asciiTheme="minorHAnsi" w:hAnsiTheme="minorHAnsi" w:cstheme="minorHAnsi"/>
                  <w:szCs w:val="24"/>
                </w:rPr>
                <w:t>±</w:t>
              </w:r>
            </w:ins>
            <w:ins w:id="465" w:author="Miloš Kostić" w:date="2019-07-24T15:28:00Z">
              <w:r>
                <w:rPr>
                  <w:rFonts w:asciiTheme="minorHAnsi" w:hAnsiTheme="minorHAnsi" w:cstheme="minorHAnsi"/>
                  <w:szCs w:val="24"/>
                </w:rPr>
                <w:t xml:space="preserve"> </w:t>
              </w:r>
            </w:ins>
            <w:ins w:id="466" w:author="Miloš Kostić" w:date="2019-07-24T15:18:00Z">
              <w:r w:rsidRPr="00D05556">
                <w:rPr>
                  <w:rFonts w:asciiTheme="minorHAnsi" w:hAnsiTheme="minorHAnsi" w:cstheme="minorHAnsi"/>
                  <w:szCs w:val="24"/>
                </w:rPr>
                <w:t>23.5</w:t>
              </w:r>
            </w:ins>
          </w:p>
        </w:tc>
      </w:tr>
      <w:tr w:rsidR="00D05556" w:rsidRPr="00D05556" w14:paraId="34E807FE" w14:textId="77777777" w:rsidTr="00D05556">
        <w:trPr>
          <w:cnfStyle w:val="000000100000" w:firstRow="0" w:lastRow="0" w:firstColumn="0" w:lastColumn="0" w:oddVBand="0" w:evenVBand="0" w:oddHBand="1" w:evenHBand="0" w:firstRowFirstColumn="0" w:firstRowLastColumn="0" w:lastRowFirstColumn="0" w:lastRowLastColumn="0"/>
          <w:ins w:id="467" w:author="Miloš Kostić" w:date="2019-07-24T15:11:00Z"/>
        </w:trPr>
        <w:tc>
          <w:tcPr>
            <w:cnfStyle w:val="001000000000" w:firstRow="0" w:lastRow="0" w:firstColumn="1" w:lastColumn="0" w:oddVBand="0" w:evenVBand="0" w:oddHBand="0" w:evenHBand="0" w:firstRowFirstColumn="0" w:firstRowLastColumn="0" w:lastRowFirstColumn="0" w:lastRowLastColumn="0"/>
            <w:tcW w:w="1330" w:type="dxa"/>
            <w:vMerge/>
            <w:vAlign w:val="center"/>
          </w:tcPr>
          <w:p w14:paraId="7C8B891E" w14:textId="77777777" w:rsidR="00D05556" w:rsidRPr="00D05556" w:rsidRDefault="00D05556" w:rsidP="006C5376">
            <w:pPr>
              <w:rPr>
                <w:ins w:id="468" w:author="Miloš Kostić" w:date="2019-07-24T15:11:00Z"/>
                <w:rFonts w:asciiTheme="minorHAnsi" w:hAnsiTheme="minorHAnsi" w:cstheme="minorHAnsi"/>
                <w:szCs w:val="24"/>
              </w:rPr>
            </w:pPr>
          </w:p>
        </w:tc>
        <w:tc>
          <w:tcPr>
            <w:tcW w:w="2498" w:type="dxa"/>
            <w:vAlign w:val="center"/>
          </w:tcPr>
          <w:p w14:paraId="10184288" w14:textId="4F413313" w:rsidR="00D05556" w:rsidRPr="00D05556" w:rsidRDefault="00D05556" w:rsidP="00D331DA">
            <w:pPr>
              <w:cnfStyle w:val="000000100000" w:firstRow="0" w:lastRow="0" w:firstColumn="0" w:lastColumn="0" w:oddVBand="0" w:evenVBand="0" w:oddHBand="1" w:evenHBand="0" w:firstRowFirstColumn="0" w:firstRowLastColumn="0" w:lastRowFirstColumn="0" w:lastRowLastColumn="0"/>
              <w:rPr>
                <w:ins w:id="469" w:author="Miloš Kostić" w:date="2019-07-24T15:11:00Z"/>
                <w:rFonts w:asciiTheme="minorHAnsi" w:hAnsiTheme="minorHAnsi" w:cstheme="minorHAnsi"/>
                <w:szCs w:val="24"/>
              </w:rPr>
            </w:pPr>
            <w:ins w:id="470" w:author="Miloš Kostić" w:date="2019-07-24T15:12:00Z">
              <w:r w:rsidRPr="00D05556">
                <w:rPr>
                  <w:rFonts w:asciiTheme="minorHAnsi" w:hAnsiTheme="minorHAnsi" w:cstheme="minorHAnsi"/>
                  <w:i/>
                  <w:szCs w:val="24"/>
                </w:rPr>
                <w:t>n</w:t>
              </w:r>
            </w:ins>
          </w:p>
        </w:tc>
        <w:tc>
          <w:tcPr>
            <w:tcW w:w="1559" w:type="dxa"/>
            <w:vAlign w:val="center"/>
          </w:tcPr>
          <w:p w14:paraId="0DBD0DFC" w14:textId="40349425" w:rsidR="00D05556" w:rsidRPr="00D05556" w:rsidRDefault="00D05556" w:rsidP="001574DB">
            <w:pPr>
              <w:jc w:val="center"/>
              <w:cnfStyle w:val="000000100000" w:firstRow="0" w:lastRow="0" w:firstColumn="0" w:lastColumn="0" w:oddVBand="0" w:evenVBand="0" w:oddHBand="1" w:evenHBand="0" w:firstRowFirstColumn="0" w:firstRowLastColumn="0" w:lastRowFirstColumn="0" w:lastRowLastColumn="0"/>
              <w:rPr>
                <w:ins w:id="471" w:author="Miloš Kostić" w:date="2019-07-24T15:11:00Z"/>
                <w:rFonts w:asciiTheme="minorHAnsi" w:hAnsiTheme="minorHAnsi" w:cstheme="minorHAnsi"/>
                <w:szCs w:val="24"/>
              </w:rPr>
            </w:pPr>
            <w:ins w:id="472" w:author="Miloš Kostić" w:date="2019-07-24T15:18:00Z">
              <w:r w:rsidRPr="00D05556">
                <w:rPr>
                  <w:rFonts w:asciiTheme="minorHAnsi" w:hAnsiTheme="minorHAnsi" w:cstheme="minorHAnsi"/>
                  <w:szCs w:val="24"/>
                </w:rPr>
                <w:t>4.289</w:t>
              </w:r>
            </w:ins>
          </w:p>
        </w:tc>
      </w:tr>
      <w:tr w:rsidR="00D05556" w:rsidRPr="00D05556" w14:paraId="6B571441" w14:textId="77777777" w:rsidTr="00D05556">
        <w:trPr>
          <w:ins w:id="473" w:author="Miloš Kostić" w:date="2019-07-24T15:11:00Z"/>
        </w:trPr>
        <w:tc>
          <w:tcPr>
            <w:cnfStyle w:val="001000000000" w:firstRow="0" w:lastRow="0" w:firstColumn="1" w:lastColumn="0" w:oddVBand="0" w:evenVBand="0" w:oddHBand="0" w:evenHBand="0" w:firstRowFirstColumn="0" w:firstRowLastColumn="0" w:lastRowFirstColumn="0" w:lastRowLastColumn="0"/>
            <w:tcW w:w="1330" w:type="dxa"/>
            <w:vMerge/>
            <w:vAlign w:val="center"/>
          </w:tcPr>
          <w:p w14:paraId="2387F0C6" w14:textId="77777777" w:rsidR="00D05556" w:rsidRPr="00D05556" w:rsidRDefault="00D05556" w:rsidP="006C5376">
            <w:pPr>
              <w:rPr>
                <w:ins w:id="474" w:author="Miloš Kostić" w:date="2019-07-24T15:11:00Z"/>
                <w:rFonts w:asciiTheme="minorHAnsi" w:hAnsiTheme="minorHAnsi" w:cstheme="minorHAnsi"/>
                <w:szCs w:val="24"/>
              </w:rPr>
            </w:pPr>
          </w:p>
        </w:tc>
        <w:tc>
          <w:tcPr>
            <w:tcW w:w="2498" w:type="dxa"/>
            <w:vAlign w:val="center"/>
          </w:tcPr>
          <w:p w14:paraId="312CB0E6" w14:textId="7FF65A38" w:rsidR="00D05556" w:rsidRPr="00D05556" w:rsidRDefault="00D05556" w:rsidP="00D331DA">
            <w:pPr>
              <w:cnfStyle w:val="000000000000" w:firstRow="0" w:lastRow="0" w:firstColumn="0" w:lastColumn="0" w:oddVBand="0" w:evenVBand="0" w:oddHBand="0" w:evenHBand="0" w:firstRowFirstColumn="0" w:firstRowLastColumn="0" w:lastRowFirstColumn="0" w:lastRowLastColumn="0"/>
              <w:rPr>
                <w:ins w:id="475" w:author="Miloš Kostić" w:date="2019-07-24T15:11:00Z"/>
                <w:rFonts w:asciiTheme="minorHAnsi" w:hAnsiTheme="minorHAnsi" w:cstheme="minorHAnsi"/>
                <w:szCs w:val="24"/>
              </w:rPr>
            </w:pPr>
            <w:ins w:id="476" w:author="Miloš Kostić" w:date="2019-07-24T15:12:00Z">
              <w:r w:rsidRPr="00D05556">
                <w:rPr>
                  <w:rFonts w:asciiTheme="minorHAnsi" w:hAnsiTheme="minorHAnsi" w:cstheme="minorHAnsi"/>
                  <w:i/>
                  <w:szCs w:val="24"/>
                </w:rPr>
                <w:t>r</w:t>
              </w:r>
              <w:r w:rsidRPr="00D05556">
                <w:rPr>
                  <w:rFonts w:asciiTheme="minorHAnsi" w:hAnsiTheme="minorHAnsi" w:cstheme="minorHAnsi"/>
                  <w:szCs w:val="24"/>
                  <w:vertAlign w:val="superscript"/>
                </w:rPr>
                <w:t>2</w:t>
              </w:r>
            </w:ins>
          </w:p>
        </w:tc>
        <w:tc>
          <w:tcPr>
            <w:tcW w:w="1559" w:type="dxa"/>
            <w:vAlign w:val="center"/>
          </w:tcPr>
          <w:p w14:paraId="1A8B40A6" w14:textId="39FEB047" w:rsidR="00D05556" w:rsidRPr="00D05556" w:rsidRDefault="00D05556" w:rsidP="001574DB">
            <w:pPr>
              <w:jc w:val="center"/>
              <w:cnfStyle w:val="000000000000" w:firstRow="0" w:lastRow="0" w:firstColumn="0" w:lastColumn="0" w:oddVBand="0" w:evenVBand="0" w:oddHBand="0" w:evenHBand="0" w:firstRowFirstColumn="0" w:firstRowLastColumn="0" w:lastRowFirstColumn="0" w:lastRowLastColumn="0"/>
              <w:rPr>
                <w:ins w:id="477" w:author="Miloš Kostić" w:date="2019-07-24T15:11:00Z"/>
                <w:rFonts w:asciiTheme="minorHAnsi" w:hAnsiTheme="minorHAnsi" w:cstheme="minorHAnsi"/>
                <w:szCs w:val="24"/>
              </w:rPr>
            </w:pPr>
            <w:ins w:id="478" w:author="Miloš Kostić" w:date="2019-07-24T15:19:00Z">
              <w:r w:rsidRPr="00D05556">
                <w:rPr>
                  <w:rFonts w:asciiTheme="minorHAnsi" w:hAnsiTheme="minorHAnsi" w:cstheme="minorHAnsi"/>
                  <w:szCs w:val="24"/>
                </w:rPr>
                <w:t>0.864</w:t>
              </w:r>
            </w:ins>
          </w:p>
        </w:tc>
      </w:tr>
      <w:tr w:rsidR="00D05556" w:rsidRPr="00D05556" w14:paraId="00BB3519" w14:textId="77777777" w:rsidTr="00D05556">
        <w:trPr>
          <w:cnfStyle w:val="000000100000" w:firstRow="0" w:lastRow="0" w:firstColumn="0" w:lastColumn="0" w:oddVBand="0" w:evenVBand="0" w:oddHBand="1" w:evenHBand="0" w:firstRowFirstColumn="0" w:firstRowLastColumn="0" w:lastRowFirstColumn="0" w:lastRowLastColumn="0"/>
          <w:ins w:id="479" w:author="Miloš Kostić" w:date="2019-07-24T15:11:00Z"/>
        </w:trPr>
        <w:tc>
          <w:tcPr>
            <w:cnfStyle w:val="001000000000" w:firstRow="0" w:lastRow="0" w:firstColumn="1" w:lastColumn="0" w:oddVBand="0" w:evenVBand="0" w:oddHBand="0" w:evenHBand="0" w:firstRowFirstColumn="0" w:firstRowLastColumn="0" w:lastRowFirstColumn="0" w:lastRowLastColumn="0"/>
            <w:tcW w:w="1330" w:type="dxa"/>
            <w:vMerge w:val="restart"/>
            <w:vAlign w:val="center"/>
          </w:tcPr>
          <w:p w14:paraId="0060A3F6" w14:textId="27D259D4" w:rsidR="00D05556" w:rsidRPr="00D05556" w:rsidRDefault="00D05556" w:rsidP="00D331DA">
            <w:pPr>
              <w:rPr>
                <w:ins w:id="480" w:author="Miloš Kostić" w:date="2019-07-24T15:11:00Z"/>
                <w:rFonts w:asciiTheme="minorHAnsi" w:hAnsiTheme="minorHAnsi" w:cstheme="minorHAnsi"/>
                <w:szCs w:val="24"/>
              </w:rPr>
            </w:pPr>
            <w:ins w:id="481" w:author="Miloš Kostić" w:date="2019-07-24T15:15:00Z">
              <w:r w:rsidRPr="00D05556">
                <w:rPr>
                  <w:rFonts w:asciiTheme="minorHAnsi" w:hAnsiTheme="minorHAnsi" w:cstheme="minorHAnsi"/>
                  <w:szCs w:val="24"/>
                </w:rPr>
                <w:t>Sips</w:t>
              </w:r>
            </w:ins>
          </w:p>
        </w:tc>
        <w:tc>
          <w:tcPr>
            <w:tcW w:w="2498" w:type="dxa"/>
            <w:vAlign w:val="center"/>
          </w:tcPr>
          <w:p w14:paraId="167ED303" w14:textId="5E33AD27" w:rsidR="00D05556" w:rsidRPr="00D05556" w:rsidRDefault="00D05556" w:rsidP="00D331DA">
            <w:pPr>
              <w:cnfStyle w:val="000000100000" w:firstRow="0" w:lastRow="0" w:firstColumn="0" w:lastColumn="0" w:oddVBand="0" w:evenVBand="0" w:oddHBand="1" w:evenHBand="0" w:firstRowFirstColumn="0" w:firstRowLastColumn="0" w:lastRowFirstColumn="0" w:lastRowLastColumn="0"/>
              <w:rPr>
                <w:ins w:id="482" w:author="Miloš Kostić" w:date="2019-07-24T15:11:00Z"/>
                <w:rFonts w:asciiTheme="minorHAnsi" w:hAnsiTheme="minorHAnsi" w:cstheme="minorHAnsi"/>
                <w:szCs w:val="24"/>
              </w:rPr>
            </w:pPr>
            <w:ins w:id="483" w:author="Miloš Kostić" w:date="2019-07-24T15:15:00Z">
              <w:r w:rsidRPr="00D05556">
                <w:rPr>
                  <w:rFonts w:asciiTheme="minorHAnsi" w:hAnsiTheme="minorHAnsi" w:cstheme="minorHAnsi"/>
                  <w:i/>
                  <w:szCs w:val="24"/>
                </w:rPr>
                <w:t>q</w:t>
              </w:r>
              <w:r w:rsidRPr="00D05556">
                <w:rPr>
                  <w:rFonts w:asciiTheme="minorHAnsi" w:hAnsiTheme="minorHAnsi" w:cstheme="minorHAnsi"/>
                  <w:szCs w:val="24"/>
                  <w:vertAlign w:val="subscript"/>
                </w:rPr>
                <w:t>m</w:t>
              </w:r>
            </w:ins>
            <w:ins w:id="484" w:author="Miloš Kostić" w:date="2019-07-24T15:24:00Z">
              <w:r w:rsidRPr="00D05556">
                <w:rPr>
                  <w:rFonts w:asciiTheme="minorHAnsi" w:hAnsiTheme="minorHAnsi" w:cstheme="minorHAnsi"/>
                  <w:szCs w:val="24"/>
                </w:rPr>
                <w:t>, mg/g</w:t>
              </w:r>
            </w:ins>
          </w:p>
        </w:tc>
        <w:tc>
          <w:tcPr>
            <w:tcW w:w="1559" w:type="dxa"/>
            <w:vAlign w:val="center"/>
          </w:tcPr>
          <w:p w14:paraId="1A71C7E0" w14:textId="141AE8C8" w:rsidR="00D05556" w:rsidRPr="00D05556" w:rsidRDefault="00D05556" w:rsidP="001574DB">
            <w:pPr>
              <w:jc w:val="center"/>
              <w:cnfStyle w:val="000000100000" w:firstRow="0" w:lastRow="0" w:firstColumn="0" w:lastColumn="0" w:oddVBand="0" w:evenVBand="0" w:oddHBand="1" w:evenHBand="0" w:firstRowFirstColumn="0" w:firstRowLastColumn="0" w:lastRowFirstColumn="0" w:lastRowLastColumn="0"/>
              <w:rPr>
                <w:ins w:id="485" w:author="Miloš Kostić" w:date="2019-07-24T15:11:00Z"/>
                <w:rFonts w:asciiTheme="minorHAnsi" w:hAnsiTheme="minorHAnsi" w:cstheme="minorHAnsi"/>
                <w:szCs w:val="24"/>
              </w:rPr>
            </w:pPr>
            <w:ins w:id="486" w:author="Miloš Kostić" w:date="2019-07-24T15:19:00Z">
              <w:r w:rsidRPr="00D05556">
                <w:rPr>
                  <w:rFonts w:asciiTheme="minorHAnsi" w:hAnsiTheme="minorHAnsi" w:cstheme="minorHAnsi"/>
                  <w:szCs w:val="24"/>
                </w:rPr>
                <w:t>351.7</w:t>
              </w:r>
            </w:ins>
            <w:ins w:id="487" w:author="Miloš Kostić" w:date="2019-07-24T15:28:00Z">
              <w:r>
                <w:rPr>
                  <w:rFonts w:asciiTheme="minorHAnsi" w:hAnsiTheme="minorHAnsi" w:cstheme="minorHAnsi"/>
                  <w:szCs w:val="24"/>
                </w:rPr>
                <w:t xml:space="preserve"> </w:t>
              </w:r>
            </w:ins>
            <w:ins w:id="488" w:author="Miloš Kostić" w:date="2019-07-24T15:19:00Z">
              <w:r w:rsidRPr="00D05556">
                <w:rPr>
                  <w:rFonts w:asciiTheme="minorHAnsi" w:hAnsiTheme="minorHAnsi" w:cstheme="minorHAnsi"/>
                  <w:szCs w:val="24"/>
                </w:rPr>
                <w:t>±</w:t>
              </w:r>
            </w:ins>
            <w:ins w:id="489" w:author="Miloš Kostić" w:date="2019-07-24T15:28:00Z">
              <w:r>
                <w:rPr>
                  <w:rFonts w:asciiTheme="minorHAnsi" w:hAnsiTheme="minorHAnsi" w:cstheme="minorHAnsi"/>
                  <w:szCs w:val="24"/>
                </w:rPr>
                <w:t xml:space="preserve"> </w:t>
              </w:r>
            </w:ins>
            <w:ins w:id="490" w:author="Miloš Kostić" w:date="2019-07-24T15:19:00Z">
              <w:r w:rsidRPr="00D05556">
                <w:rPr>
                  <w:rFonts w:asciiTheme="minorHAnsi" w:hAnsiTheme="minorHAnsi" w:cstheme="minorHAnsi"/>
                  <w:szCs w:val="24"/>
                </w:rPr>
                <w:t>10.3</w:t>
              </w:r>
            </w:ins>
          </w:p>
        </w:tc>
      </w:tr>
      <w:tr w:rsidR="00D05556" w:rsidRPr="00D05556" w14:paraId="3736272F" w14:textId="77777777" w:rsidTr="00D05556">
        <w:trPr>
          <w:ins w:id="491" w:author="Miloš Kostić" w:date="2019-07-24T15:11:00Z"/>
        </w:trPr>
        <w:tc>
          <w:tcPr>
            <w:cnfStyle w:val="001000000000" w:firstRow="0" w:lastRow="0" w:firstColumn="1" w:lastColumn="0" w:oddVBand="0" w:evenVBand="0" w:oddHBand="0" w:evenHBand="0" w:firstRowFirstColumn="0" w:firstRowLastColumn="0" w:lastRowFirstColumn="0" w:lastRowLastColumn="0"/>
            <w:tcW w:w="1330" w:type="dxa"/>
            <w:vMerge/>
            <w:vAlign w:val="center"/>
          </w:tcPr>
          <w:p w14:paraId="3276CED2" w14:textId="77777777" w:rsidR="00D05556" w:rsidRPr="00D05556" w:rsidRDefault="00D05556" w:rsidP="006C5376">
            <w:pPr>
              <w:rPr>
                <w:ins w:id="492" w:author="Miloš Kostić" w:date="2019-07-24T15:11:00Z"/>
                <w:rFonts w:asciiTheme="minorHAnsi" w:hAnsiTheme="minorHAnsi" w:cstheme="minorHAnsi"/>
                <w:szCs w:val="24"/>
              </w:rPr>
            </w:pPr>
          </w:p>
        </w:tc>
        <w:tc>
          <w:tcPr>
            <w:tcW w:w="2498" w:type="dxa"/>
            <w:vAlign w:val="center"/>
          </w:tcPr>
          <w:p w14:paraId="12E9188C" w14:textId="38237EFE" w:rsidR="00D05556" w:rsidRPr="00D05556" w:rsidRDefault="00D05556" w:rsidP="00D331DA">
            <w:pPr>
              <w:cnfStyle w:val="000000000000" w:firstRow="0" w:lastRow="0" w:firstColumn="0" w:lastColumn="0" w:oddVBand="0" w:evenVBand="0" w:oddHBand="0" w:evenHBand="0" w:firstRowFirstColumn="0" w:firstRowLastColumn="0" w:lastRowFirstColumn="0" w:lastRowLastColumn="0"/>
              <w:rPr>
                <w:ins w:id="493" w:author="Miloš Kostić" w:date="2019-07-24T15:11:00Z"/>
                <w:rFonts w:asciiTheme="minorHAnsi" w:hAnsiTheme="minorHAnsi" w:cstheme="minorHAnsi"/>
                <w:szCs w:val="24"/>
              </w:rPr>
            </w:pPr>
            <w:ins w:id="494" w:author="Miloš Kostić" w:date="2019-07-24T15:16:00Z">
              <w:r w:rsidRPr="00D05556">
                <w:rPr>
                  <w:rFonts w:asciiTheme="minorHAnsi" w:hAnsiTheme="minorHAnsi" w:cstheme="minorHAnsi"/>
                  <w:i/>
                  <w:szCs w:val="24"/>
                </w:rPr>
                <w:t>b</w:t>
              </w:r>
              <w:r w:rsidRPr="00D05556">
                <w:rPr>
                  <w:rFonts w:asciiTheme="minorHAnsi" w:hAnsiTheme="minorHAnsi" w:cstheme="minorHAnsi"/>
                  <w:szCs w:val="24"/>
                  <w:vertAlign w:val="subscript"/>
                </w:rPr>
                <w:t>S</w:t>
              </w:r>
            </w:ins>
            <w:ins w:id="495" w:author="Miloš Kostić" w:date="2019-07-24T15:26:00Z">
              <w:r w:rsidRPr="00D05556">
                <w:rPr>
                  <w:rFonts w:asciiTheme="minorHAnsi" w:hAnsiTheme="minorHAnsi" w:cstheme="minorHAnsi"/>
                  <w:szCs w:val="24"/>
                </w:rPr>
                <w:t>, dm</w:t>
              </w:r>
              <w:r w:rsidRPr="00D05556">
                <w:rPr>
                  <w:rFonts w:asciiTheme="minorHAnsi" w:hAnsiTheme="minorHAnsi" w:cstheme="minorHAnsi"/>
                  <w:szCs w:val="24"/>
                  <w:vertAlign w:val="superscript"/>
                </w:rPr>
                <w:t>3</w:t>
              </w:r>
              <w:r w:rsidRPr="00D05556">
                <w:rPr>
                  <w:rFonts w:asciiTheme="minorHAnsi" w:hAnsiTheme="minorHAnsi" w:cstheme="minorHAnsi"/>
                  <w:szCs w:val="24"/>
                </w:rPr>
                <w:t>/mg</w:t>
              </w:r>
            </w:ins>
          </w:p>
        </w:tc>
        <w:tc>
          <w:tcPr>
            <w:tcW w:w="1559" w:type="dxa"/>
            <w:vAlign w:val="center"/>
          </w:tcPr>
          <w:p w14:paraId="135F6690" w14:textId="4681AA60" w:rsidR="00D05556" w:rsidRPr="00D05556" w:rsidRDefault="00D05556" w:rsidP="001574DB">
            <w:pPr>
              <w:jc w:val="center"/>
              <w:cnfStyle w:val="000000000000" w:firstRow="0" w:lastRow="0" w:firstColumn="0" w:lastColumn="0" w:oddVBand="0" w:evenVBand="0" w:oddHBand="0" w:evenHBand="0" w:firstRowFirstColumn="0" w:firstRowLastColumn="0" w:lastRowFirstColumn="0" w:lastRowLastColumn="0"/>
              <w:rPr>
                <w:ins w:id="496" w:author="Miloš Kostić" w:date="2019-07-24T15:11:00Z"/>
                <w:rFonts w:asciiTheme="minorHAnsi" w:hAnsiTheme="minorHAnsi" w:cstheme="minorHAnsi"/>
                <w:szCs w:val="24"/>
              </w:rPr>
            </w:pPr>
            <w:ins w:id="497" w:author="Miloš Kostić" w:date="2019-07-24T15:19:00Z">
              <w:r w:rsidRPr="00D05556">
                <w:rPr>
                  <w:rFonts w:asciiTheme="minorHAnsi" w:hAnsiTheme="minorHAnsi" w:cstheme="minorHAnsi"/>
                  <w:szCs w:val="24"/>
                </w:rPr>
                <w:t>0.287</w:t>
              </w:r>
            </w:ins>
          </w:p>
        </w:tc>
      </w:tr>
      <w:tr w:rsidR="00D05556" w:rsidRPr="00D05556" w14:paraId="7F19459B" w14:textId="77777777" w:rsidTr="00D05556">
        <w:trPr>
          <w:cnfStyle w:val="000000100000" w:firstRow="0" w:lastRow="0" w:firstColumn="0" w:lastColumn="0" w:oddVBand="0" w:evenVBand="0" w:oddHBand="1" w:evenHBand="0" w:firstRowFirstColumn="0" w:firstRowLastColumn="0" w:lastRowFirstColumn="0" w:lastRowLastColumn="0"/>
          <w:ins w:id="498" w:author="Miloš Kostić" w:date="2019-07-24T15:15:00Z"/>
        </w:trPr>
        <w:tc>
          <w:tcPr>
            <w:cnfStyle w:val="001000000000" w:firstRow="0" w:lastRow="0" w:firstColumn="1" w:lastColumn="0" w:oddVBand="0" w:evenVBand="0" w:oddHBand="0" w:evenHBand="0" w:firstRowFirstColumn="0" w:firstRowLastColumn="0" w:lastRowFirstColumn="0" w:lastRowLastColumn="0"/>
            <w:tcW w:w="1330" w:type="dxa"/>
            <w:vMerge/>
            <w:vAlign w:val="center"/>
          </w:tcPr>
          <w:p w14:paraId="31AC5F1D" w14:textId="77777777" w:rsidR="00D05556" w:rsidRPr="00D05556" w:rsidRDefault="00D05556" w:rsidP="006C5376">
            <w:pPr>
              <w:rPr>
                <w:ins w:id="499" w:author="Miloš Kostić" w:date="2019-07-24T15:15:00Z"/>
                <w:rFonts w:asciiTheme="minorHAnsi" w:hAnsiTheme="minorHAnsi" w:cstheme="minorHAnsi"/>
                <w:szCs w:val="24"/>
              </w:rPr>
            </w:pPr>
          </w:p>
        </w:tc>
        <w:tc>
          <w:tcPr>
            <w:tcW w:w="2498" w:type="dxa"/>
            <w:vAlign w:val="center"/>
          </w:tcPr>
          <w:p w14:paraId="3CC9A351" w14:textId="77F08622" w:rsidR="00D05556" w:rsidRPr="00D05556" w:rsidRDefault="00D05556" w:rsidP="00D331DA">
            <w:pPr>
              <w:cnfStyle w:val="000000100000" w:firstRow="0" w:lastRow="0" w:firstColumn="0" w:lastColumn="0" w:oddVBand="0" w:evenVBand="0" w:oddHBand="1" w:evenHBand="0" w:firstRowFirstColumn="0" w:firstRowLastColumn="0" w:lastRowFirstColumn="0" w:lastRowLastColumn="0"/>
              <w:rPr>
                <w:ins w:id="500" w:author="Miloš Kostić" w:date="2019-07-24T15:15:00Z"/>
                <w:rFonts w:asciiTheme="minorHAnsi" w:hAnsiTheme="minorHAnsi" w:cstheme="minorHAnsi"/>
                <w:szCs w:val="24"/>
              </w:rPr>
            </w:pPr>
            <w:ins w:id="501" w:author="Miloš Kostić" w:date="2019-07-24T15:16:00Z">
              <w:r w:rsidRPr="00D05556">
                <w:rPr>
                  <w:rFonts w:asciiTheme="minorHAnsi" w:hAnsiTheme="minorHAnsi" w:cstheme="minorHAnsi"/>
                  <w:i/>
                  <w:szCs w:val="24"/>
                </w:rPr>
                <w:t>n</w:t>
              </w:r>
              <w:r w:rsidRPr="00D05556">
                <w:rPr>
                  <w:rFonts w:asciiTheme="minorHAnsi" w:hAnsiTheme="minorHAnsi" w:cstheme="minorHAnsi"/>
                  <w:szCs w:val="24"/>
                  <w:vertAlign w:val="subscript"/>
                </w:rPr>
                <w:t>S</w:t>
              </w:r>
            </w:ins>
          </w:p>
        </w:tc>
        <w:tc>
          <w:tcPr>
            <w:tcW w:w="1559" w:type="dxa"/>
            <w:vAlign w:val="center"/>
          </w:tcPr>
          <w:p w14:paraId="1E8B34B7" w14:textId="13B0D71C" w:rsidR="00D05556" w:rsidRPr="00D05556" w:rsidRDefault="00D05556" w:rsidP="001574DB">
            <w:pPr>
              <w:jc w:val="center"/>
              <w:cnfStyle w:val="000000100000" w:firstRow="0" w:lastRow="0" w:firstColumn="0" w:lastColumn="0" w:oddVBand="0" w:evenVBand="0" w:oddHBand="1" w:evenHBand="0" w:firstRowFirstColumn="0" w:firstRowLastColumn="0" w:lastRowFirstColumn="0" w:lastRowLastColumn="0"/>
              <w:rPr>
                <w:ins w:id="502" w:author="Miloš Kostić" w:date="2019-07-24T15:15:00Z"/>
                <w:rFonts w:asciiTheme="minorHAnsi" w:hAnsiTheme="minorHAnsi" w:cstheme="minorHAnsi"/>
                <w:szCs w:val="24"/>
              </w:rPr>
            </w:pPr>
            <w:ins w:id="503" w:author="Miloš Kostić" w:date="2019-07-24T15:19:00Z">
              <w:r w:rsidRPr="00D05556">
                <w:rPr>
                  <w:rFonts w:asciiTheme="minorHAnsi" w:hAnsiTheme="minorHAnsi" w:cstheme="minorHAnsi"/>
                  <w:szCs w:val="24"/>
                </w:rPr>
                <w:t>0.862</w:t>
              </w:r>
            </w:ins>
          </w:p>
        </w:tc>
      </w:tr>
      <w:tr w:rsidR="00D05556" w:rsidRPr="00D05556" w14:paraId="17FBF0AC" w14:textId="77777777" w:rsidTr="00D05556">
        <w:trPr>
          <w:ins w:id="504" w:author="Miloš Kostić" w:date="2019-07-24T15:15:00Z"/>
        </w:trPr>
        <w:tc>
          <w:tcPr>
            <w:cnfStyle w:val="001000000000" w:firstRow="0" w:lastRow="0" w:firstColumn="1" w:lastColumn="0" w:oddVBand="0" w:evenVBand="0" w:oddHBand="0" w:evenHBand="0" w:firstRowFirstColumn="0" w:firstRowLastColumn="0" w:lastRowFirstColumn="0" w:lastRowLastColumn="0"/>
            <w:tcW w:w="1330" w:type="dxa"/>
            <w:vMerge/>
            <w:vAlign w:val="center"/>
          </w:tcPr>
          <w:p w14:paraId="32A6F513" w14:textId="77777777" w:rsidR="00D05556" w:rsidRPr="00D05556" w:rsidRDefault="00D05556" w:rsidP="00D331DA">
            <w:pPr>
              <w:rPr>
                <w:ins w:id="505" w:author="Miloš Kostić" w:date="2019-07-24T15:15:00Z"/>
                <w:rFonts w:asciiTheme="minorHAnsi" w:hAnsiTheme="minorHAnsi" w:cstheme="minorHAnsi"/>
                <w:szCs w:val="24"/>
              </w:rPr>
            </w:pPr>
          </w:p>
        </w:tc>
        <w:tc>
          <w:tcPr>
            <w:tcW w:w="2498" w:type="dxa"/>
            <w:vAlign w:val="center"/>
          </w:tcPr>
          <w:p w14:paraId="4A149CF6" w14:textId="190192D1" w:rsidR="00D05556" w:rsidRPr="00D05556" w:rsidRDefault="00D05556" w:rsidP="00D331DA">
            <w:pPr>
              <w:cnfStyle w:val="000000000000" w:firstRow="0" w:lastRow="0" w:firstColumn="0" w:lastColumn="0" w:oddVBand="0" w:evenVBand="0" w:oddHBand="0" w:evenHBand="0" w:firstRowFirstColumn="0" w:firstRowLastColumn="0" w:lastRowFirstColumn="0" w:lastRowLastColumn="0"/>
              <w:rPr>
                <w:ins w:id="506" w:author="Miloš Kostić" w:date="2019-07-24T15:15:00Z"/>
                <w:rFonts w:asciiTheme="minorHAnsi" w:hAnsiTheme="minorHAnsi" w:cstheme="minorHAnsi"/>
                <w:szCs w:val="24"/>
              </w:rPr>
            </w:pPr>
            <w:ins w:id="507" w:author="Miloš Kostić" w:date="2019-07-24T15:16:00Z">
              <w:r w:rsidRPr="00D05556">
                <w:rPr>
                  <w:rFonts w:asciiTheme="minorHAnsi" w:hAnsiTheme="minorHAnsi" w:cstheme="minorHAnsi"/>
                  <w:i/>
                  <w:szCs w:val="24"/>
                </w:rPr>
                <w:t>r</w:t>
              </w:r>
              <w:r w:rsidRPr="00D05556">
                <w:rPr>
                  <w:rFonts w:asciiTheme="minorHAnsi" w:hAnsiTheme="minorHAnsi" w:cstheme="minorHAnsi"/>
                  <w:szCs w:val="24"/>
                  <w:vertAlign w:val="superscript"/>
                </w:rPr>
                <w:t>2</w:t>
              </w:r>
            </w:ins>
          </w:p>
        </w:tc>
        <w:tc>
          <w:tcPr>
            <w:tcW w:w="1559" w:type="dxa"/>
            <w:vAlign w:val="center"/>
          </w:tcPr>
          <w:p w14:paraId="13D67903" w14:textId="77BA5D7A" w:rsidR="00D05556" w:rsidRPr="00D05556" w:rsidRDefault="00D05556" w:rsidP="001574DB">
            <w:pPr>
              <w:jc w:val="center"/>
              <w:cnfStyle w:val="000000000000" w:firstRow="0" w:lastRow="0" w:firstColumn="0" w:lastColumn="0" w:oddVBand="0" w:evenVBand="0" w:oddHBand="0" w:evenHBand="0" w:firstRowFirstColumn="0" w:firstRowLastColumn="0" w:lastRowFirstColumn="0" w:lastRowLastColumn="0"/>
              <w:rPr>
                <w:ins w:id="508" w:author="Miloš Kostić" w:date="2019-07-24T15:15:00Z"/>
                <w:rFonts w:asciiTheme="minorHAnsi" w:hAnsiTheme="minorHAnsi" w:cstheme="minorHAnsi"/>
                <w:szCs w:val="24"/>
              </w:rPr>
            </w:pPr>
            <w:ins w:id="509" w:author="Miloš Kostić" w:date="2019-07-24T15:19:00Z">
              <w:r w:rsidRPr="00D05556">
                <w:rPr>
                  <w:rFonts w:asciiTheme="minorHAnsi" w:hAnsiTheme="minorHAnsi" w:cstheme="minorHAnsi"/>
                  <w:szCs w:val="24"/>
                </w:rPr>
                <w:t>0.995</w:t>
              </w:r>
            </w:ins>
          </w:p>
        </w:tc>
      </w:tr>
      <w:tr w:rsidR="00D05556" w:rsidRPr="00D05556" w14:paraId="6AE78F82" w14:textId="77777777" w:rsidTr="00D05556">
        <w:trPr>
          <w:cnfStyle w:val="000000100000" w:firstRow="0" w:lastRow="0" w:firstColumn="0" w:lastColumn="0" w:oddVBand="0" w:evenVBand="0" w:oddHBand="1" w:evenHBand="0" w:firstRowFirstColumn="0" w:firstRowLastColumn="0" w:lastRowFirstColumn="0" w:lastRowLastColumn="0"/>
          <w:ins w:id="510" w:author="Miloš Kostić" w:date="2019-07-24T15:15:00Z"/>
        </w:trPr>
        <w:tc>
          <w:tcPr>
            <w:cnfStyle w:val="001000000000" w:firstRow="0" w:lastRow="0" w:firstColumn="1" w:lastColumn="0" w:oddVBand="0" w:evenVBand="0" w:oddHBand="0" w:evenHBand="0" w:firstRowFirstColumn="0" w:firstRowLastColumn="0" w:lastRowFirstColumn="0" w:lastRowLastColumn="0"/>
            <w:tcW w:w="1330" w:type="dxa"/>
            <w:vMerge/>
            <w:vAlign w:val="center"/>
          </w:tcPr>
          <w:p w14:paraId="638D3E27" w14:textId="77777777" w:rsidR="00D05556" w:rsidRPr="00D05556" w:rsidRDefault="00D05556" w:rsidP="00D331DA">
            <w:pPr>
              <w:rPr>
                <w:ins w:id="511" w:author="Miloš Kostić" w:date="2019-07-24T15:15:00Z"/>
                <w:rFonts w:asciiTheme="minorHAnsi" w:hAnsiTheme="minorHAnsi" w:cstheme="minorHAnsi"/>
                <w:szCs w:val="24"/>
              </w:rPr>
            </w:pPr>
          </w:p>
        </w:tc>
        <w:tc>
          <w:tcPr>
            <w:tcW w:w="2498" w:type="dxa"/>
            <w:vAlign w:val="center"/>
          </w:tcPr>
          <w:p w14:paraId="3C964831" w14:textId="57DC0BC6" w:rsidR="00D05556" w:rsidRPr="00D05556" w:rsidRDefault="00D05556" w:rsidP="00D331DA">
            <w:pPr>
              <w:cnfStyle w:val="000000100000" w:firstRow="0" w:lastRow="0" w:firstColumn="0" w:lastColumn="0" w:oddVBand="0" w:evenVBand="0" w:oddHBand="1" w:evenHBand="0" w:firstRowFirstColumn="0" w:firstRowLastColumn="0" w:lastRowFirstColumn="0" w:lastRowLastColumn="0"/>
              <w:rPr>
                <w:ins w:id="512" w:author="Miloš Kostić" w:date="2019-07-24T15:15:00Z"/>
                <w:rFonts w:asciiTheme="minorHAnsi" w:hAnsiTheme="minorHAnsi" w:cstheme="minorHAnsi"/>
                <w:szCs w:val="24"/>
              </w:rPr>
            </w:pPr>
            <w:ins w:id="513" w:author="Miloš Kostić" w:date="2019-07-24T15:16:00Z">
              <w:r w:rsidRPr="00D05556">
                <w:rPr>
                  <w:rFonts w:asciiTheme="minorHAnsi" w:hAnsiTheme="minorHAnsi" w:cstheme="minorHAnsi"/>
                  <w:szCs w:val="24"/>
                </w:rPr>
                <w:t>Relative deviation</w:t>
              </w:r>
            </w:ins>
            <w:ins w:id="514" w:author="Miloš Kostić" w:date="2019-07-24T15:25:00Z">
              <w:r w:rsidRPr="00D05556">
                <w:rPr>
                  <w:rFonts w:asciiTheme="minorHAnsi" w:hAnsiTheme="minorHAnsi" w:cstheme="minorHAnsi"/>
                  <w:szCs w:val="24"/>
                </w:rPr>
                <w:t>, %</w:t>
              </w:r>
            </w:ins>
          </w:p>
        </w:tc>
        <w:tc>
          <w:tcPr>
            <w:tcW w:w="1559" w:type="dxa"/>
            <w:vAlign w:val="center"/>
          </w:tcPr>
          <w:p w14:paraId="6C5C5A76" w14:textId="4BC6CC5F" w:rsidR="00D05556" w:rsidRPr="00D05556" w:rsidRDefault="00D05556" w:rsidP="001574DB">
            <w:pPr>
              <w:jc w:val="center"/>
              <w:cnfStyle w:val="000000100000" w:firstRow="0" w:lastRow="0" w:firstColumn="0" w:lastColumn="0" w:oddVBand="0" w:evenVBand="0" w:oddHBand="1" w:evenHBand="0" w:firstRowFirstColumn="0" w:firstRowLastColumn="0" w:lastRowFirstColumn="0" w:lastRowLastColumn="0"/>
              <w:rPr>
                <w:ins w:id="515" w:author="Miloš Kostić" w:date="2019-07-24T15:15:00Z"/>
                <w:rFonts w:asciiTheme="minorHAnsi" w:hAnsiTheme="minorHAnsi" w:cstheme="minorHAnsi"/>
                <w:szCs w:val="24"/>
              </w:rPr>
            </w:pPr>
            <w:ins w:id="516" w:author="Miloš Kostić" w:date="2019-07-24T15:19:00Z">
              <w:r w:rsidRPr="00D05556">
                <w:rPr>
                  <w:rFonts w:asciiTheme="minorHAnsi" w:hAnsiTheme="minorHAnsi" w:cstheme="minorHAnsi"/>
                  <w:szCs w:val="24"/>
                </w:rPr>
                <w:t>5.5</w:t>
              </w:r>
            </w:ins>
          </w:p>
        </w:tc>
      </w:tr>
      <w:tr w:rsidR="00D05556" w:rsidRPr="00D05556" w14:paraId="0A49A227" w14:textId="77777777" w:rsidTr="00D05556">
        <w:trPr>
          <w:ins w:id="517" w:author="Miloš Kostić" w:date="2019-07-24T15:15:00Z"/>
        </w:trPr>
        <w:tc>
          <w:tcPr>
            <w:cnfStyle w:val="001000000000" w:firstRow="0" w:lastRow="0" w:firstColumn="1" w:lastColumn="0" w:oddVBand="0" w:evenVBand="0" w:oddHBand="0" w:evenHBand="0" w:firstRowFirstColumn="0" w:firstRowLastColumn="0" w:lastRowFirstColumn="0" w:lastRowLastColumn="0"/>
            <w:tcW w:w="1330" w:type="dxa"/>
            <w:vMerge w:val="restart"/>
            <w:vAlign w:val="center"/>
          </w:tcPr>
          <w:p w14:paraId="52B06F0B" w14:textId="3ED8E1B5" w:rsidR="00D05556" w:rsidRPr="00D05556" w:rsidRDefault="00D05556" w:rsidP="00D331DA">
            <w:pPr>
              <w:rPr>
                <w:ins w:id="518" w:author="Miloš Kostić" w:date="2019-07-24T15:15:00Z"/>
                <w:rFonts w:asciiTheme="minorHAnsi" w:hAnsiTheme="minorHAnsi" w:cstheme="minorHAnsi"/>
                <w:szCs w:val="24"/>
              </w:rPr>
            </w:pPr>
            <w:ins w:id="519" w:author="Miloš Kostić" w:date="2019-07-24T15:31:00Z">
              <w:r w:rsidRPr="00A31D19">
                <w:rPr>
                  <w:rFonts w:ascii="Calibri" w:hAnsi="Calibri" w:cs="Calibri"/>
                  <w:szCs w:val="24"/>
                </w:rPr>
                <w:t>Brouers–Sotolongo</w:t>
              </w:r>
            </w:ins>
          </w:p>
        </w:tc>
        <w:tc>
          <w:tcPr>
            <w:tcW w:w="2498" w:type="dxa"/>
            <w:vAlign w:val="center"/>
          </w:tcPr>
          <w:p w14:paraId="55A0E7AA" w14:textId="5A26890E" w:rsidR="00D05556" w:rsidRPr="00D05556" w:rsidRDefault="00D05556" w:rsidP="006C5376">
            <w:pPr>
              <w:cnfStyle w:val="000000000000" w:firstRow="0" w:lastRow="0" w:firstColumn="0" w:lastColumn="0" w:oddVBand="0" w:evenVBand="0" w:oddHBand="0" w:evenHBand="0" w:firstRowFirstColumn="0" w:firstRowLastColumn="0" w:lastRowFirstColumn="0" w:lastRowLastColumn="0"/>
              <w:rPr>
                <w:ins w:id="520" w:author="Miloš Kostić" w:date="2019-07-24T15:15:00Z"/>
                <w:rFonts w:asciiTheme="minorHAnsi" w:hAnsiTheme="minorHAnsi" w:cstheme="minorHAnsi"/>
                <w:szCs w:val="24"/>
              </w:rPr>
            </w:pPr>
            <w:ins w:id="521" w:author="Miloš Kostić" w:date="2019-07-24T15:17:00Z">
              <w:r w:rsidRPr="00D05556">
                <w:rPr>
                  <w:rFonts w:asciiTheme="minorHAnsi" w:hAnsiTheme="minorHAnsi" w:cstheme="minorHAnsi"/>
                  <w:i/>
                  <w:szCs w:val="24"/>
                </w:rPr>
                <w:t>q</w:t>
              </w:r>
              <w:r w:rsidRPr="00D05556">
                <w:rPr>
                  <w:rFonts w:asciiTheme="minorHAnsi" w:hAnsiTheme="minorHAnsi" w:cstheme="minorHAnsi"/>
                  <w:szCs w:val="24"/>
                  <w:vertAlign w:val="subscript"/>
                </w:rPr>
                <w:t>m</w:t>
              </w:r>
            </w:ins>
            <w:ins w:id="522" w:author="Miloš Kostić" w:date="2019-07-24T15:24:00Z">
              <w:r w:rsidRPr="00D05556">
                <w:rPr>
                  <w:rFonts w:asciiTheme="minorHAnsi" w:hAnsiTheme="minorHAnsi" w:cstheme="minorHAnsi"/>
                  <w:szCs w:val="24"/>
                </w:rPr>
                <w:t>, mg/g</w:t>
              </w:r>
            </w:ins>
          </w:p>
        </w:tc>
        <w:tc>
          <w:tcPr>
            <w:tcW w:w="1559" w:type="dxa"/>
            <w:vAlign w:val="center"/>
          </w:tcPr>
          <w:p w14:paraId="18E44977" w14:textId="7A8917EF" w:rsidR="00D05556" w:rsidRPr="00D05556" w:rsidRDefault="00D05556" w:rsidP="001574DB">
            <w:pPr>
              <w:ind w:right="-399"/>
              <w:jc w:val="center"/>
              <w:cnfStyle w:val="000000000000" w:firstRow="0" w:lastRow="0" w:firstColumn="0" w:lastColumn="0" w:oddVBand="0" w:evenVBand="0" w:oddHBand="0" w:evenHBand="0" w:firstRowFirstColumn="0" w:firstRowLastColumn="0" w:lastRowFirstColumn="0" w:lastRowLastColumn="0"/>
              <w:rPr>
                <w:ins w:id="523" w:author="Miloš Kostić" w:date="2019-07-24T15:15:00Z"/>
                <w:rFonts w:asciiTheme="minorHAnsi" w:hAnsiTheme="minorHAnsi" w:cstheme="minorHAnsi"/>
                <w:szCs w:val="24"/>
              </w:rPr>
            </w:pPr>
            <w:ins w:id="524" w:author="Miloš Kostić" w:date="2019-07-24T15:19:00Z">
              <w:r w:rsidRPr="00D05556">
                <w:rPr>
                  <w:rFonts w:asciiTheme="minorHAnsi" w:hAnsiTheme="minorHAnsi" w:cstheme="minorHAnsi"/>
                  <w:szCs w:val="24"/>
                </w:rPr>
                <w:t>332.7</w:t>
              </w:r>
            </w:ins>
            <w:ins w:id="525" w:author="Miloš Kostić" w:date="2019-07-24T15:29:00Z">
              <w:r>
                <w:rPr>
                  <w:rFonts w:asciiTheme="minorHAnsi" w:hAnsiTheme="minorHAnsi" w:cstheme="minorHAnsi"/>
                  <w:szCs w:val="24"/>
                </w:rPr>
                <w:t xml:space="preserve"> </w:t>
              </w:r>
            </w:ins>
            <w:ins w:id="526" w:author="Miloš Kostić" w:date="2019-07-24T15:19:00Z">
              <w:r w:rsidRPr="00D05556">
                <w:rPr>
                  <w:rFonts w:asciiTheme="minorHAnsi" w:hAnsiTheme="minorHAnsi" w:cstheme="minorHAnsi"/>
                  <w:szCs w:val="24"/>
                </w:rPr>
                <w:t>±</w:t>
              </w:r>
            </w:ins>
            <w:ins w:id="527" w:author="Miloš Kostić" w:date="2019-07-24T15:29:00Z">
              <w:r>
                <w:rPr>
                  <w:rFonts w:asciiTheme="minorHAnsi" w:hAnsiTheme="minorHAnsi" w:cstheme="minorHAnsi"/>
                  <w:szCs w:val="24"/>
                </w:rPr>
                <w:t xml:space="preserve"> </w:t>
              </w:r>
            </w:ins>
            <w:ins w:id="528" w:author="Miloš Kostić" w:date="2019-07-24T15:19:00Z">
              <w:r w:rsidRPr="00D05556">
                <w:rPr>
                  <w:rFonts w:asciiTheme="minorHAnsi" w:hAnsiTheme="minorHAnsi" w:cstheme="minorHAnsi"/>
                  <w:szCs w:val="24"/>
                </w:rPr>
                <w:t>2.9</w:t>
              </w:r>
            </w:ins>
          </w:p>
        </w:tc>
      </w:tr>
      <w:tr w:rsidR="00D05556" w:rsidRPr="00D05556" w14:paraId="18608C69" w14:textId="77777777" w:rsidTr="00D05556">
        <w:trPr>
          <w:cnfStyle w:val="000000100000" w:firstRow="0" w:lastRow="0" w:firstColumn="0" w:lastColumn="0" w:oddVBand="0" w:evenVBand="0" w:oddHBand="1" w:evenHBand="0" w:firstRowFirstColumn="0" w:firstRowLastColumn="0" w:lastRowFirstColumn="0" w:lastRowLastColumn="0"/>
          <w:ins w:id="529" w:author="Miloš Kostić" w:date="2019-07-24T15:15:00Z"/>
        </w:trPr>
        <w:tc>
          <w:tcPr>
            <w:cnfStyle w:val="001000000000" w:firstRow="0" w:lastRow="0" w:firstColumn="1" w:lastColumn="0" w:oddVBand="0" w:evenVBand="0" w:oddHBand="0" w:evenHBand="0" w:firstRowFirstColumn="0" w:firstRowLastColumn="0" w:lastRowFirstColumn="0" w:lastRowLastColumn="0"/>
            <w:tcW w:w="1330" w:type="dxa"/>
            <w:vMerge/>
            <w:vAlign w:val="center"/>
          </w:tcPr>
          <w:p w14:paraId="015F4917" w14:textId="77777777" w:rsidR="00D05556" w:rsidRPr="00D05556" w:rsidRDefault="00D05556" w:rsidP="006C5376">
            <w:pPr>
              <w:rPr>
                <w:ins w:id="530" w:author="Miloš Kostić" w:date="2019-07-24T15:15:00Z"/>
                <w:rFonts w:asciiTheme="minorHAnsi" w:hAnsiTheme="minorHAnsi" w:cstheme="minorHAnsi"/>
                <w:szCs w:val="24"/>
              </w:rPr>
            </w:pPr>
          </w:p>
        </w:tc>
        <w:tc>
          <w:tcPr>
            <w:tcW w:w="2498" w:type="dxa"/>
            <w:vAlign w:val="center"/>
          </w:tcPr>
          <w:p w14:paraId="3F839B79" w14:textId="4B7BED4B" w:rsidR="00D05556" w:rsidRPr="00D05556" w:rsidRDefault="00D05556" w:rsidP="006C5376">
            <w:pPr>
              <w:cnfStyle w:val="000000100000" w:firstRow="0" w:lastRow="0" w:firstColumn="0" w:lastColumn="0" w:oddVBand="0" w:evenVBand="0" w:oddHBand="1" w:evenHBand="0" w:firstRowFirstColumn="0" w:firstRowLastColumn="0" w:lastRowFirstColumn="0" w:lastRowLastColumn="0"/>
              <w:rPr>
                <w:ins w:id="531" w:author="Miloš Kostić" w:date="2019-07-24T15:15:00Z"/>
                <w:rFonts w:asciiTheme="minorHAnsi" w:hAnsiTheme="minorHAnsi" w:cstheme="minorHAnsi"/>
                <w:szCs w:val="24"/>
              </w:rPr>
            </w:pPr>
            <w:ins w:id="532" w:author="Miloš Kostić" w:date="2019-07-24T15:17:00Z">
              <w:r w:rsidRPr="00D05556">
                <w:rPr>
                  <w:rFonts w:asciiTheme="minorHAnsi" w:hAnsiTheme="minorHAnsi" w:cstheme="minorHAnsi"/>
                  <w:i/>
                  <w:szCs w:val="24"/>
                </w:rPr>
                <w:t>K</w:t>
              </w:r>
              <w:r w:rsidRPr="00D05556">
                <w:rPr>
                  <w:rFonts w:asciiTheme="minorHAnsi" w:hAnsiTheme="minorHAnsi" w:cstheme="minorHAnsi"/>
                  <w:szCs w:val="24"/>
                  <w:vertAlign w:val="subscript"/>
                </w:rPr>
                <w:t>W</w:t>
              </w:r>
            </w:ins>
            <w:ins w:id="533" w:author="Miloš Kostić" w:date="2019-07-24T15:27:00Z">
              <w:r w:rsidRPr="00D05556">
                <w:rPr>
                  <w:rFonts w:asciiTheme="minorHAnsi" w:hAnsiTheme="minorHAnsi" w:cstheme="minorHAnsi"/>
                  <w:szCs w:val="24"/>
                </w:rPr>
                <w:t>,</w:t>
              </w:r>
              <w:r w:rsidRPr="00D05556">
                <w:rPr>
                  <w:rFonts w:asciiTheme="minorHAnsi" w:hAnsiTheme="minorHAnsi" w:cstheme="minorHAnsi"/>
                  <w:i/>
                  <w:szCs w:val="24"/>
                </w:rPr>
                <w:t xml:space="preserve"> </w:t>
              </w:r>
              <w:r w:rsidRPr="00D05556">
                <w:rPr>
                  <w:rFonts w:asciiTheme="minorHAnsi" w:hAnsiTheme="minorHAnsi" w:cstheme="minorHAnsi"/>
                  <w:szCs w:val="24"/>
                </w:rPr>
                <w:t>dm</w:t>
              </w:r>
              <w:r w:rsidRPr="00D05556">
                <w:rPr>
                  <w:rFonts w:asciiTheme="minorHAnsi" w:hAnsiTheme="minorHAnsi" w:cstheme="minorHAnsi"/>
                  <w:szCs w:val="24"/>
                  <w:vertAlign w:val="superscript"/>
                </w:rPr>
                <w:t>3</w:t>
              </w:r>
              <w:r w:rsidRPr="00D05556">
                <w:rPr>
                  <w:rFonts w:asciiTheme="minorHAnsi" w:hAnsiTheme="minorHAnsi" w:cstheme="minorHAnsi"/>
                  <w:szCs w:val="24"/>
                </w:rPr>
                <w:t>/mg</w:t>
              </w:r>
            </w:ins>
          </w:p>
        </w:tc>
        <w:tc>
          <w:tcPr>
            <w:tcW w:w="1559" w:type="dxa"/>
            <w:vAlign w:val="center"/>
          </w:tcPr>
          <w:p w14:paraId="36F03991" w14:textId="4C9D341C" w:rsidR="00D05556" w:rsidRPr="00D05556" w:rsidRDefault="00D05556" w:rsidP="001574DB">
            <w:pPr>
              <w:jc w:val="center"/>
              <w:cnfStyle w:val="000000100000" w:firstRow="0" w:lastRow="0" w:firstColumn="0" w:lastColumn="0" w:oddVBand="0" w:evenVBand="0" w:oddHBand="1" w:evenHBand="0" w:firstRowFirstColumn="0" w:firstRowLastColumn="0" w:lastRowFirstColumn="0" w:lastRowLastColumn="0"/>
              <w:rPr>
                <w:ins w:id="534" w:author="Miloš Kostić" w:date="2019-07-24T15:15:00Z"/>
                <w:rFonts w:asciiTheme="minorHAnsi" w:hAnsiTheme="minorHAnsi" w:cstheme="minorHAnsi"/>
                <w:szCs w:val="24"/>
              </w:rPr>
            </w:pPr>
            <w:ins w:id="535" w:author="Miloš Kostić" w:date="2019-07-24T15:19:00Z">
              <w:r w:rsidRPr="00D05556">
                <w:rPr>
                  <w:rFonts w:asciiTheme="minorHAnsi" w:hAnsiTheme="minorHAnsi" w:cstheme="minorHAnsi"/>
                  <w:szCs w:val="24"/>
                </w:rPr>
                <w:t>0.309</w:t>
              </w:r>
            </w:ins>
          </w:p>
        </w:tc>
      </w:tr>
      <w:tr w:rsidR="00D05556" w:rsidRPr="00D05556" w14:paraId="439CAEC1" w14:textId="77777777" w:rsidTr="00D05556">
        <w:trPr>
          <w:ins w:id="536" w:author="Miloš Kostić" w:date="2019-07-24T15:11:00Z"/>
        </w:trPr>
        <w:tc>
          <w:tcPr>
            <w:cnfStyle w:val="001000000000" w:firstRow="0" w:lastRow="0" w:firstColumn="1" w:lastColumn="0" w:oddVBand="0" w:evenVBand="0" w:oddHBand="0" w:evenHBand="0" w:firstRowFirstColumn="0" w:firstRowLastColumn="0" w:lastRowFirstColumn="0" w:lastRowLastColumn="0"/>
            <w:tcW w:w="1330" w:type="dxa"/>
            <w:vMerge/>
            <w:vAlign w:val="center"/>
          </w:tcPr>
          <w:p w14:paraId="68A5BFCA" w14:textId="77777777" w:rsidR="00D05556" w:rsidRPr="00D05556" w:rsidRDefault="00D05556" w:rsidP="006C5376">
            <w:pPr>
              <w:rPr>
                <w:ins w:id="537" w:author="Miloš Kostić" w:date="2019-07-24T15:11:00Z"/>
                <w:rFonts w:asciiTheme="minorHAnsi" w:hAnsiTheme="minorHAnsi" w:cstheme="minorHAnsi"/>
                <w:szCs w:val="24"/>
              </w:rPr>
            </w:pPr>
          </w:p>
        </w:tc>
        <w:tc>
          <w:tcPr>
            <w:tcW w:w="2498" w:type="dxa"/>
            <w:vAlign w:val="center"/>
          </w:tcPr>
          <w:p w14:paraId="39BB9D92" w14:textId="2AEEF3FA" w:rsidR="00D05556" w:rsidRPr="00D05556" w:rsidRDefault="00D05556" w:rsidP="006C5376">
            <w:pPr>
              <w:cnfStyle w:val="000000000000" w:firstRow="0" w:lastRow="0" w:firstColumn="0" w:lastColumn="0" w:oddVBand="0" w:evenVBand="0" w:oddHBand="0" w:evenHBand="0" w:firstRowFirstColumn="0" w:firstRowLastColumn="0" w:lastRowFirstColumn="0" w:lastRowLastColumn="0"/>
              <w:rPr>
                <w:ins w:id="538" w:author="Miloš Kostić" w:date="2019-07-24T15:11:00Z"/>
                <w:rFonts w:asciiTheme="minorHAnsi" w:hAnsiTheme="minorHAnsi" w:cstheme="minorHAnsi"/>
                <w:szCs w:val="24"/>
              </w:rPr>
            </w:pPr>
            <w:ins w:id="539" w:author="Miloš Kostić" w:date="2019-07-24T15:17:00Z">
              <w:r w:rsidRPr="00D05556">
                <w:rPr>
                  <w:rFonts w:asciiTheme="minorHAnsi" w:hAnsiTheme="minorHAnsi" w:cstheme="minorHAnsi"/>
                  <w:i/>
                  <w:szCs w:val="24"/>
                </w:rPr>
                <w:t>α</w:t>
              </w:r>
            </w:ins>
          </w:p>
        </w:tc>
        <w:tc>
          <w:tcPr>
            <w:tcW w:w="1559" w:type="dxa"/>
            <w:vAlign w:val="center"/>
          </w:tcPr>
          <w:p w14:paraId="6D98C72C" w14:textId="24729154" w:rsidR="00D05556" w:rsidRPr="00D05556" w:rsidRDefault="00D05556" w:rsidP="001574DB">
            <w:pPr>
              <w:jc w:val="center"/>
              <w:cnfStyle w:val="000000000000" w:firstRow="0" w:lastRow="0" w:firstColumn="0" w:lastColumn="0" w:oddVBand="0" w:evenVBand="0" w:oddHBand="0" w:evenHBand="0" w:firstRowFirstColumn="0" w:firstRowLastColumn="0" w:lastRowFirstColumn="0" w:lastRowLastColumn="0"/>
              <w:rPr>
                <w:ins w:id="540" w:author="Miloš Kostić" w:date="2019-07-24T15:11:00Z"/>
                <w:rFonts w:asciiTheme="minorHAnsi" w:hAnsiTheme="minorHAnsi" w:cstheme="minorHAnsi"/>
                <w:szCs w:val="24"/>
              </w:rPr>
            </w:pPr>
            <w:ins w:id="541" w:author="Miloš Kostić" w:date="2019-07-24T15:19:00Z">
              <w:r w:rsidRPr="00D05556">
                <w:rPr>
                  <w:rFonts w:asciiTheme="minorHAnsi" w:hAnsiTheme="minorHAnsi" w:cstheme="minorHAnsi"/>
                  <w:szCs w:val="24"/>
                </w:rPr>
                <w:t>0.666</w:t>
              </w:r>
            </w:ins>
          </w:p>
        </w:tc>
      </w:tr>
      <w:tr w:rsidR="00D05556" w:rsidRPr="00D05556" w14:paraId="49682A0A" w14:textId="77777777" w:rsidTr="00D05556">
        <w:trPr>
          <w:cnfStyle w:val="000000100000" w:firstRow="0" w:lastRow="0" w:firstColumn="0" w:lastColumn="0" w:oddVBand="0" w:evenVBand="0" w:oddHBand="1" w:evenHBand="0" w:firstRowFirstColumn="0" w:firstRowLastColumn="0" w:lastRowFirstColumn="0" w:lastRowLastColumn="0"/>
          <w:ins w:id="542" w:author="Miloš Kostić" w:date="2019-07-24T15:15:00Z"/>
        </w:trPr>
        <w:tc>
          <w:tcPr>
            <w:cnfStyle w:val="001000000000" w:firstRow="0" w:lastRow="0" w:firstColumn="1" w:lastColumn="0" w:oddVBand="0" w:evenVBand="0" w:oddHBand="0" w:evenHBand="0" w:firstRowFirstColumn="0" w:firstRowLastColumn="0" w:lastRowFirstColumn="0" w:lastRowLastColumn="0"/>
            <w:tcW w:w="1330" w:type="dxa"/>
            <w:vMerge/>
            <w:vAlign w:val="center"/>
          </w:tcPr>
          <w:p w14:paraId="50CC66F5" w14:textId="77777777" w:rsidR="00D05556" w:rsidRPr="00D05556" w:rsidRDefault="00D05556" w:rsidP="00D331DA">
            <w:pPr>
              <w:rPr>
                <w:ins w:id="543" w:author="Miloš Kostić" w:date="2019-07-24T15:15:00Z"/>
                <w:rFonts w:asciiTheme="minorHAnsi" w:hAnsiTheme="minorHAnsi" w:cstheme="minorHAnsi"/>
                <w:szCs w:val="24"/>
              </w:rPr>
            </w:pPr>
          </w:p>
        </w:tc>
        <w:tc>
          <w:tcPr>
            <w:tcW w:w="2498" w:type="dxa"/>
            <w:vAlign w:val="center"/>
          </w:tcPr>
          <w:p w14:paraId="4C969494" w14:textId="417AF723" w:rsidR="00D05556" w:rsidRPr="00D05556" w:rsidRDefault="00D05556" w:rsidP="00D331DA">
            <w:pPr>
              <w:cnfStyle w:val="000000100000" w:firstRow="0" w:lastRow="0" w:firstColumn="0" w:lastColumn="0" w:oddVBand="0" w:evenVBand="0" w:oddHBand="1" w:evenHBand="0" w:firstRowFirstColumn="0" w:firstRowLastColumn="0" w:lastRowFirstColumn="0" w:lastRowLastColumn="0"/>
              <w:rPr>
                <w:ins w:id="544" w:author="Miloš Kostić" w:date="2019-07-24T15:15:00Z"/>
                <w:rFonts w:asciiTheme="minorHAnsi" w:hAnsiTheme="minorHAnsi" w:cstheme="minorHAnsi"/>
                <w:szCs w:val="24"/>
              </w:rPr>
            </w:pPr>
            <w:ins w:id="545" w:author="Miloš Kostić" w:date="2019-07-24T15:17:00Z">
              <w:r w:rsidRPr="00D05556">
                <w:rPr>
                  <w:rFonts w:asciiTheme="minorHAnsi" w:hAnsiTheme="minorHAnsi" w:cstheme="minorHAnsi"/>
                  <w:i/>
                  <w:szCs w:val="24"/>
                </w:rPr>
                <w:t>r</w:t>
              </w:r>
              <w:r w:rsidRPr="00D05556">
                <w:rPr>
                  <w:rFonts w:asciiTheme="minorHAnsi" w:hAnsiTheme="minorHAnsi" w:cstheme="minorHAnsi"/>
                  <w:szCs w:val="24"/>
                  <w:vertAlign w:val="superscript"/>
                </w:rPr>
                <w:t>2</w:t>
              </w:r>
            </w:ins>
          </w:p>
        </w:tc>
        <w:tc>
          <w:tcPr>
            <w:tcW w:w="1559" w:type="dxa"/>
            <w:vAlign w:val="center"/>
          </w:tcPr>
          <w:p w14:paraId="47CEC7DC" w14:textId="75BB98AE" w:rsidR="00D05556" w:rsidRPr="00D05556" w:rsidRDefault="00D05556" w:rsidP="001574DB">
            <w:pPr>
              <w:jc w:val="center"/>
              <w:cnfStyle w:val="000000100000" w:firstRow="0" w:lastRow="0" w:firstColumn="0" w:lastColumn="0" w:oddVBand="0" w:evenVBand="0" w:oddHBand="1" w:evenHBand="0" w:firstRowFirstColumn="0" w:firstRowLastColumn="0" w:lastRowFirstColumn="0" w:lastRowLastColumn="0"/>
              <w:rPr>
                <w:ins w:id="546" w:author="Miloš Kostić" w:date="2019-07-24T15:15:00Z"/>
                <w:rFonts w:asciiTheme="minorHAnsi" w:hAnsiTheme="minorHAnsi" w:cstheme="minorHAnsi"/>
                <w:szCs w:val="24"/>
              </w:rPr>
            </w:pPr>
            <w:ins w:id="547" w:author="Miloš Kostić" w:date="2019-07-24T15:19:00Z">
              <w:r w:rsidRPr="00D05556">
                <w:rPr>
                  <w:rFonts w:asciiTheme="minorHAnsi" w:hAnsiTheme="minorHAnsi" w:cstheme="minorHAnsi"/>
                  <w:szCs w:val="24"/>
                </w:rPr>
                <w:t>0.999</w:t>
              </w:r>
            </w:ins>
          </w:p>
        </w:tc>
      </w:tr>
      <w:tr w:rsidR="00D05556" w:rsidRPr="00D05556" w14:paraId="16A9EB87" w14:textId="77777777" w:rsidTr="00D05556">
        <w:trPr>
          <w:ins w:id="548" w:author="Miloš Kostić" w:date="2019-07-24T15:17:00Z"/>
        </w:trPr>
        <w:tc>
          <w:tcPr>
            <w:cnfStyle w:val="001000000000" w:firstRow="0" w:lastRow="0" w:firstColumn="1" w:lastColumn="0" w:oddVBand="0" w:evenVBand="0" w:oddHBand="0" w:evenHBand="0" w:firstRowFirstColumn="0" w:firstRowLastColumn="0" w:lastRowFirstColumn="0" w:lastRowLastColumn="0"/>
            <w:tcW w:w="1330" w:type="dxa"/>
            <w:vMerge/>
            <w:vAlign w:val="center"/>
          </w:tcPr>
          <w:p w14:paraId="4F587A39" w14:textId="77777777" w:rsidR="00D05556" w:rsidRPr="00D05556" w:rsidRDefault="00D05556" w:rsidP="00D331DA">
            <w:pPr>
              <w:rPr>
                <w:ins w:id="549" w:author="Miloš Kostić" w:date="2019-07-24T15:17:00Z"/>
                <w:rFonts w:asciiTheme="minorHAnsi" w:hAnsiTheme="minorHAnsi" w:cstheme="minorHAnsi"/>
                <w:szCs w:val="24"/>
              </w:rPr>
            </w:pPr>
          </w:p>
        </w:tc>
        <w:tc>
          <w:tcPr>
            <w:tcW w:w="2498" w:type="dxa"/>
            <w:vAlign w:val="center"/>
          </w:tcPr>
          <w:p w14:paraId="1055B640" w14:textId="7C11FADC" w:rsidR="00D05556" w:rsidRPr="00D05556" w:rsidRDefault="00D05556" w:rsidP="00D331DA">
            <w:pPr>
              <w:cnfStyle w:val="000000000000" w:firstRow="0" w:lastRow="0" w:firstColumn="0" w:lastColumn="0" w:oddVBand="0" w:evenVBand="0" w:oddHBand="0" w:evenHBand="0" w:firstRowFirstColumn="0" w:firstRowLastColumn="0" w:lastRowFirstColumn="0" w:lastRowLastColumn="0"/>
              <w:rPr>
                <w:ins w:id="550" w:author="Miloš Kostić" w:date="2019-07-24T15:17:00Z"/>
                <w:rFonts w:asciiTheme="minorHAnsi" w:hAnsiTheme="minorHAnsi" w:cstheme="minorHAnsi"/>
                <w:szCs w:val="24"/>
              </w:rPr>
            </w:pPr>
            <w:ins w:id="551" w:author="Miloš Kostić" w:date="2019-07-24T15:17:00Z">
              <w:r w:rsidRPr="00D05556">
                <w:rPr>
                  <w:rFonts w:asciiTheme="minorHAnsi" w:hAnsiTheme="minorHAnsi" w:cstheme="minorHAnsi"/>
                  <w:szCs w:val="24"/>
                </w:rPr>
                <w:t>Relative deviation</w:t>
              </w:r>
            </w:ins>
            <w:ins w:id="552" w:author="Miloš Kostić" w:date="2019-07-24T15:25:00Z">
              <w:r w:rsidRPr="00D05556">
                <w:rPr>
                  <w:rFonts w:asciiTheme="minorHAnsi" w:hAnsiTheme="minorHAnsi" w:cstheme="minorHAnsi"/>
                  <w:szCs w:val="24"/>
                </w:rPr>
                <w:t>, %</w:t>
              </w:r>
            </w:ins>
          </w:p>
        </w:tc>
        <w:tc>
          <w:tcPr>
            <w:tcW w:w="1559" w:type="dxa"/>
            <w:vAlign w:val="center"/>
          </w:tcPr>
          <w:p w14:paraId="433D6B0C" w14:textId="39786BFC" w:rsidR="00D05556" w:rsidRPr="00D05556" w:rsidRDefault="00D05556" w:rsidP="001574DB">
            <w:pPr>
              <w:jc w:val="center"/>
              <w:cnfStyle w:val="000000000000" w:firstRow="0" w:lastRow="0" w:firstColumn="0" w:lastColumn="0" w:oddVBand="0" w:evenVBand="0" w:oddHBand="0" w:evenHBand="0" w:firstRowFirstColumn="0" w:firstRowLastColumn="0" w:lastRowFirstColumn="0" w:lastRowLastColumn="0"/>
              <w:rPr>
                <w:ins w:id="553" w:author="Miloš Kostić" w:date="2019-07-24T15:17:00Z"/>
                <w:rFonts w:asciiTheme="minorHAnsi" w:hAnsiTheme="minorHAnsi" w:cstheme="minorHAnsi"/>
                <w:szCs w:val="24"/>
              </w:rPr>
            </w:pPr>
            <w:ins w:id="554" w:author="Miloš Kostić" w:date="2019-07-24T15:19:00Z">
              <w:r w:rsidRPr="00D05556">
                <w:rPr>
                  <w:rFonts w:asciiTheme="minorHAnsi" w:hAnsiTheme="minorHAnsi" w:cstheme="minorHAnsi"/>
                  <w:szCs w:val="24"/>
                </w:rPr>
                <w:t>0.2</w:t>
              </w:r>
            </w:ins>
          </w:p>
        </w:tc>
      </w:tr>
      <w:bookmarkEnd w:id="409"/>
    </w:tbl>
    <w:p w14:paraId="7CE42900" w14:textId="77777777" w:rsidR="006C5376" w:rsidRPr="00D331DA" w:rsidRDefault="006C5376" w:rsidP="00D331DA">
      <w:pPr>
        <w:rPr>
          <w:ins w:id="555" w:author="Miloš Kostić" w:date="2019-07-24T15:08:00Z"/>
          <w:rFonts w:asciiTheme="minorHAnsi" w:hAnsiTheme="minorHAnsi" w:cstheme="minorHAnsi"/>
          <w:szCs w:val="24"/>
        </w:rPr>
      </w:pPr>
    </w:p>
    <w:p w14:paraId="6EA3DDAA" w14:textId="258E1A7A" w:rsidR="00C205EB" w:rsidRPr="00A31D19" w:rsidRDefault="00C205EB" w:rsidP="00282C92">
      <w:pPr>
        <w:pStyle w:val="ListParagraph"/>
        <w:numPr>
          <w:ilvl w:val="2"/>
          <w:numId w:val="1"/>
        </w:numPr>
        <w:autoSpaceDE w:val="0"/>
        <w:autoSpaceDN w:val="0"/>
        <w:adjustRightInd w:val="0"/>
        <w:spacing w:before="120" w:line="480" w:lineRule="auto"/>
        <w:ind w:left="1077"/>
        <w:outlineLvl w:val="0"/>
        <w:rPr>
          <w:rFonts w:ascii="Calibri" w:hAnsi="Calibri" w:cs="Calibri"/>
          <w:b/>
          <w:iCs/>
          <w:szCs w:val="24"/>
        </w:rPr>
      </w:pPr>
      <w:r w:rsidRPr="00A31D19">
        <w:rPr>
          <w:rFonts w:ascii="Calibri" w:hAnsi="Calibri" w:cs="Calibri"/>
          <w:b/>
          <w:szCs w:val="24"/>
        </w:rPr>
        <w:t xml:space="preserve">Thermodynamics study </w:t>
      </w:r>
    </w:p>
    <w:p w14:paraId="1F7BACDC" w14:textId="77777777" w:rsidR="00C205EB" w:rsidRPr="00A31D19" w:rsidRDefault="00C205EB" w:rsidP="006153CA">
      <w:pPr>
        <w:spacing w:line="480" w:lineRule="auto"/>
        <w:rPr>
          <w:rFonts w:ascii="Calibri" w:hAnsi="Calibri" w:cs="Calibri"/>
          <w:szCs w:val="24"/>
        </w:rPr>
      </w:pPr>
      <w:r w:rsidRPr="00A31D19">
        <w:rPr>
          <w:rFonts w:ascii="Calibri" w:hAnsi="Calibri" w:cs="Calibri"/>
          <w:szCs w:val="24"/>
        </w:rPr>
        <w:t>Values of Δ</w:t>
      </w:r>
      <w:r w:rsidRPr="00A31D19">
        <w:rPr>
          <w:rFonts w:ascii="Calibri" w:hAnsi="Calibri" w:cs="Calibri"/>
          <w:i/>
          <w:szCs w:val="24"/>
        </w:rPr>
        <w:t>H</w:t>
      </w:r>
      <w:r w:rsidRPr="00A31D19">
        <w:rPr>
          <w:rFonts w:ascii="Calibri" w:hAnsi="Calibri" w:cs="Calibri"/>
          <w:szCs w:val="24"/>
        </w:rPr>
        <w:t>° and Δ</w:t>
      </w:r>
      <w:r w:rsidRPr="00A31D19">
        <w:rPr>
          <w:rFonts w:ascii="Calibri" w:hAnsi="Calibri" w:cs="Calibri"/>
          <w:i/>
          <w:szCs w:val="24"/>
        </w:rPr>
        <w:t>S</w:t>
      </w:r>
      <w:r w:rsidRPr="00A31D19">
        <w:rPr>
          <w:rFonts w:ascii="Calibri" w:hAnsi="Calibri" w:cs="Calibri"/>
          <w:szCs w:val="24"/>
        </w:rPr>
        <w:t>° were calculated from the slope and the intercept of the plot ln</w:t>
      </w:r>
      <w:r w:rsidRPr="00A31D19">
        <w:rPr>
          <w:rFonts w:ascii="Calibri" w:hAnsi="Calibri" w:cs="Calibri"/>
          <w:i/>
          <w:szCs w:val="24"/>
        </w:rPr>
        <w:t>K</w:t>
      </w:r>
      <w:r w:rsidRPr="00A31D19">
        <w:rPr>
          <w:rFonts w:ascii="Calibri" w:hAnsi="Calibri" w:cs="Calibri"/>
          <w:szCs w:val="24"/>
          <w:vertAlign w:val="subscript"/>
        </w:rPr>
        <w:t>D</w:t>
      </w:r>
      <w:r w:rsidRPr="00A31D19">
        <w:rPr>
          <w:rFonts w:ascii="Calibri" w:hAnsi="Calibri" w:cs="Calibri"/>
          <w:szCs w:val="24"/>
        </w:rPr>
        <w:t xml:space="preserve"> versus 1/</w:t>
      </w:r>
      <w:r w:rsidRPr="00A31D19">
        <w:rPr>
          <w:rFonts w:ascii="Calibri" w:hAnsi="Calibri" w:cs="Calibri"/>
          <w:i/>
          <w:szCs w:val="24"/>
        </w:rPr>
        <w:t>T</w:t>
      </w:r>
      <w:r w:rsidRPr="00A31D19">
        <w:rPr>
          <w:rFonts w:ascii="Calibri" w:hAnsi="Calibri" w:cs="Calibri"/>
          <w:szCs w:val="24"/>
        </w:rPr>
        <w:t xml:space="preserve"> (Fig. 4) at different temperatures (283, 293 and 303 K), and shown in Table 4. The obtained values for the Gibbs free energy (</w:t>
      </w:r>
      <w:r w:rsidRPr="004727EE">
        <w:rPr>
          <w:rFonts w:ascii="Calibri" w:hAnsi="Calibri" w:cs="Calibri"/>
          <w:iCs/>
          <w:szCs w:val="24"/>
        </w:rPr>
        <w:t>Δ</w:t>
      </w:r>
      <w:r w:rsidRPr="00A31D19">
        <w:rPr>
          <w:rFonts w:ascii="Calibri" w:hAnsi="Calibri" w:cs="Calibri"/>
          <w:i/>
          <w:szCs w:val="24"/>
        </w:rPr>
        <w:t>G°</w:t>
      </w:r>
      <w:r w:rsidRPr="00A31D19">
        <w:rPr>
          <w:rFonts w:ascii="Calibri" w:hAnsi="Calibri" w:cs="Calibri"/>
          <w:szCs w:val="24"/>
        </w:rPr>
        <w:t xml:space="preserve">) were negative and increased in the negative direction with the increase in temperature, indicating a more favorable and spontaneous process of 2,4-D sorption at higher temperatures. The positive value of </w:t>
      </w:r>
      <w:r w:rsidRPr="00A31D19">
        <w:rPr>
          <w:rFonts w:ascii="Calibri" w:hAnsi="Calibri" w:cs="Calibri"/>
          <w:i/>
          <w:szCs w:val="24"/>
        </w:rPr>
        <w:t>ΔH°</w:t>
      </w:r>
      <w:r w:rsidRPr="00A31D19">
        <w:rPr>
          <w:rFonts w:ascii="Calibri" w:hAnsi="Calibri" w:cs="Calibri"/>
          <w:szCs w:val="24"/>
        </w:rPr>
        <w:t xml:space="preserve"> demonstrated that the sorption process is endothermic, which indicates the presence of an energy barrier in the sorption process. The positive value of </w:t>
      </w:r>
      <w:r w:rsidRPr="004727EE">
        <w:rPr>
          <w:rFonts w:ascii="Calibri" w:hAnsi="Calibri" w:cs="Calibri"/>
          <w:iCs/>
          <w:szCs w:val="24"/>
        </w:rPr>
        <w:t>Δ</w:t>
      </w:r>
      <w:r w:rsidRPr="00A31D19">
        <w:rPr>
          <w:rFonts w:ascii="Calibri" w:hAnsi="Calibri" w:cs="Calibri"/>
          <w:i/>
          <w:szCs w:val="24"/>
        </w:rPr>
        <w:t>H°</w:t>
      </w:r>
      <w:r w:rsidRPr="00A31D19">
        <w:rPr>
          <w:rFonts w:ascii="Calibri" w:hAnsi="Calibri" w:cs="Calibri"/>
          <w:szCs w:val="24"/>
        </w:rPr>
        <w:t xml:space="preserve"> might correspond to intraparticle diffusion of 2,4-D in the pores, as diffusion is an endothermic process. The </w:t>
      </w:r>
      <w:r w:rsidRPr="004727EE">
        <w:rPr>
          <w:rFonts w:ascii="Calibri" w:hAnsi="Calibri" w:cs="Calibri"/>
          <w:iCs/>
          <w:szCs w:val="24"/>
        </w:rPr>
        <w:t>Δ</w:t>
      </w:r>
      <w:r w:rsidRPr="00A31D19">
        <w:rPr>
          <w:rFonts w:ascii="Calibri" w:hAnsi="Calibri" w:cs="Calibri"/>
          <w:i/>
          <w:szCs w:val="24"/>
        </w:rPr>
        <w:t>H°</w:t>
      </w:r>
      <w:r w:rsidRPr="00A31D19">
        <w:rPr>
          <w:rFonts w:ascii="Calibri" w:hAnsi="Calibri" w:cs="Calibri"/>
          <w:szCs w:val="24"/>
        </w:rPr>
        <w:t xml:space="preserve"> value obtained in this study was lower than 40 </w:t>
      </w:r>
      <w:r w:rsidRPr="00A31D19">
        <w:rPr>
          <w:rFonts w:ascii="Calibri" w:hAnsi="Calibri" w:cs="Calibri"/>
          <w:szCs w:val="24"/>
        </w:rPr>
        <w:lastRenderedPageBreak/>
        <w:t>kJ/mol, thus corresponding to a physical sorption. Also, the positive values of Δ</w:t>
      </w:r>
      <w:r w:rsidRPr="004727EE">
        <w:rPr>
          <w:rFonts w:ascii="Calibri" w:hAnsi="Calibri" w:cs="Calibri"/>
          <w:i/>
          <w:iCs/>
          <w:szCs w:val="24"/>
        </w:rPr>
        <w:t>S</w:t>
      </w:r>
      <w:r w:rsidRPr="00A31D19">
        <w:rPr>
          <w:rFonts w:ascii="Calibri" w:hAnsi="Calibri" w:cs="Calibri"/>
          <w:szCs w:val="24"/>
        </w:rPr>
        <w:t>° showed that the sorption system favored increased disorder and randomness at the solid-solution interface.</w:t>
      </w:r>
    </w:p>
    <w:p w14:paraId="66A32F30" w14:textId="694AE4CF" w:rsidR="00C205EB" w:rsidRDefault="00C205EB" w:rsidP="00282C92">
      <w:pPr>
        <w:spacing w:line="480" w:lineRule="auto"/>
        <w:rPr>
          <w:rFonts w:ascii="Calibri" w:hAnsi="Calibri" w:cs="Calibri"/>
          <w:szCs w:val="24"/>
        </w:rPr>
      </w:pPr>
    </w:p>
    <w:p w14:paraId="7CD08A71" w14:textId="67D9BE31" w:rsidR="00075277" w:rsidRDefault="005324C5" w:rsidP="00282C92">
      <w:pPr>
        <w:spacing w:line="480" w:lineRule="auto"/>
        <w:rPr>
          <w:ins w:id="556" w:author="Miloš Kostić" w:date="2019-07-23T18:02:00Z"/>
          <w:rFonts w:ascii="Calibri" w:hAnsi="Calibri" w:cs="Calibri"/>
          <w:szCs w:val="24"/>
        </w:rPr>
      </w:pPr>
      <w:commentRangeStart w:id="557"/>
      <w:commentRangeStart w:id="558"/>
      <w:del w:id="559" w:author="Miloš Kostić" w:date="2019-07-23T18:02:00Z">
        <w:r w:rsidDel="00C04139">
          <w:rPr>
            <w:noProof/>
          </w:rPr>
          <w:drawing>
            <wp:inline distT="0" distB="0" distL="0" distR="0" wp14:anchorId="7755DB0D" wp14:editId="09461BC0">
              <wp:extent cx="5181600" cy="396829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83587" cy="3969821"/>
                      </a:xfrm>
                      <a:prstGeom prst="rect">
                        <a:avLst/>
                      </a:prstGeom>
                      <a:noFill/>
                      <a:ln>
                        <a:noFill/>
                      </a:ln>
                    </pic:spPr>
                  </pic:pic>
                </a:graphicData>
              </a:graphic>
            </wp:inline>
          </w:drawing>
        </w:r>
      </w:del>
      <w:commentRangeEnd w:id="557"/>
      <w:r w:rsidR="0030672D">
        <w:rPr>
          <w:rStyle w:val="CommentReference"/>
        </w:rPr>
        <w:commentReference w:id="557"/>
      </w:r>
      <w:commentRangeEnd w:id="558"/>
      <w:r w:rsidR="002B6B58">
        <w:rPr>
          <w:rStyle w:val="CommentReference"/>
        </w:rPr>
        <w:commentReference w:id="558"/>
      </w:r>
    </w:p>
    <w:p w14:paraId="276249D9" w14:textId="3EA1E4FB" w:rsidR="00C04139" w:rsidRPr="00A31D19" w:rsidRDefault="00D01888" w:rsidP="00282C92">
      <w:pPr>
        <w:spacing w:line="480" w:lineRule="auto"/>
        <w:rPr>
          <w:rFonts w:ascii="Calibri" w:hAnsi="Calibri" w:cs="Calibri"/>
          <w:szCs w:val="24"/>
        </w:rPr>
      </w:pPr>
      <w:ins w:id="560" w:author="Miloš Kostić" w:date="2019-07-24T13:05:00Z">
        <w:r>
          <w:rPr>
            <w:rFonts w:ascii="Calibri" w:hAnsi="Calibri" w:cs="Calibri"/>
            <w:noProof/>
            <w:szCs w:val="24"/>
          </w:rPr>
          <w:lastRenderedPageBreak/>
          <w:drawing>
            <wp:inline distT="0" distB="0" distL="0" distR="0" wp14:anchorId="63DA574F" wp14:editId="2C84F11D">
              <wp:extent cx="5971540" cy="4570730"/>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rrected Fig 4.tif"/>
                      <pic:cNvPicPr/>
                    </pic:nvPicPr>
                    <pic:blipFill>
                      <a:blip r:embed="rId61"/>
                      <a:stretch>
                        <a:fillRect/>
                      </a:stretch>
                    </pic:blipFill>
                    <pic:spPr>
                      <a:xfrm>
                        <a:off x="0" y="0"/>
                        <a:ext cx="5971540" cy="4570730"/>
                      </a:xfrm>
                      <a:prstGeom prst="rect">
                        <a:avLst/>
                      </a:prstGeom>
                    </pic:spPr>
                  </pic:pic>
                </a:graphicData>
              </a:graphic>
            </wp:inline>
          </w:drawing>
        </w:r>
      </w:ins>
    </w:p>
    <w:p w14:paraId="1D563847" w14:textId="77777777" w:rsidR="00C205EB" w:rsidRPr="00A31D19" w:rsidRDefault="00C205EB" w:rsidP="00282C92">
      <w:pPr>
        <w:spacing w:line="480" w:lineRule="auto"/>
        <w:rPr>
          <w:rFonts w:ascii="Calibri" w:hAnsi="Calibri" w:cs="Calibri"/>
          <w:b/>
          <w:i/>
          <w:szCs w:val="24"/>
        </w:rPr>
      </w:pPr>
      <w:r w:rsidRPr="00A31D19">
        <w:rPr>
          <w:rFonts w:ascii="Calibri" w:hAnsi="Calibri" w:cs="Calibri"/>
          <w:b/>
          <w:i/>
          <w:szCs w:val="24"/>
        </w:rPr>
        <w:t>Figure 4.</w:t>
      </w:r>
      <w:r w:rsidRPr="00A31D19">
        <w:rPr>
          <w:rFonts w:ascii="Calibri" w:hAnsi="Calibri" w:cs="Calibri"/>
          <w:i/>
          <w:szCs w:val="24"/>
        </w:rPr>
        <w:t xml:space="preserve"> Plot of lnK</w:t>
      </w:r>
      <w:r w:rsidRPr="00A31D19">
        <w:rPr>
          <w:rFonts w:ascii="Calibri" w:hAnsi="Calibri" w:cs="Calibri"/>
          <w:i/>
          <w:szCs w:val="24"/>
          <w:vertAlign w:val="subscript"/>
        </w:rPr>
        <w:t>D</w:t>
      </w:r>
      <w:r w:rsidRPr="00A31D19">
        <w:rPr>
          <w:rFonts w:ascii="Calibri" w:hAnsi="Calibri" w:cs="Calibri"/>
          <w:i/>
          <w:szCs w:val="24"/>
        </w:rPr>
        <w:t xml:space="preserve"> vs. 1/T for 2,4-D sorption by LVAC</w:t>
      </w:r>
    </w:p>
    <w:p w14:paraId="0FB9CE98" w14:textId="77777777" w:rsidR="00C205EB" w:rsidRPr="00A31D19" w:rsidRDefault="00C205EB" w:rsidP="00282C92">
      <w:pPr>
        <w:spacing w:line="480" w:lineRule="auto"/>
        <w:rPr>
          <w:rFonts w:ascii="Calibri" w:hAnsi="Calibri" w:cs="Calibri"/>
          <w:i/>
          <w:szCs w:val="24"/>
        </w:rPr>
      </w:pPr>
      <w:bookmarkStart w:id="561" w:name="_Hlk11406500"/>
      <w:r w:rsidRPr="00A31D19">
        <w:rPr>
          <w:rFonts w:ascii="Calibri" w:hAnsi="Calibri" w:cs="Calibri"/>
          <w:b/>
          <w:i/>
          <w:szCs w:val="24"/>
        </w:rPr>
        <w:t>Table 4.</w:t>
      </w:r>
      <w:r w:rsidRPr="00A31D19">
        <w:rPr>
          <w:rFonts w:ascii="Calibri" w:hAnsi="Calibri" w:cs="Calibri"/>
          <w:i/>
          <w:szCs w:val="24"/>
        </w:rPr>
        <w:t xml:space="preserve"> Thermodynamic parameters for 2,4-D sorption onto LVAC</w:t>
      </w:r>
    </w:p>
    <w:tbl>
      <w:tblPr>
        <w:tblW w:w="7938" w:type="dxa"/>
        <w:jc w:val="center"/>
        <w:tblBorders>
          <w:top w:val="single" w:sz="4" w:space="0" w:color="auto"/>
          <w:bottom w:val="single" w:sz="4" w:space="0" w:color="auto"/>
          <w:insideH w:val="single" w:sz="4" w:space="0" w:color="auto"/>
        </w:tblBorders>
        <w:tblLayout w:type="fixed"/>
        <w:tblLook w:val="00A0" w:firstRow="1" w:lastRow="0" w:firstColumn="1" w:lastColumn="0" w:noHBand="0" w:noVBand="0"/>
        <w:tblPrChange w:id="562" w:author="Miloš Kostić" w:date="2019-07-23T22:24:00Z">
          <w:tblPr>
            <w:tblW w:w="7938" w:type="dxa"/>
            <w:tblLayout w:type="fixed"/>
            <w:tblLook w:val="00A0" w:firstRow="1" w:lastRow="0" w:firstColumn="1" w:lastColumn="0" w:noHBand="0" w:noVBand="0"/>
          </w:tblPr>
        </w:tblPrChange>
      </w:tblPr>
      <w:tblGrid>
        <w:gridCol w:w="824"/>
        <w:gridCol w:w="2153"/>
        <w:gridCol w:w="1985"/>
        <w:gridCol w:w="2976"/>
        <w:tblGridChange w:id="563">
          <w:tblGrid>
            <w:gridCol w:w="824"/>
            <w:gridCol w:w="2153"/>
            <w:gridCol w:w="1985"/>
            <w:gridCol w:w="2976"/>
          </w:tblGrid>
        </w:tblGridChange>
      </w:tblGrid>
      <w:tr w:rsidR="00C205EB" w:rsidRPr="00A31D19" w14:paraId="2014956C" w14:textId="77777777" w:rsidTr="002B6B58">
        <w:trPr>
          <w:trHeight w:hRule="exact" w:val="898"/>
          <w:jc w:val="center"/>
          <w:trPrChange w:id="564" w:author="Miloš Kostić" w:date="2019-07-23T22:24:00Z">
            <w:trPr>
              <w:trHeight w:hRule="exact" w:val="898"/>
            </w:trPr>
          </w:trPrChange>
        </w:trPr>
        <w:tc>
          <w:tcPr>
            <w:tcW w:w="824" w:type="dxa"/>
            <w:tcPrChange w:id="565" w:author="Miloš Kostić" w:date="2019-07-23T22:24:00Z">
              <w:tcPr>
                <w:tcW w:w="824" w:type="dxa"/>
              </w:tcPr>
            </w:tcPrChange>
          </w:tcPr>
          <w:p w14:paraId="663745AE" w14:textId="0CAC50E3" w:rsidR="00C205EB" w:rsidRPr="00A31D19" w:rsidRDefault="00C205EB" w:rsidP="00282C92">
            <w:pPr>
              <w:pStyle w:val="TCTableBody"/>
              <w:spacing w:before="0" w:after="0" w:line="276" w:lineRule="auto"/>
              <w:jc w:val="center"/>
              <w:rPr>
                <w:rFonts w:ascii="Calibri" w:hAnsi="Calibri" w:cs="Calibri"/>
                <w:szCs w:val="24"/>
              </w:rPr>
            </w:pPr>
            <w:r w:rsidRPr="00A31D19">
              <w:rPr>
                <w:rFonts w:ascii="Calibri" w:hAnsi="Calibri" w:cs="Calibri"/>
                <w:i/>
                <w:szCs w:val="24"/>
              </w:rPr>
              <w:t>T</w:t>
            </w:r>
            <w:del w:id="566" w:author="Miloš Kostić" w:date="2019-07-23T22:23:00Z">
              <w:r w:rsidRPr="00A31D19" w:rsidDel="002B6B58">
                <w:rPr>
                  <w:rFonts w:ascii="Calibri" w:hAnsi="Calibri" w:cs="Calibri"/>
                  <w:szCs w:val="24"/>
                </w:rPr>
                <w:delText xml:space="preserve"> </w:delText>
              </w:r>
              <w:r w:rsidR="0030672D" w:rsidDel="002B6B58">
                <w:rPr>
                  <w:rFonts w:ascii="Calibri" w:hAnsi="Calibri" w:cs="Calibri"/>
                  <w:szCs w:val="24"/>
                </w:rPr>
                <w:delText xml:space="preserve">/ </w:delText>
              </w:r>
            </w:del>
            <w:ins w:id="567" w:author="Miloš Kostić" w:date="2019-07-23T22:23:00Z">
              <w:r w:rsidR="002B6B58">
                <w:rPr>
                  <w:rFonts w:ascii="Calibri" w:hAnsi="Calibri" w:cs="Calibri"/>
                  <w:szCs w:val="24"/>
                </w:rPr>
                <w:t xml:space="preserve">, </w:t>
              </w:r>
            </w:ins>
            <w:r w:rsidRPr="00A31D19">
              <w:rPr>
                <w:rFonts w:ascii="Calibri" w:hAnsi="Calibri" w:cs="Calibri"/>
                <w:szCs w:val="24"/>
              </w:rPr>
              <w:t>K</w:t>
            </w:r>
          </w:p>
        </w:tc>
        <w:tc>
          <w:tcPr>
            <w:tcW w:w="2153" w:type="dxa"/>
            <w:tcPrChange w:id="568" w:author="Miloš Kostić" w:date="2019-07-23T22:24:00Z">
              <w:tcPr>
                <w:tcW w:w="2153" w:type="dxa"/>
              </w:tcPr>
            </w:tcPrChange>
          </w:tcPr>
          <w:p w14:paraId="4A3584B4" w14:textId="2B5FCEE7" w:rsidR="00C205EB" w:rsidRPr="00A31D19" w:rsidRDefault="00C205EB" w:rsidP="00282C92">
            <w:pPr>
              <w:jc w:val="center"/>
              <w:rPr>
                <w:rFonts w:ascii="Calibri" w:hAnsi="Calibri" w:cs="Calibri"/>
                <w:szCs w:val="24"/>
              </w:rPr>
            </w:pPr>
            <w:r w:rsidRPr="004727EE">
              <w:rPr>
                <w:rFonts w:ascii="Calibri" w:hAnsi="Calibri" w:cs="Calibri"/>
                <w:iCs/>
                <w:szCs w:val="24"/>
              </w:rPr>
              <w:t>Δ</w:t>
            </w:r>
            <w:r w:rsidRPr="00A31D19">
              <w:rPr>
                <w:rFonts w:ascii="Calibri" w:hAnsi="Calibri" w:cs="Calibri"/>
                <w:i/>
                <w:szCs w:val="24"/>
              </w:rPr>
              <w:t>G°</w:t>
            </w:r>
            <w:ins w:id="569" w:author="Miloš Kostić" w:date="2019-07-23T22:23:00Z">
              <w:r w:rsidR="002B6B58">
                <w:rPr>
                  <w:rFonts w:ascii="Calibri" w:hAnsi="Calibri" w:cs="Calibri"/>
                  <w:szCs w:val="24"/>
                </w:rPr>
                <w:t>,</w:t>
              </w:r>
            </w:ins>
            <w:del w:id="570" w:author="Miloš Kostić" w:date="2019-07-23T22:23:00Z">
              <w:r w:rsidR="0030672D" w:rsidDel="002B6B58">
                <w:rPr>
                  <w:rFonts w:ascii="Calibri" w:hAnsi="Calibri" w:cs="Calibri"/>
                  <w:szCs w:val="24"/>
                </w:rPr>
                <w:delText xml:space="preserve"> /</w:delText>
              </w:r>
            </w:del>
            <w:r w:rsidR="0030672D">
              <w:rPr>
                <w:rFonts w:ascii="Calibri" w:hAnsi="Calibri" w:cs="Calibri"/>
                <w:szCs w:val="24"/>
              </w:rPr>
              <w:t xml:space="preserve"> </w:t>
            </w:r>
            <w:r w:rsidRPr="00A31D19">
              <w:rPr>
                <w:rFonts w:ascii="Calibri" w:hAnsi="Calibri" w:cs="Calibri"/>
                <w:szCs w:val="24"/>
              </w:rPr>
              <w:t>J</w:t>
            </w:r>
            <w:r w:rsidR="002578E2">
              <w:rPr>
                <w:rFonts w:ascii="Calibri" w:hAnsi="Calibri" w:cs="Calibri"/>
                <w:szCs w:val="24"/>
              </w:rPr>
              <w:t xml:space="preserve"> </w:t>
            </w:r>
            <w:r w:rsidRPr="00A31D19">
              <w:rPr>
                <w:rFonts w:ascii="Calibri" w:hAnsi="Calibri" w:cs="Calibri"/>
                <w:szCs w:val="24"/>
              </w:rPr>
              <w:t>/</w:t>
            </w:r>
            <w:r w:rsidR="002578E2">
              <w:rPr>
                <w:rFonts w:ascii="Calibri" w:hAnsi="Calibri" w:cs="Calibri"/>
                <w:szCs w:val="24"/>
              </w:rPr>
              <w:t xml:space="preserve"> </w:t>
            </w:r>
            <w:r w:rsidRPr="00A31D19">
              <w:rPr>
                <w:rFonts w:ascii="Calibri" w:hAnsi="Calibri" w:cs="Calibri"/>
                <w:szCs w:val="24"/>
              </w:rPr>
              <w:t>mol</w:t>
            </w:r>
            <w:del w:id="571" w:author="Miloš Kostić" w:date="2019-07-23T22:23:00Z">
              <w:r w:rsidRPr="00A31D19" w:rsidDel="002B6B58">
                <w:rPr>
                  <w:rFonts w:ascii="Calibri" w:hAnsi="Calibri" w:cs="Calibri"/>
                  <w:szCs w:val="24"/>
                </w:rPr>
                <w:delText>]</w:delText>
              </w:r>
            </w:del>
          </w:p>
        </w:tc>
        <w:tc>
          <w:tcPr>
            <w:tcW w:w="1985" w:type="dxa"/>
            <w:tcPrChange w:id="572" w:author="Miloš Kostić" w:date="2019-07-23T22:24:00Z">
              <w:tcPr>
                <w:tcW w:w="1985" w:type="dxa"/>
              </w:tcPr>
            </w:tcPrChange>
          </w:tcPr>
          <w:p w14:paraId="25DEE285" w14:textId="1E3A7E58" w:rsidR="00C205EB" w:rsidRPr="00A31D19" w:rsidRDefault="00C205EB" w:rsidP="00282C92">
            <w:pPr>
              <w:jc w:val="center"/>
              <w:rPr>
                <w:rFonts w:ascii="Calibri" w:hAnsi="Calibri" w:cs="Calibri"/>
                <w:szCs w:val="24"/>
              </w:rPr>
            </w:pPr>
            <w:r w:rsidRPr="004727EE">
              <w:rPr>
                <w:rFonts w:ascii="Calibri" w:hAnsi="Calibri" w:cs="Calibri"/>
                <w:iCs/>
                <w:szCs w:val="24"/>
              </w:rPr>
              <w:t>Δ</w:t>
            </w:r>
            <w:r w:rsidRPr="00A31D19">
              <w:rPr>
                <w:rFonts w:ascii="Calibri" w:hAnsi="Calibri" w:cs="Calibri"/>
                <w:i/>
                <w:szCs w:val="24"/>
              </w:rPr>
              <w:t>H°</w:t>
            </w:r>
            <w:ins w:id="573" w:author="Miloš Kostić" w:date="2019-07-23T22:23:00Z">
              <w:r w:rsidR="002B6B58">
                <w:rPr>
                  <w:rFonts w:ascii="Calibri" w:hAnsi="Calibri" w:cs="Calibri"/>
                  <w:szCs w:val="24"/>
                </w:rPr>
                <w:t>,</w:t>
              </w:r>
            </w:ins>
            <w:del w:id="574" w:author="Miloš Kostić" w:date="2019-07-23T22:23:00Z">
              <w:r w:rsidR="0030672D" w:rsidDel="002B6B58">
                <w:rPr>
                  <w:rFonts w:ascii="Calibri" w:hAnsi="Calibri" w:cs="Calibri"/>
                  <w:szCs w:val="24"/>
                </w:rPr>
                <w:delText>/</w:delText>
              </w:r>
            </w:del>
            <w:r w:rsidR="0030672D">
              <w:rPr>
                <w:rFonts w:ascii="Calibri" w:hAnsi="Calibri" w:cs="Calibri"/>
                <w:szCs w:val="24"/>
              </w:rPr>
              <w:t xml:space="preserve"> </w:t>
            </w:r>
            <w:r w:rsidRPr="00A31D19">
              <w:rPr>
                <w:rFonts w:ascii="Calibri" w:hAnsi="Calibri" w:cs="Calibri"/>
                <w:szCs w:val="24"/>
              </w:rPr>
              <w:t>kJ</w:t>
            </w:r>
            <w:r w:rsidR="002578E2">
              <w:rPr>
                <w:rFonts w:ascii="Calibri" w:hAnsi="Calibri" w:cs="Calibri"/>
                <w:szCs w:val="24"/>
              </w:rPr>
              <w:t xml:space="preserve"> </w:t>
            </w:r>
            <w:r w:rsidRPr="00A31D19">
              <w:rPr>
                <w:rFonts w:ascii="Calibri" w:hAnsi="Calibri" w:cs="Calibri"/>
                <w:szCs w:val="24"/>
              </w:rPr>
              <w:t>/</w:t>
            </w:r>
            <w:r w:rsidR="002578E2">
              <w:rPr>
                <w:rFonts w:ascii="Calibri" w:hAnsi="Calibri" w:cs="Calibri"/>
                <w:szCs w:val="24"/>
              </w:rPr>
              <w:t xml:space="preserve"> </w:t>
            </w:r>
            <w:r w:rsidRPr="00A31D19">
              <w:rPr>
                <w:rFonts w:ascii="Calibri" w:hAnsi="Calibri" w:cs="Calibri"/>
                <w:szCs w:val="24"/>
              </w:rPr>
              <w:t>mol</w:t>
            </w:r>
          </w:p>
        </w:tc>
        <w:tc>
          <w:tcPr>
            <w:tcW w:w="2976" w:type="dxa"/>
            <w:tcPrChange w:id="575" w:author="Miloš Kostić" w:date="2019-07-23T22:24:00Z">
              <w:tcPr>
                <w:tcW w:w="2976" w:type="dxa"/>
              </w:tcPr>
            </w:tcPrChange>
          </w:tcPr>
          <w:p w14:paraId="36F2EA55" w14:textId="1CF667EB" w:rsidR="00C205EB" w:rsidRPr="00A31D19" w:rsidRDefault="00C205EB" w:rsidP="00282C92">
            <w:pPr>
              <w:jc w:val="center"/>
              <w:rPr>
                <w:rFonts w:ascii="Calibri" w:hAnsi="Calibri" w:cs="Calibri"/>
                <w:szCs w:val="24"/>
              </w:rPr>
            </w:pPr>
            <w:r w:rsidRPr="004727EE">
              <w:rPr>
                <w:rFonts w:ascii="Calibri" w:hAnsi="Calibri" w:cs="Calibri"/>
                <w:iCs/>
                <w:szCs w:val="24"/>
              </w:rPr>
              <w:t>Δ</w:t>
            </w:r>
            <w:r w:rsidRPr="00A31D19">
              <w:rPr>
                <w:rFonts w:ascii="Calibri" w:hAnsi="Calibri" w:cs="Calibri"/>
                <w:i/>
                <w:szCs w:val="24"/>
              </w:rPr>
              <w:t>S°</w:t>
            </w:r>
            <w:ins w:id="576" w:author="Miloš Kostić" w:date="2019-07-23T22:23:00Z">
              <w:r w:rsidR="002B6B58">
                <w:rPr>
                  <w:rFonts w:ascii="Calibri" w:hAnsi="Calibri" w:cs="Calibri"/>
                  <w:szCs w:val="24"/>
                </w:rPr>
                <w:t>,</w:t>
              </w:r>
            </w:ins>
            <w:del w:id="577" w:author="Miloš Kostić" w:date="2019-07-23T22:23:00Z">
              <w:r w:rsidR="0030672D" w:rsidDel="002B6B58">
                <w:rPr>
                  <w:rFonts w:ascii="Calibri" w:hAnsi="Calibri" w:cs="Calibri"/>
                  <w:szCs w:val="24"/>
                </w:rPr>
                <w:delText xml:space="preserve"> /</w:delText>
              </w:r>
            </w:del>
            <w:r w:rsidR="0030672D">
              <w:rPr>
                <w:rFonts w:ascii="Calibri" w:hAnsi="Calibri" w:cs="Calibri"/>
                <w:szCs w:val="24"/>
              </w:rPr>
              <w:t xml:space="preserve"> </w:t>
            </w:r>
            <w:r w:rsidRPr="00A31D19">
              <w:rPr>
                <w:rFonts w:ascii="Calibri" w:hAnsi="Calibri" w:cs="Calibri"/>
                <w:szCs w:val="24"/>
              </w:rPr>
              <w:t>J</w:t>
            </w:r>
            <w:r w:rsidR="002578E2">
              <w:rPr>
                <w:rFonts w:ascii="Calibri" w:hAnsi="Calibri" w:cs="Calibri"/>
                <w:szCs w:val="24"/>
              </w:rPr>
              <w:t xml:space="preserve"> </w:t>
            </w:r>
            <w:r w:rsidRPr="00A31D19">
              <w:rPr>
                <w:rFonts w:ascii="Calibri" w:hAnsi="Calibri" w:cs="Calibri"/>
                <w:szCs w:val="24"/>
              </w:rPr>
              <w:t>/</w:t>
            </w:r>
            <w:r w:rsidR="002578E2">
              <w:rPr>
                <w:rFonts w:ascii="Calibri" w:hAnsi="Calibri" w:cs="Calibri"/>
                <w:szCs w:val="24"/>
              </w:rPr>
              <w:t xml:space="preserve"> </w:t>
            </w:r>
            <w:r w:rsidRPr="00A31D19">
              <w:rPr>
                <w:rFonts w:ascii="Calibri" w:hAnsi="Calibri" w:cs="Calibri"/>
                <w:szCs w:val="24"/>
              </w:rPr>
              <w:t>mol</w:t>
            </w:r>
          </w:p>
        </w:tc>
      </w:tr>
      <w:tr w:rsidR="00C205EB" w:rsidRPr="00A31D19" w14:paraId="4410F78A" w14:textId="77777777" w:rsidTr="002B6B58">
        <w:trPr>
          <w:trHeight w:hRule="exact" w:val="340"/>
          <w:jc w:val="center"/>
          <w:trPrChange w:id="578" w:author="Miloš Kostić" w:date="2019-07-23T22:24:00Z">
            <w:trPr>
              <w:trHeight w:hRule="exact" w:val="340"/>
            </w:trPr>
          </w:trPrChange>
        </w:trPr>
        <w:tc>
          <w:tcPr>
            <w:tcW w:w="824" w:type="dxa"/>
            <w:tcPrChange w:id="579" w:author="Miloš Kostić" w:date="2019-07-23T22:24:00Z">
              <w:tcPr>
                <w:tcW w:w="824" w:type="dxa"/>
              </w:tcPr>
            </w:tcPrChange>
          </w:tcPr>
          <w:p w14:paraId="50B52235" w14:textId="77777777" w:rsidR="00C205EB" w:rsidRPr="00A31D19" w:rsidRDefault="00C205EB" w:rsidP="00282C92">
            <w:pPr>
              <w:pStyle w:val="TCTableBody"/>
              <w:spacing w:before="0" w:after="0" w:line="276" w:lineRule="auto"/>
              <w:jc w:val="center"/>
              <w:rPr>
                <w:rFonts w:ascii="Calibri" w:hAnsi="Calibri" w:cs="Calibri"/>
                <w:szCs w:val="24"/>
              </w:rPr>
            </w:pPr>
            <w:r w:rsidRPr="00A31D19">
              <w:rPr>
                <w:rFonts w:ascii="Calibri" w:hAnsi="Calibri" w:cs="Calibri"/>
                <w:szCs w:val="24"/>
              </w:rPr>
              <w:t>273</w:t>
            </w:r>
          </w:p>
        </w:tc>
        <w:tc>
          <w:tcPr>
            <w:tcW w:w="2153" w:type="dxa"/>
            <w:tcPrChange w:id="580" w:author="Miloš Kostić" w:date="2019-07-23T22:24:00Z">
              <w:tcPr>
                <w:tcW w:w="2153" w:type="dxa"/>
              </w:tcPr>
            </w:tcPrChange>
          </w:tcPr>
          <w:p w14:paraId="4FEE1A27" w14:textId="77777777" w:rsidR="00C205EB" w:rsidRPr="00A31D19" w:rsidRDefault="00C205EB" w:rsidP="00282C92">
            <w:pPr>
              <w:jc w:val="center"/>
              <w:rPr>
                <w:rFonts w:ascii="Calibri" w:hAnsi="Calibri" w:cs="Calibri"/>
                <w:szCs w:val="24"/>
              </w:rPr>
            </w:pPr>
            <w:r w:rsidRPr="00A31D19">
              <w:rPr>
                <w:rFonts w:ascii="Calibri" w:hAnsi="Calibri" w:cs="Calibri"/>
                <w:szCs w:val="24"/>
              </w:rPr>
              <w:t>-675.04</w:t>
            </w:r>
          </w:p>
        </w:tc>
        <w:tc>
          <w:tcPr>
            <w:tcW w:w="1985" w:type="dxa"/>
            <w:vMerge w:val="restart"/>
            <w:vAlign w:val="center"/>
            <w:tcPrChange w:id="581" w:author="Miloš Kostić" w:date="2019-07-23T22:24:00Z">
              <w:tcPr>
                <w:tcW w:w="1985" w:type="dxa"/>
                <w:vMerge w:val="restart"/>
              </w:tcPr>
            </w:tcPrChange>
          </w:tcPr>
          <w:p w14:paraId="7C6E2E45" w14:textId="77777777" w:rsidR="00C205EB" w:rsidRPr="00A31D19" w:rsidRDefault="00C205EB" w:rsidP="00282C92">
            <w:pPr>
              <w:jc w:val="center"/>
              <w:rPr>
                <w:rFonts w:ascii="Calibri" w:hAnsi="Calibri" w:cs="Calibri"/>
                <w:szCs w:val="24"/>
              </w:rPr>
            </w:pPr>
            <w:r w:rsidRPr="00A31D19">
              <w:rPr>
                <w:rFonts w:ascii="Calibri" w:hAnsi="Calibri" w:cs="Calibri"/>
                <w:szCs w:val="24"/>
              </w:rPr>
              <w:t>14.47</w:t>
            </w:r>
          </w:p>
        </w:tc>
        <w:tc>
          <w:tcPr>
            <w:tcW w:w="2976" w:type="dxa"/>
            <w:vMerge w:val="restart"/>
            <w:vAlign w:val="center"/>
            <w:tcPrChange w:id="582" w:author="Miloš Kostić" w:date="2019-07-23T22:24:00Z">
              <w:tcPr>
                <w:tcW w:w="2976" w:type="dxa"/>
                <w:vMerge w:val="restart"/>
              </w:tcPr>
            </w:tcPrChange>
          </w:tcPr>
          <w:p w14:paraId="29F200AF" w14:textId="42A28BCE" w:rsidR="00C205EB" w:rsidRPr="00A31D19" w:rsidRDefault="00C205EB" w:rsidP="00282C92">
            <w:pPr>
              <w:jc w:val="center"/>
              <w:rPr>
                <w:rFonts w:ascii="Calibri" w:hAnsi="Calibri" w:cs="Calibri"/>
                <w:szCs w:val="24"/>
              </w:rPr>
            </w:pPr>
            <w:r w:rsidRPr="00A31D19">
              <w:rPr>
                <w:rFonts w:ascii="Calibri" w:hAnsi="Calibri" w:cs="Calibri"/>
                <w:szCs w:val="24"/>
              </w:rPr>
              <w:t>53.</w:t>
            </w:r>
            <w:r w:rsidR="00075277" w:rsidRPr="00A31D19">
              <w:rPr>
                <w:rFonts w:ascii="Calibri" w:hAnsi="Calibri" w:cs="Calibri"/>
                <w:szCs w:val="24"/>
              </w:rPr>
              <w:t>4</w:t>
            </w:r>
            <w:r w:rsidR="00075277">
              <w:rPr>
                <w:rFonts w:ascii="Calibri" w:hAnsi="Calibri" w:cs="Calibri"/>
                <w:szCs w:val="24"/>
              </w:rPr>
              <w:t>6</w:t>
            </w:r>
          </w:p>
        </w:tc>
      </w:tr>
      <w:tr w:rsidR="00C205EB" w:rsidRPr="00A31D19" w14:paraId="652ED423" w14:textId="77777777" w:rsidTr="002B6B58">
        <w:trPr>
          <w:trHeight w:hRule="exact" w:val="340"/>
          <w:jc w:val="center"/>
          <w:trPrChange w:id="583" w:author="Miloš Kostić" w:date="2019-07-23T22:24:00Z">
            <w:trPr>
              <w:trHeight w:hRule="exact" w:val="340"/>
            </w:trPr>
          </w:trPrChange>
        </w:trPr>
        <w:tc>
          <w:tcPr>
            <w:tcW w:w="824" w:type="dxa"/>
            <w:tcPrChange w:id="584" w:author="Miloš Kostić" w:date="2019-07-23T22:24:00Z">
              <w:tcPr>
                <w:tcW w:w="824" w:type="dxa"/>
              </w:tcPr>
            </w:tcPrChange>
          </w:tcPr>
          <w:p w14:paraId="59F54B4A" w14:textId="77777777" w:rsidR="00C205EB" w:rsidRPr="00A31D19" w:rsidRDefault="00C205EB" w:rsidP="00282C92">
            <w:pPr>
              <w:pStyle w:val="TCTableBody"/>
              <w:spacing w:before="0" w:after="0" w:line="276" w:lineRule="auto"/>
              <w:jc w:val="center"/>
              <w:rPr>
                <w:rFonts w:ascii="Calibri" w:hAnsi="Calibri" w:cs="Calibri"/>
                <w:szCs w:val="24"/>
              </w:rPr>
            </w:pPr>
            <w:r w:rsidRPr="00A31D19">
              <w:rPr>
                <w:rFonts w:ascii="Calibri" w:hAnsi="Calibri" w:cs="Calibri"/>
                <w:szCs w:val="24"/>
              </w:rPr>
              <w:t>283</w:t>
            </w:r>
          </w:p>
        </w:tc>
        <w:tc>
          <w:tcPr>
            <w:tcW w:w="2153" w:type="dxa"/>
            <w:tcPrChange w:id="585" w:author="Miloš Kostić" w:date="2019-07-23T22:24:00Z">
              <w:tcPr>
                <w:tcW w:w="2153" w:type="dxa"/>
              </w:tcPr>
            </w:tcPrChange>
          </w:tcPr>
          <w:p w14:paraId="32562DC6" w14:textId="77777777" w:rsidR="00C205EB" w:rsidRPr="00A31D19" w:rsidRDefault="00C205EB" w:rsidP="00282C92">
            <w:pPr>
              <w:jc w:val="center"/>
              <w:rPr>
                <w:rFonts w:ascii="Calibri" w:hAnsi="Calibri" w:cs="Calibri"/>
                <w:szCs w:val="24"/>
              </w:rPr>
            </w:pPr>
            <w:r w:rsidRPr="00A31D19">
              <w:rPr>
                <w:rFonts w:ascii="Calibri" w:hAnsi="Calibri" w:cs="Calibri"/>
                <w:szCs w:val="24"/>
              </w:rPr>
              <w:t>-1162.16</w:t>
            </w:r>
          </w:p>
          <w:p w14:paraId="2F26E13E" w14:textId="77777777" w:rsidR="00C205EB" w:rsidRPr="00A31D19" w:rsidRDefault="00C205EB" w:rsidP="00282C92">
            <w:pPr>
              <w:jc w:val="center"/>
              <w:rPr>
                <w:rFonts w:ascii="Calibri" w:hAnsi="Calibri" w:cs="Calibri"/>
                <w:szCs w:val="24"/>
              </w:rPr>
            </w:pPr>
          </w:p>
        </w:tc>
        <w:tc>
          <w:tcPr>
            <w:tcW w:w="1985" w:type="dxa"/>
            <w:vMerge/>
            <w:tcPrChange w:id="586" w:author="Miloš Kostić" w:date="2019-07-23T22:24:00Z">
              <w:tcPr>
                <w:tcW w:w="1985" w:type="dxa"/>
                <w:vMerge/>
              </w:tcPr>
            </w:tcPrChange>
          </w:tcPr>
          <w:p w14:paraId="019BD8FA" w14:textId="77777777" w:rsidR="00C205EB" w:rsidRPr="00A31D19" w:rsidRDefault="00C205EB" w:rsidP="00282C92">
            <w:pPr>
              <w:pStyle w:val="TCTableBody"/>
              <w:spacing w:before="0" w:after="0" w:line="276" w:lineRule="auto"/>
              <w:jc w:val="center"/>
              <w:rPr>
                <w:rFonts w:ascii="Calibri" w:hAnsi="Calibri" w:cs="Calibri"/>
                <w:szCs w:val="24"/>
              </w:rPr>
            </w:pPr>
          </w:p>
        </w:tc>
        <w:tc>
          <w:tcPr>
            <w:tcW w:w="2976" w:type="dxa"/>
            <w:vMerge/>
            <w:tcPrChange w:id="587" w:author="Miloš Kostić" w:date="2019-07-23T22:24:00Z">
              <w:tcPr>
                <w:tcW w:w="2976" w:type="dxa"/>
                <w:vMerge/>
              </w:tcPr>
            </w:tcPrChange>
          </w:tcPr>
          <w:p w14:paraId="52DF8CF1" w14:textId="77777777" w:rsidR="00C205EB" w:rsidRPr="00A31D19" w:rsidRDefault="00C205EB" w:rsidP="00282C92">
            <w:pPr>
              <w:pStyle w:val="TCTableBody"/>
              <w:spacing w:before="0" w:after="0" w:line="276" w:lineRule="auto"/>
              <w:jc w:val="center"/>
              <w:rPr>
                <w:rFonts w:ascii="Calibri" w:hAnsi="Calibri" w:cs="Calibri"/>
                <w:szCs w:val="24"/>
              </w:rPr>
            </w:pPr>
          </w:p>
        </w:tc>
      </w:tr>
      <w:tr w:rsidR="00C205EB" w:rsidRPr="00A31D19" w14:paraId="30086B3E" w14:textId="77777777" w:rsidTr="002B6B58">
        <w:trPr>
          <w:trHeight w:hRule="exact" w:val="340"/>
          <w:jc w:val="center"/>
          <w:trPrChange w:id="588" w:author="Miloš Kostić" w:date="2019-07-23T22:24:00Z">
            <w:trPr>
              <w:trHeight w:hRule="exact" w:val="340"/>
            </w:trPr>
          </w:trPrChange>
        </w:trPr>
        <w:tc>
          <w:tcPr>
            <w:tcW w:w="824" w:type="dxa"/>
            <w:tcPrChange w:id="589" w:author="Miloš Kostić" w:date="2019-07-23T22:24:00Z">
              <w:tcPr>
                <w:tcW w:w="824" w:type="dxa"/>
              </w:tcPr>
            </w:tcPrChange>
          </w:tcPr>
          <w:p w14:paraId="508D3F2C" w14:textId="77777777" w:rsidR="00C205EB" w:rsidRPr="00A31D19" w:rsidRDefault="00C205EB" w:rsidP="00282C92">
            <w:pPr>
              <w:pStyle w:val="TCTableBody"/>
              <w:spacing w:before="0" w:after="0" w:line="276" w:lineRule="auto"/>
              <w:jc w:val="center"/>
              <w:rPr>
                <w:rFonts w:ascii="Calibri" w:hAnsi="Calibri" w:cs="Calibri"/>
                <w:szCs w:val="24"/>
              </w:rPr>
            </w:pPr>
            <w:r w:rsidRPr="00A31D19">
              <w:rPr>
                <w:rFonts w:ascii="Calibri" w:hAnsi="Calibri" w:cs="Calibri"/>
                <w:szCs w:val="24"/>
              </w:rPr>
              <w:t>303</w:t>
            </w:r>
          </w:p>
        </w:tc>
        <w:tc>
          <w:tcPr>
            <w:tcW w:w="2153" w:type="dxa"/>
            <w:tcPrChange w:id="590" w:author="Miloš Kostić" w:date="2019-07-23T22:24:00Z">
              <w:tcPr>
                <w:tcW w:w="2153" w:type="dxa"/>
              </w:tcPr>
            </w:tcPrChange>
          </w:tcPr>
          <w:p w14:paraId="55BD4982" w14:textId="77777777" w:rsidR="00C205EB" w:rsidRPr="00A31D19" w:rsidRDefault="00C205EB" w:rsidP="00282C92">
            <w:pPr>
              <w:jc w:val="center"/>
              <w:rPr>
                <w:rFonts w:ascii="Calibri" w:hAnsi="Calibri" w:cs="Calibri"/>
                <w:szCs w:val="24"/>
              </w:rPr>
            </w:pPr>
            <w:r w:rsidRPr="00A31D19">
              <w:rPr>
                <w:rFonts w:ascii="Calibri" w:hAnsi="Calibri" w:cs="Calibri"/>
                <w:szCs w:val="24"/>
              </w:rPr>
              <w:t>-1746.70</w:t>
            </w:r>
          </w:p>
          <w:p w14:paraId="59B9E7DA" w14:textId="77777777" w:rsidR="00C205EB" w:rsidRPr="00A31D19" w:rsidRDefault="00C205EB" w:rsidP="00282C92">
            <w:pPr>
              <w:jc w:val="center"/>
              <w:rPr>
                <w:rFonts w:ascii="Calibri" w:hAnsi="Calibri" w:cs="Calibri"/>
                <w:szCs w:val="24"/>
              </w:rPr>
            </w:pPr>
          </w:p>
        </w:tc>
        <w:tc>
          <w:tcPr>
            <w:tcW w:w="1985" w:type="dxa"/>
            <w:vMerge/>
            <w:tcPrChange w:id="591" w:author="Miloš Kostić" w:date="2019-07-23T22:24:00Z">
              <w:tcPr>
                <w:tcW w:w="1985" w:type="dxa"/>
                <w:vMerge/>
              </w:tcPr>
            </w:tcPrChange>
          </w:tcPr>
          <w:p w14:paraId="4C00780D" w14:textId="77777777" w:rsidR="00C205EB" w:rsidRPr="00A31D19" w:rsidRDefault="00C205EB" w:rsidP="00282C92">
            <w:pPr>
              <w:pStyle w:val="TCTableBody"/>
              <w:spacing w:before="0" w:after="0" w:line="276" w:lineRule="auto"/>
              <w:jc w:val="center"/>
              <w:rPr>
                <w:rFonts w:ascii="Calibri" w:hAnsi="Calibri" w:cs="Calibri"/>
                <w:szCs w:val="24"/>
              </w:rPr>
            </w:pPr>
          </w:p>
        </w:tc>
        <w:tc>
          <w:tcPr>
            <w:tcW w:w="2976" w:type="dxa"/>
            <w:vMerge/>
            <w:tcPrChange w:id="592" w:author="Miloš Kostić" w:date="2019-07-23T22:24:00Z">
              <w:tcPr>
                <w:tcW w:w="2976" w:type="dxa"/>
                <w:vMerge/>
              </w:tcPr>
            </w:tcPrChange>
          </w:tcPr>
          <w:p w14:paraId="490A6D1A" w14:textId="77777777" w:rsidR="00C205EB" w:rsidRPr="00A31D19" w:rsidRDefault="00C205EB" w:rsidP="00282C92">
            <w:pPr>
              <w:pStyle w:val="TCTableBody"/>
              <w:spacing w:before="0" w:after="0" w:line="276" w:lineRule="auto"/>
              <w:jc w:val="center"/>
              <w:rPr>
                <w:rFonts w:ascii="Calibri" w:hAnsi="Calibri" w:cs="Calibri"/>
                <w:szCs w:val="24"/>
              </w:rPr>
            </w:pPr>
          </w:p>
        </w:tc>
      </w:tr>
    </w:tbl>
    <w:bookmarkEnd w:id="561"/>
    <w:p w14:paraId="4E06F979" w14:textId="77777777" w:rsidR="00C205EB" w:rsidRPr="00A31D19" w:rsidRDefault="00C205EB" w:rsidP="00830B36">
      <w:pPr>
        <w:pStyle w:val="ListParagraph"/>
        <w:numPr>
          <w:ilvl w:val="1"/>
          <w:numId w:val="1"/>
        </w:numPr>
        <w:autoSpaceDE w:val="0"/>
        <w:autoSpaceDN w:val="0"/>
        <w:adjustRightInd w:val="0"/>
        <w:spacing w:before="120" w:line="480" w:lineRule="auto"/>
        <w:ind w:left="850" w:hanging="493"/>
        <w:outlineLvl w:val="0"/>
        <w:rPr>
          <w:rFonts w:ascii="Calibri" w:hAnsi="Calibri" w:cs="Calibri"/>
          <w:b/>
          <w:szCs w:val="24"/>
        </w:rPr>
      </w:pPr>
      <w:r w:rsidRPr="00A31D19">
        <w:rPr>
          <w:rFonts w:ascii="Calibri" w:hAnsi="Calibri" w:cs="Calibri"/>
          <w:b/>
          <w:szCs w:val="24"/>
        </w:rPr>
        <w:t>Comparative analysis of sorption capacities of various sorbents</w:t>
      </w:r>
    </w:p>
    <w:p w14:paraId="7C9D6986" w14:textId="4BC85E1C" w:rsidR="00C205EB" w:rsidRPr="00A31D19" w:rsidRDefault="00C205EB" w:rsidP="00830B36">
      <w:pPr>
        <w:spacing w:line="480" w:lineRule="auto"/>
        <w:rPr>
          <w:rFonts w:ascii="Calibri" w:hAnsi="Calibri" w:cs="Calibri"/>
          <w:szCs w:val="24"/>
        </w:rPr>
      </w:pPr>
      <w:bookmarkStart w:id="593" w:name="_Hlk512245597"/>
      <w:bookmarkStart w:id="594" w:name="_Hlk505600632"/>
      <w:bookmarkStart w:id="595" w:name="_Hlk508447105"/>
      <w:r w:rsidRPr="00A31D19">
        <w:rPr>
          <w:rFonts w:ascii="Calibri" w:hAnsi="Calibri" w:cs="Calibri"/>
          <w:szCs w:val="24"/>
        </w:rPr>
        <w:t xml:space="preserve">To evaluate the effectiveness of LVAC for removal of the 2,4-D herbicide from aqueous solutions, maximal sorption capacities and other parameters obtained in this study and other studies with similar sorbents are compared in Table 5. As it can be seen, LVAC has a considerably </w:t>
      </w:r>
      <w:bookmarkStart w:id="596" w:name="_Hlk531156640"/>
      <w:r w:rsidRPr="00A31D19">
        <w:rPr>
          <w:rFonts w:ascii="Calibri" w:hAnsi="Calibri" w:cs="Calibri"/>
          <w:szCs w:val="24"/>
        </w:rPr>
        <w:t xml:space="preserve">higher </w:t>
      </w:r>
      <w:r w:rsidRPr="00A31D19">
        <w:rPr>
          <w:rFonts w:ascii="Calibri" w:hAnsi="Calibri" w:cs="Calibri"/>
          <w:szCs w:val="24"/>
        </w:rPr>
        <w:lastRenderedPageBreak/>
        <w:t xml:space="preserve">sorption capacity than most of the sorbents. Two major advantages of this sorbent as compared to the others </w:t>
      </w:r>
      <w:bookmarkEnd w:id="596"/>
      <w:r w:rsidRPr="00A31D19">
        <w:rPr>
          <w:rFonts w:ascii="Calibri" w:hAnsi="Calibri" w:cs="Calibri"/>
          <w:szCs w:val="24"/>
        </w:rPr>
        <w:t>are the ultrahigh sorption capacity and the possibility of efficient removal of 2,4-D in a wid</w:t>
      </w:r>
      <w:bookmarkStart w:id="597" w:name="_Hlk11406526"/>
      <w:r w:rsidRPr="00A31D19">
        <w:rPr>
          <w:rFonts w:ascii="Calibri" w:hAnsi="Calibri" w:cs="Calibri"/>
          <w:szCs w:val="24"/>
        </w:rPr>
        <w:t xml:space="preserve">e pH range from 2 to </w:t>
      </w:r>
      <w:r w:rsidR="00F62954">
        <w:rPr>
          <w:rFonts w:ascii="Calibri" w:hAnsi="Calibri" w:cs="Calibri"/>
          <w:szCs w:val="24"/>
        </w:rPr>
        <w:t>7</w:t>
      </w:r>
      <w:r w:rsidRPr="00A31D19">
        <w:rPr>
          <w:rFonts w:ascii="Calibri" w:hAnsi="Calibri" w:cs="Calibri"/>
          <w:szCs w:val="24"/>
        </w:rPr>
        <w:t xml:space="preserve">. </w:t>
      </w:r>
    </w:p>
    <w:p w14:paraId="3DE64054" w14:textId="77777777" w:rsidR="00C205EB" w:rsidRPr="00A31D19" w:rsidRDefault="00C205EB" w:rsidP="00830B36">
      <w:pPr>
        <w:spacing w:line="480" w:lineRule="auto"/>
        <w:rPr>
          <w:rFonts w:ascii="Calibri" w:hAnsi="Calibri" w:cs="Calibri"/>
          <w:i/>
          <w:szCs w:val="24"/>
        </w:rPr>
      </w:pPr>
      <w:r w:rsidRPr="00A31D19">
        <w:rPr>
          <w:rFonts w:ascii="Calibri" w:hAnsi="Calibri" w:cs="Calibri"/>
          <w:b/>
          <w:i/>
          <w:szCs w:val="24"/>
        </w:rPr>
        <w:t>Table 5.</w:t>
      </w:r>
      <w:r w:rsidRPr="00A31D19">
        <w:rPr>
          <w:rFonts w:ascii="Calibri" w:hAnsi="Calibri" w:cs="Calibri"/>
          <w:i/>
          <w:szCs w:val="24"/>
        </w:rPr>
        <w:t xml:space="preserve"> Comparison of maximal sorption capacities for 2,4-D and other parameters for LVAC and some sorbents reported in literature.</w:t>
      </w:r>
    </w:p>
    <w:tbl>
      <w:tblPr>
        <w:tblW w:w="9304" w:type="dxa"/>
        <w:jc w:val="center"/>
        <w:tblBorders>
          <w:top w:val="single" w:sz="4" w:space="0" w:color="auto"/>
          <w:bottom w:val="single" w:sz="4" w:space="0" w:color="auto"/>
          <w:insideH w:val="single" w:sz="4" w:space="0" w:color="auto"/>
        </w:tblBorders>
        <w:tblLook w:val="00A0" w:firstRow="1" w:lastRow="0" w:firstColumn="1" w:lastColumn="0" w:noHBand="0" w:noVBand="0"/>
      </w:tblPr>
      <w:tblGrid>
        <w:gridCol w:w="2598"/>
        <w:gridCol w:w="1093"/>
        <w:gridCol w:w="1077"/>
        <w:gridCol w:w="1354"/>
        <w:gridCol w:w="1785"/>
        <w:gridCol w:w="1397"/>
      </w:tblGrid>
      <w:tr w:rsidR="00C205EB" w:rsidRPr="00A31D19" w14:paraId="76505EB5" w14:textId="77777777" w:rsidTr="00BC0F15">
        <w:trPr>
          <w:trHeight w:val="16"/>
          <w:jc w:val="center"/>
        </w:trPr>
        <w:tc>
          <w:tcPr>
            <w:tcW w:w="2624" w:type="dxa"/>
            <w:vAlign w:val="center"/>
          </w:tcPr>
          <w:p w14:paraId="453E99BA" w14:textId="77777777" w:rsidR="00C205EB" w:rsidRPr="00A31D19" w:rsidRDefault="00C205EB" w:rsidP="00193A61">
            <w:pPr>
              <w:ind w:firstLine="22"/>
              <w:jc w:val="center"/>
              <w:rPr>
                <w:rFonts w:ascii="Calibri" w:hAnsi="Calibri" w:cs="Calibri"/>
                <w:szCs w:val="24"/>
              </w:rPr>
            </w:pPr>
            <w:bookmarkStart w:id="598" w:name="_Hlk512246154"/>
            <w:bookmarkEnd w:id="593"/>
            <w:r w:rsidRPr="00A31D19">
              <w:rPr>
                <w:rFonts w:ascii="Calibri" w:hAnsi="Calibri" w:cs="Calibri"/>
                <w:sz w:val="22"/>
                <w:szCs w:val="24"/>
              </w:rPr>
              <w:t>Sorbents</w:t>
            </w:r>
          </w:p>
        </w:tc>
        <w:tc>
          <w:tcPr>
            <w:tcW w:w="1106" w:type="dxa"/>
            <w:vAlign w:val="center"/>
          </w:tcPr>
          <w:p w14:paraId="0D9C4BCA" w14:textId="77777777" w:rsidR="00C205EB" w:rsidRPr="00A31D19" w:rsidRDefault="00C205EB" w:rsidP="00193A61">
            <w:pPr>
              <w:jc w:val="center"/>
              <w:rPr>
                <w:rFonts w:ascii="Calibri" w:hAnsi="Calibri" w:cs="Calibri"/>
                <w:szCs w:val="24"/>
              </w:rPr>
            </w:pPr>
            <w:r w:rsidRPr="00A31D19">
              <w:rPr>
                <w:rFonts w:ascii="Calibri" w:hAnsi="Calibri" w:cs="Calibri"/>
                <w:sz w:val="22"/>
                <w:szCs w:val="24"/>
              </w:rPr>
              <w:t>pH</w:t>
            </w:r>
          </w:p>
        </w:tc>
        <w:tc>
          <w:tcPr>
            <w:tcW w:w="1081" w:type="dxa"/>
            <w:vAlign w:val="center"/>
          </w:tcPr>
          <w:p w14:paraId="65282824" w14:textId="2731AE7D" w:rsidR="00C205EB" w:rsidRPr="00A31D19" w:rsidRDefault="00C205EB" w:rsidP="004727EE">
            <w:pPr>
              <w:rPr>
                <w:rFonts w:ascii="Calibri" w:hAnsi="Calibri" w:cs="Calibri"/>
                <w:szCs w:val="24"/>
              </w:rPr>
            </w:pPr>
            <w:r w:rsidRPr="00A31D19">
              <w:rPr>
                <w:rFonts w:ascii="Calibri" w:hAnsi="Calibri" w:cs="Calibri"/>
                <w:sz w:val="22"/>
                <w:szCs w:val="24"/>
              </w:rPr>
              <w:t>Sorbent dose</w:t>
            </w:r>
            <w:del w:id="599" w:author="Miloš Kostić" w:date="2019-07-24T14:56:00Z">
              <w:r w:rsidRPr="00A31D19" w:rsidDel="00D54EEF">
                <w:rPr>
                  <w:rFonts w:ascii="Calibri" w:hAnsi="Calibri" w:cs="Calibri"/>
                  <w:sz w:val="22"/>
                  <w:szCs w:val="24"/>
                </w:rPr>
                <w:delText xml:space="preserve"> </w:delText>
              </w:r>
            </w:del>
            <w:r w:rsidR="002578E2">
              <w:rPr>
                <w:rFonts w:ascii="Calibri" w:hAnsi="Calibri" w:cs="Calibri"/>
                <w:sz w:val="22"/>
                <w:szCs w:val="24"/>
              </w:rPr>
              <w:t xml:space="preserve">, </w:t>
            </w:r>
            <w:r w:rsidRPr="00A31D19">
              <w:rPr>
                <w:rFonts w:ascii="Calibri" w:hAnsi="Calibri" w:cs="Calibri"/>
                <w:sz w:val="22"/>
                <w:szCs w:val="24"/>
              </w:rPr>
              <w:t>g/dm</w:t>
            </w:r>
            <w:r w:rsidRPr="00A31D19">
              <w:rPr>
                <w:rFonts w:ascii="Calibri" w:hAnsi="Calibri" w:cs="Calibri"/>
                <w:sz w:val="22"/>
                <w:szCs w:val="24"/>
                <w:vertAlign w:val="superscript"/>
              </w:rPr>
              <w:t>3</w:t>
            </w:r>
          </w:p>
        </w:tc>
        <w:tc>
          <w:tcPr>
            <w:tcW w:w="1299" w:type="dxa"/>
            <w:vAlign w:val="center"/>
          </w:tcPr>
          <w:p w14:paraId="121F1F82" w14:textId="74C5CE76" w:rsidR="00C205EB" w:rsidRPr="00A31D19" w:rsidRDefault="00C205EB" w:rsidP="00193A61">
            <w:pPr>
              <w:jc w:val="center"/>
              <w:rPr>
                <w:rFonts w:ascii="Calibri" w:hAnsi="Calibri" w:cs="Calibri"/>
                <w:szCs w:val="24"/>
              </w:rPr>
            </w:pPr>
            <w:commentRangeStart w:id="600"/>
            <w:commentRangeStart w:id="601"/>
            <w:r w:rsidRPr="00A31D19">
              <w:rPr>
                <w:rFonts w:ascii="Calibri" w:hAnsi="Calibri" w:cs="Calibri"/>
                <w:sz w:val="22"/>
                <w:szCs w:val="24"/>
              </w:rPr>
              <w:t>Sorption capacity</w:t>
            </w:r>
            <w:commentRangeEnd w:id="600"/>
            <w:r w:rsidRPr="00A31D19">
              <w:rPr>
                <w:rStyle w:val="CommentReference"/>
              </w:rPr>
              <w:commentReference w:id="600"/>
            </w:r>
            <w:commentRangeEnd w:id="601"/>
            <w:r w:rsidR="002578E2">
              <w:rPr>
                <w:rFonts w:ascii="Calibri" w:hAnsi="Calibri" w:cs="Calibri"/>
                <w:sz w:val="22"/>
                <w:szCs w:val="24"/>
              </w:rPr>
              <w:t xml:space="preserve">, </w:t>
            </w:r>
            <w:r w:rsidR="00593828">
              <w:rPr>
                <w:rStyle w:val="CommentReference"/>
              </w:rPr>
              <w:commentReference w:id="601"/>
            </w:r>
            <w:r w:rsidRPr="00A31D19">
              <w:rPr>
                <w:rFonts w:ascii="Calibri" w:hAnsi="Calibri" w:cs="Calibri"/>
                <w:sz w:val="22"/>
                <w:szCs w:val="24"/>
              </w:rPr>
              <w:t>mg/g</w:t>
            </w:r>
          </w:p>
        </w:tc>
        <w:tc>
          <w:tcPr>
            <w:tcW w:w="1792" w:type="dxa"/>
            <w:vAlign w:val="center"/>
          </w:tcPr>
          <w:p w14:paraId="4F08827C" w14:textId="6CADDFA1" w:rsidR="00C205EB" w:rsidRPr="00A31D19" w:rsidRDefault="00C205EB" w:rsidP="00193A61">
            <w:pPr>
              <w:ind w:firstLine="6"/>
              <w:jc w:val="center"/>
              <w:rPr>
                <w:rFonts w:ascii="Calibri" w:hAnsi="Calibri" w:cs="Calibri"/>
                <w:szCs w:val="24"/>
              </w:rPr>
            </w:pPr>
            <w:r w:rsidRPr="00A31D19">
              <w:rPr>
                <w:rFonts w:ascii="Calibri" w:hAnsi="Calibri" w:cs="Calibri"/>
                <w:sz w:val="22"/>
                <w:szCs w:val="24"/>
              </w:rPr>
              <w:t>Maximum 2,4-D concentration</w:t>
            </w:r>
            <w:r w:rsidR="002578E2">
              <w:rPr>
                <w:rFonts w:ascii="Calibri" w:hAnsi="Calibri" w:cs="Calibri"/>
                <w:sz w:val="22"/>
                <w:szCs w:val="24"/>
              </w:rPr>
              <w:t xml:space="preserve">, </w:t>
            </w:r>
            <w:r w:rsidRPr="00A31D19">
              <w:rPr>
                <w:rFonts w:ascii="Calibri" w:hAnsi="Calibri" w:cs="Calibri"/>
                <w:sz w:val="22"/>
                <w:szCs w:val="24"/>
              </w:rPr>
              <w:t>mg/dm</w:t>
            </w:r>
            <w:r w:rsidRPr="00A31D19">
              <w:rPr>
                <w:rFonts w:ascii="Calibri" w:hAnsi="Calibri" w:cs="Calibri"/>
                <w:sz w:val="22"/>
                <w:szCs w:val="24"/>
                <w:vertAlign w:val="superscript"/>
              </w:rPr>
              <w:t>3</w:t>
            </w:r>
          </w:p>
        </w:tc>
        <w:tc>
          <w:tcPr>
            <w:tcW w:w="1402" w:type="dxa"/>
            <w:vAlign w:val="center"/>
          </w:tcPr>
          <w:p w14:paraId="1482BB19" w14:textId="77777777" w:rsidR="00C205EB" w:rsidRPr="00A31D19" w:rsidRDefault="00C205EB" w:rsidP="00193A61">
            <w:pPr>
              <w:ind w:firstLine="6"/>
              <w:jc w:val="center"/>
              <w:rPr>
                <w:rFonts w:ascii="Calibri" w:hAnsi="Calibri" w:cs="Calibri"/>
                <w:szCs w:val="24"/>
              </w:rPr>
            </w:pPr>
            <w:r w:rsidRPr="00A31D19">
              <w:rPr>
                <w:rFonts w:ascii="Calibri" w:hAnsi="Calibri" w:cs="Calibri"/>
                <w:sz w:val="22"/>
                <w:szCs w:val="24"/>
              </w:rPr>
              <w:t>References</w:t>
            </w:r>
          </w:p>
        </w:tc>
      </w:tr>
      <w:tr w:rsidR="00C205EB" w:rsidRPr="00A31D19" w14:paraId="66CFA40E" w14:textId="77777777" w:rsidTr="00BC0F15">
        <w:trPr>
          <w:trHeight w:val="16"/>
          <w:jc w:val="center"/>
        </w:trPr>
        <w:tc>
          <w:tcPr>
            <w:tcW w:w="2624" w:type="dxa"/>
            <w:vAlign w:val="center"/>
          </w:tcPr>
          <w:p w14:paraId="044E418A" w14:textId="77777777" w:rsidR="00C205EB" w:rsidRPr="00A31D19" w:rsidRDefault="00C205EB" w:rsidP="00193A61">
            <w:pPr>
              <w:ind w:firstLine="22"/>
              <w:jc w:val="center"/>
              <w:rPr>
                <w:rFonts w:ascii="Calibri" w:hAnsi="Calibri" w:cs="Calibri"/>
                <w:szCs w:val="24"/>
              </w:rPr>
            </w:pPr>
            <w:r w:rsidRPr="00A31D19">
              <w:rPr>
                <w:rFonts w:ascii="Calibri" w:hAnsi="Calibri" w:cs="Calibri"/>
                <w:sz w:val="22"/>
                <w:szCs w:val="24"/>
              </w:rPr>
              <w:t>Activated carbon from corncob</w:t>
            </w:r>
          </w:p>
        </w:tc>
        <w:tc>
          <w:tcPr>
            <w:tcW w:w="1106" w:type="dxa"/>
            <w:vAlign w:val="center"/>
          </w:tcPr>
          <w:p w14:paraId="4935014E" w14:textId="77777777" w:rsidR="00C205EB" w:rsidRPr="00A31D19" w:rsidRDefault="00C205EB" w:rsidP="00193A61">
            <w:pPr>
              <w:jc w:val="center"/>
              <w:rPr>
                <w:rFonts w:ascii="Calibri" w:hAnsi="Calibri" w:cs="Calibri"/>
                <w:szCs w:val="24"/>
              </w:rPr>
            </w:pPr>
            <w:r w:rsidRPr="00A31D19">
              <w:rPr>
                <w:rFonts w:ascii="Calibri" w:hAnsi="Calibri" w:cs="Calibri"/>
                <w:sz w:val="22"/>
                <w:szCs w:val="24"/>
              </w:rPr>
              <w:t>3.5</w:t>
            </w:r>
          </w:p>
        </w:tc>
        <w:tc>
          <w:tcPr>
            <w:tcW w:w="1081" w:type="dxa"/>
            <w:vAlign w:val="center"/>
          </w:tcPr>
          <w:p w14:paraId="117FF3B1" w14:textId="77777777" w:rsidR="00C205EB" w:rsidRPr="00A31D19" w:rsidRDefault="00C205EB" w:rsidP="00193A61">
            <w:pPr>
              <w:jc w:val="center"/>
              <w:rPr>
                <w:rFonts w:ascii="Calibri" w:hAnsi="Calibri" w:cs="Calibri"/>
                <w:szCs w:val="24"/>
              </w:rPr>
            </w:pPr>
            <w:r w:rsidRPr="00A31D19">
              <w:rPr>
                <w:rFonts w:ascii="Calibri" w:hAnsi="Calibri" w:cs="Calibri"/>
                <w:sz w:val="22"/>
                <w:szCs w:val="24"/>
              </w:rPr>
              <w:t>1.0</w:t>
            </w:r>
          </w:p>
        </w:tc>
        <w:tc>
          <w:tcPr>
            <w:tcW w:w="1299" w:type="dxa"/>
            <w:vAlign w:val="center"/>
          </w:tcPr>
          <w:p w14:paraId="74B4856B" w14:textId="60CF305C" w:rsidR="00C205EB" w:rsidRPr="00A31D19" w:rsidRDefault="00C205EB" w:rsidP="00193A61">
            <w:pPr>
              <w:jc w:val="center"/>
              <w:rPr>
                <w:rFonts w:ascii="Calibri" w:hAnsi="Calibri" w:cs="Calibri"/>
                <w:szCs w:val="24"/>
              </w:rPr>
            </w:pPr>
            <w:r w:rsidRPr="00A31D19">
              <w:rPr>
                <w:rFonts w:ascii="Calibri" w:hAnsi="Calibri" w:cs="Calibri"/>
                <w:sz w:val="22"/>
                <w:szCs w:val="24"/>
              </w:rPr>
              <w:t>334.</w:t>
            </w:r>
            <w:r w:rsidR="00593828">
              <w:rPr>
                <w:rFonts w:ascii="Calibri" w:hAnsi="Calibri" w:cs="Calibri"/>
                <w:sz w:val="22"/>
                <w:szCs w:val="24"/>
              </w:rPr>
              <w:t>8</w:t>
            </w:r>
          </w:p>
        </w:tc>
        <w:tc>
          <w:tcPr>
            <w:tcW w:w="1792" w:type="dxa"/>
            <w:vAlign w:val="center"/>
          </w:tcPr>
          <w:p w14:paraId="4C6F5BF2" w14:textId="77777777" w:rsidR="00C205EB" w:rsidRPr="00A31D19" w:rsidRDefault="00C205EB" w:rsidP="00193A61">
            <w:pPr>
              <w:ind w:firstLine="6"/>
              <w:jc w:val="center"/>
              <w:rPr>
                <w:rFonts w:ascii="Calibri" w:hAnsi="Calibri" w:cs="Calibri"/>
                <w:szCs w:val="24"/>
              </w:rPr>
            </w:pPr>
            <w:r w:rsidRPr="00A31D19">
              <w:rPr>
                <w:rFonts w:ascii="Calibri" w:hAnsi="Calibri" w:cs="Calibri"/>
                <w:sz w:val="22"/>
                <w:szCs w:val="24"/>
              </w:rPr>
              <w:t>400</w:t>
            </w:r>
          </w:p>
        </w:tc>
        <w:tc>
          <w:tcPr>
            <w:tcW w:w="1402" w:type="dxa"/>
            <w:vAlign w:val="center"/>
          </w:tcPr>
          <w:p w14:paraId="67273957" w14:textId="077F319C" w:rsidR="00C205EB" w:rsidRPr="00A31D19" w:rsidRDefault="00C205EB" w:rsidP="00193A61">
            <w:pPr>
              <w:ind w:firstLine="6"/>
              <w:jc w:val="center"/>
              <w:rPr>
                <w:rStyle w:val="EndnoteReference"/>
                <w:rFonts w:ascii="Calibri" w:hAnsi="Calibri" w:cs="Calibri"/>
                <w:szCs w:val="24"/>
                <w:vertAlign w:val="baseline"/>
              </w:rPr>
            </w:pPr>
            <w:r w:rsidRPr="00A31D19">
              <w:rPr>
                <w:rFonts w:ascii="Calibri" w:hAnsi="Calibri" w:cs="Calibri"/>
                <w:sz w:val="22"/>
                <w:szCs w:val="24"/>
              </w:rPr>
              <w:t>[</w:t>
            </w:r>
            <w:r w:rsidR="004017FA" w:rsidRPr="00A31D19">
              <w:rPr>
                <w:rFonts w:ascii="Calibri" w:hAnsi="Calibri" w:cs="Calibri"/>
                <w:sz w:val="22"/>
                <w:szCs w:val="24"/>
              </w:rPr>
              <w:t>1</w:t>
            </w:r>
            <w:r w:rsidR="004017FA">
              <w:rPr>
                <w:rFonts w:ascii="Calibri" w:hAnsi="Calibri" w:cs="Calibri"/>
                <w:sz w:val="22"/>
                <w:szCs w:val="24"/>
              </w:rPr>
              <w:t>3</w:t>
            </w:r>
            <w:r w:rsidRPr="00A31D19">
              <w:rPr>
                <w:rFonts w:ascii="Calibri" w:hAnsi="Calibri" w:cs="Calibri"/>
                <w:sz w:val="22"/>
                <w:szCs w:val="24"/>
              </w:rPr>
              <w:t>]</w:t>
            </w:r>
          </w:p>
        </w:tc>
      </w:tr>
      <w:tr w:rsidR="00C205EB" w:rsidRPr="00A31D19" w14:paraId="46808FD7" w14:textId="77777777" w:rsidTr="00BC0F15">
        <w:trPr>
          <w:trHeight w:val="16"/>
          <w:jc w:val="center"/>
        </w:trPr>
        <w:tc>
          <w:tcPr>
            <w:tcW w:w="2624" w:type="dxa"/>
            <w:vAlign w:val="center"/>
          </w:tcPr>
          <w:p w14:paraId="46D5AB0A" w14:textId="77777777" w:rsidR="00C205EB" w:rsidRPr="00A31D19" w:rsidRDefault="00C205EB" w:rsidP="00193A61">
            <w:pPr>
              <w:ind w:firstLine="22"/>
              <w:jc w:val="center"/>
              <w:rPr>
                <w:rFonts w:ascii="Calibri" w:hAnsi="Calibri" w:cs="Calibri"/>
                <w:b/>
                <w:szCs w:val="24"/>
              </w:rPr>
            </w:pPr>
            <w:r w:rsidRPr="00A31D19">
              <w:rPr>
                <w:rFonts w:ascii="Calibri" w:hAnsi="Calibri" w:cs="Calibri"/>
                <w:b/>
                <w:sz w:val="22"/>
                <w:szCs w:val="24"/>
              </w:rPr>
              <w:t>LVAC</w:t>
            </w:r>
          </w:p>
        </w:tc>
        <w:tc>
          <w:tcPr>
            <w:tcW w:w="1106" w:type="dxa"/>
            <w:vAlign w:val="center"/>
          </w:tcPr>
          <w:p w14:paraId="0E0F8570" w14:textId="77777777" w:rsidR="00C205EB" w:rsidRPr="00A31D19" w:rsidRDefault="00C205EB" w:rsidP="00193A61">
            <w:pPr>
              <w:jc w:val="center"/>
              <w:rPr>
                <w:rFonts w:ascii="Calibri" w:hAnsi="Calibri" w:cs="Calibri"/>
                <w:b/>
                <w:szCs w:val="24"/>
              </w:rPr>
            </w:pPr>
            <w:r w:rsidRPr="00A31D19">
              <w:rPr>
                <w:rFonts w:ascii="Calibri" w:hAnsi="Calibri" w:cs="Calibri"/>
                <w:b/>
                <w:sz w:val="22"/>
                <w:szCs w:val="24"/>
              </w:rPr>
              <w:t>2-7</w:t>
            </w:r>
          </w:p>
        </w:tc>
        <w:tc>
          <w:tcPr>
            <w:tcW w:w="1081" w:type="dxa"/>
            <w:vAlign w:val="center"/>
          </w:tcPr>
          <w:p w14:paraId="047ED542" w14:textId="77777777" w:rsidR="00C205EB" w:rsidRPr="00A31D19" w:rsidRDefault="00C205EB" w:rsidP="00193A61">
            <w:pPr>
              <w:jc w:val="center"/>
              <w:rPr>
                <w:rFonts w:ascii="Calibri" w:hAnsi="Calibri" w:cs="Calibri"/>
                <w:b/>
                <w:szCs w:val="24"/>
              </w:rPr>
            </w:pPr>
            <w:r w:rsidRPr="00A31D19">
              <w:rPr>
                <w:rFonts w:ascii="Calibri" w:hAnsi="Calibri" w:cs="Calibri"/>
                <w:b/>
                <w:sz w:val="22"/>
                <w:szCs w:val="24"/>
              </w:rPr>
              <w:t>1.0</w:t>
            </w:r>
          </w:p>
        </w:tc>
        <w:tc>
          <w:tcPr>
            <w:tcW w:w="1299" w:type="dxa"/>
            <w:vAlign w:val="center"/>
          </w:tcPr>
          <w:p w14:paraId="10C807F7" w14:textId="359EEEA3" w:rsidR="00C205EB" w:rsidRPr="00A31D19" w:rsidRDefault="00C205EB" w:rsidP="00193A61">
            <w:pPr>
              <w:jc w:val="center"/>
              <w:rPr>
                <w:rFonts w:ascii="Calibri" w:hAnsi="Calibri" w:cs="Calibri"/>
                <w:b/>
                <w:szCs w:val="24"/>
              </w:rPr>
            </w:pPr>
            <w:r w:rsidRPr="00A31D19">
              <w:rPr>
                <w:rFonts w:ascii="Calibri" w:hAnsi="Calibri" w:cs="Calibri"/>
                <w:b/>
                <w:sz w:val="22"/>
                <w:szCs w:val="24"/>
              </w:rPr>
              <w:t>333.3</w:t>
            </w:r>
          </w:p>
        </w:tc>
        <w:tc>
          <w:tcPr>
            <w:tcW w:w="1792" w:type="dxa"/>
            <w:vAlign w:val="center"/>
          </w:tcPr>
          <w:p w14:paraId="64E6510A" w14:textId="77777777" w:rsidR="00C205EB" w:rsidRPr="00A31D19" w:rsidRDefault="00C205EB" w:rsidP="00193A61">
            <w:pPr>
              <w:ind w:firstLine="6"/>
              <w:jc w:val="center"/>
              <w:rPr>
                <w:rFonts w:ascii="Calibri" w:hAnsi="Calibri" w:cs="Calibri"/>
                <w:b/>
                <w:szCs w:val="24"/>
              </w:rPr>
            </w:pPr>
            <w:r w:rsidRPr="00A31D19">
              <w:rPr>
                <w:rFonts w:ascii="Calibri" w:hAnsi="Calibri" w:cs="Calibri"/>
                <w:b/>
                <w:sz w:val="22"/>
                <w:szCs w:val="24"/>
              </w:rPr>
              <w:t>500</w:t>
            </w:r>
          </w:p>
        </w:tc>
        <w:tc>
          <w:tcPr>
            <w:tcW w:w="1402" w:type="dxa"/>
            <w:vAlign w:val="center"/>
          </w:tcPr>
          <w:p w14:paraId="72BFE351" w14:textId="77777777" w:rsidR="00C205EB" w:rsidRPr="00A31D19" w:rsidRDefault="00C205EB" w:rsidP="00193A61">
            <w:pPr>
              <w:ind w:firstLine="6"/>
              <w:jc w:val="center"/>
              <w:rPr>
                <w:rStyle w:val="EndnoteReference"/>
                <w:rFonts w:ascii="Calibri" w:hAnsi="Calibri" w:cs="Calibri"/>
                <w:b/>
                <w:szCs w:val="24"/>
                <w:vertAlign w:val="baseline"/>
              </w:rPr>
            </w:pPr>
            <w:r w:rsidRPr="00A31D19">
              <w:rPr>
                <w:rStyle w:val="EndnoteReference"/>
                <w:rFonts w:ascii="Calibri" w:hAnsi="Calibri" w:cs="Calibri"/>
                <w:b/>
                <w:sz w:val="22"/>
                <w:szCs w:val="24"/>
                <w:vertAlign w:val="baseline"/>
              </w:rPr>
              <w:t>This study</w:t>
            </w:r>
          </w:p>
        </w:tc>
      </w:tr>
      <w:tr w:rsidR="00C205EB" w:rsidRPr="00A31D19" w14:paraId="2DFAE6B6" w14:textId="77777777" w:rsidTr="00BC0F15">
        <w:trPr>
          <w:trHeight w:val="16"/>
          <w:jc w:val="center"/>
        </w:trPr>
        <w:tc>
          <w:tcPr>
            <w:tcW w:w="2624" w:type="dxa"/>
            <w:vAlign w:val="center"/>
          </w:tcPr>
          <w:p w14:paraId="4D1AF6DC" w14:textId="77777777" w:rsidR="00C205EB" w:rsidRPr="00A31D19" w:rsidRDefault="00C205EB" w:rsidP="00193A61">
            <w:pPr>
              <w:ind w:firstLine="22"/>
              <w:jc w:val="center"/>
              <w:rPr>
                <w:rFonts w:ascii="Calibri" w:hAnsi="Calibri" w:cs="Calibri"/>
                <w:szCs w:val="24"/>
              </w:rPr>
            </w:pPr>
            <w:r w:rsidRPr="00A31D19">
              <w:rPr>
                <w:rFonts w:ascii="Calibri" w:hAnsi="Calibri" w:cs="Calibri"/>
                <w:sz w:val="22"/>
                <w:szCs w:val="24"/>
              </w:rPr>
              <w:t>Iron oxide nanoparticles-doped carboxylic ordered mesoporous carbon</w:t>
            </w:r>
          </w:p>
        </w:tc>
        <w:tc>
          <w:tcPr>
            <w:tcW w:w="1106" w:type="dxa"/>
            <w:vAlign w:val="center"/>
          </w:tcPr>
          <w:p w14:paraId="1E7D21E7" w14:textId="77777777" w:rsidR="00C205EB" w:rsidRPr="00A31D19" w:rsidRDefault="00C205EB" w:rsidP="00193A61">
            <w:pPr>
              <w:jc w:val="center"/>
              <w:rPr>
                <w:rFonts w:ascii="Calibri" w:hAnsi="Calibri" w:cs="Calibri"/>
                <w:szCs w:val="24"/>
              </w:rPr>
            </w:pPr>
            <w:r w:rsidRPr="00A31D19">
              <w:rPr>
                <w:rFonts w:ascii="Calibri" w:hAnsi="Calibri" w:cs="Calibri"/>
                <w:sz w:val="22"/>
                <w:szCs w:val="24"/>
              </w:rPr>
              <w:t>3</w:t>
            </w:r>
          </w:p>
        </w:tc>
        <w:tc>
          <w:tcPr>
            <w:tcW w:w="1081" w:type="dxa"/>
            <w:vAlign w:val="center"/>
          </w:tcPr>
          <w:p w14:paraId="418A5570" w14:textId="77777777" w:rsidR="00C205EB" w:rsidRPr="00A31D19" w:rsidRDefault="00C205EB" w:rsidP="00193A61">
            <w:pPr>
              <w:jc w:val="center"/>
              <w:rPr>
                <w:rFonts w:ascii="Calibri" w:hAnsi="Calibri" w:cs="Calibri"/>
                <w:szCs w:val="24"/>
              </w:rPr>
            </w:pPr>
            <w:r w:rsidRPr="00A31D19">
              <w:rPr>
                <w:rFonts w:ascii="Calibri" w:hAnsi="Calibri" w:cs="Calibri"/>
                <w:sz w:val="22"/>
                <w:szCs w:val="24"/>
              </w:rPr>
              <w:t>1</w:t>
            </w:r>
          </w:p>
        </w:tc>
        <w:tc>
          <w:tcPr>
            <w:tcW w:w="1299" w:type="dxa"/>
            <w:vAlign w:val="center"/>
          </w:tcPr>
          <w:p w14:paraId="72FC7E34" w14:textId="2D35A933" w:rsidR="00C205EB" w:rsidRPr="00A31D19" w:rsidRDefault="00C205EB" w:rsidP="00193A61">
            <w:pPr>
              <w:jc w:val="center"/>
              <w:rPr>
                <w:rFonts w:ascii="Calibri" w:hAnsi="Calibri" w:cs="Calibri"/>
                <w:szCs w:val="24"/>
              </w:rPr>
            </w:pPr>
            <w:r w:rsidRPr="00A31D19">
              <w:rPr>
                <w:rFonts w:ascii="Calibri" w:hAnsi="Calibri" w:cs="Calibri"/>
                <w:sz w:val="22"/>
                <w:szCs w:val="24"/>
              </w:rPr>
              <w:t>310.</w:t>
            </w:r>
            <w:r w:rsidR="00593828">
              <w:rPr>
                <w:rFonts w:ascii="Calibri" w:hAnsi="Calibri" w:cs="Calibri"/>
                <w:sz w:val="22"/>
                <w:szCs w:val="24"/>
              </w:rPr>
              <w:t>8</w:t>
            </w:r>
          </w:p>
        </w:tc>
        <w:tc>
          <w:tcPr>
            <w:tcW w:w="1792" w:type="dxa"/>
            <w:vAlign w:val="center"/>
          </w:tcPr>
          <w:p w14:paraId="5B828CE5" w14:textId="77777777" w:rsidR="00C205EB" w:rsidRPr="00A31D19" w:rsidRDefault="00C205EB" w:rsidP="00193A61">
            <w:pPr>
              <w:ind w:firstLine="6"/>
              <w:jc w:val="center"/>
              <w:rPr>
                <w:rFonts w:ascii="Calibri" w:hAnsi="Calibri" w:cs="Calibri"/>
                <w:szCs w:val="24"/>
              </w:rPr>
            </w:pPr>
            <w:r w:rsidRPr="00A31D19">
              <w:rPr>
                <w:rFonts w:ascii="Calibri" w:hAnsi="Calibri" w:cs="Calibri"/>
                <w:sz w:val="22"/>
                <w:szCs w:val="24"/>
              </w:rPr>
              <w:t>500</w:t>
            </w:r>
          </w:p>
        </w:tc>
        <w:tc>
          <w:tcPr>
            <w:tcW w:w="1402" w:type="dxa"/>
            <w:vAlign w:val="center"/>
          </w:tcPr>
          <w:p w14:paraId="3A641EB5" w14:textId="7EA8D607" w:rsidR="00C205EB" w:rsidRPr="00A31D19" w:rsidRDefault="00C205EB" w:rsidP="00193A61">
            <w:pPr>
              <w:ind w:firstLine="6"/>
              <w:jc w:val="center"/>
              <w:rPr>
                <w:rStyle w:val="EndnoteReference"/>
                <w:rFonts w:ascii="Calibri" w:hAnsi="Calibri" w:cs="Calibri"/>
                <w:szCs w:val="24"/>
                <w:vertAlign w:val="baseline"/>
              </w:rPr>
            </w:pPr>
            <w:r w:rsidRPr="00A31D19">
              <w:rPr>
                <w:rFonts w:ascii="Calibri" w:hAnsi="Calibri" w:cs="Calibri"/>
                <w:sz w:val="22"/>
                <w:szCs w:val="24"/>
              </w:rPr>
              <w:t>[4]</w:t>
            </w:r>
          </w:p>
        </w:tc>
      </w:tr>
      <w:tr w:rsidR="00C205EB" w:rsidRPr="00A31D19" w14:paraId="09559893" w14:textId="77777777" w:rsidTr="00BC0F15">
        <w:trPr>
          <w:trHeight w:val="16"/>
          <w:jc w:val="center"/>
        </w:trPr>
        <w:tc>
          <w:tcPr>
            <w:tcW w:w="2624" w:type="dxa"/>
            <w:vAlign w:val="center"/>
          </w:tcPr>
          <w:p w14:paraId="0D71AF9C" w14:textId="77777777" w:rsidR="00C205EB" w:rsidRPr="00A31D19" w:rsidRDefault="00C205EB" w:rsidP="00193A61">
            <w:pPr>
              <w:ind w:firstLine="22"/>
              <w:jc w:val="center"/>
              <w:rPr>
                <w:rFonts w:ascii="Calibri" w:hAnsi="Calibri" w:cs="Calibri"/>
                <w:szCs w:val="24"/>
              </w:rPr>
            </w:pPr>
            <w:r w:rsidRPr="00A31D19">
              <w:rPr>
                <w:rFonts w:ascii="Calibri" w:hAnsi="Calibri" w:cs="Calibri"/>
                <w:sz w:val="22"/>
                <w:szCs w:val="24"/>
              </w:rPr>
              <w:t>Activated carbon prepared from H</w:t>
            </w:r>
            <w:r w:rsidRPr="00A31D19">
              <w:rPr>
                <w:rFonts w:ascii="Calibri" w:hAnsi="Calibri" w:cs="Calibri"/>
                <w:sz w:val="22"/>
                <w:szCs w:val="24"/>
                <w:vertAlign w:val="subscript"/>
              </w:rPr>
              <w:t>3</w:t>
            </w:r>
            <w:r w:rsidRPr="00A31D19">
              <w:rPr>
                <w:rFonts w:ascii="Calibri" w:hAnsi="Calibri" w:cs="Calibri"/>
                <w:sz w:val="22"/>
                <w:szCs w:val="24"/>
              </w:rPr>
              <w:t>PO</w:t>
            </w:r>
            <w:r w:rsidRPr="00A31D19">
              <w:rPr>
                <w:rFonts w:ascii="Calibri" w:hAnsi="Calibri" w:cs="Calibri"/>
                <w:sz w:val="22"/>
                <w:szCs w:val="24"/>
                <w:vertAlign w:val="subscript"/>
              </w:rPr>
              <w:t>4</w:t>
            </w:r>
            <w:r w:rsidRPr="00A31D19">
              <w:rPr>
                <w:rFonts w:ascii="Calibri" w:hAnsi="Calibri" w:cs="Calibri"/>
                <w:sz w:val="22"/>
                <w:szCs w:val="24"/>
              </w:rPr>
              <w:t>-activated langsat empty fruit bunch</w:t>
            </w:r>
          </w:p>
        </w:tc>
        <w:tc>
          <w:tcPr>
            <w:tcW w:w="1106" w:type="dxa"/>
            <w:vAlign w:val="center"/>
          </w:tcPr>
          <w:p w14:paraId="5D6A9ED4" w14:textId="77777777" w:rsidR="00C205EB" w:rsidRPr="00A31D19" w:rsidRDefault="00C205EB" w:rsidP="00193A61">
            <w:pPr>
              <w:jc w:val="center"/>
              <w:rPr>
                <w:rFonts w:ascii="Calibri" w:hAnsi="Calibri" w:cs="Calibri"/>
                <w:szCs w:val="24"/>
              </w:rPr>
            </w:pPr>
            <w:r w:rsidRPr="00A31D19">
              <w:rPr>
                <w:rFonts w:ascii="Calibri" w:hAnsi="Calibri" w:cs="Calibri"/>
                <w:sz w:val="22"/>
                <w:szCs w:val="24"/>
              </w:rPr>
              <w:t>2</w:t>
            </w:r>
          </w:p>
        </w:tc>
        <w:tc>
          <w:tcPr>
            <w:tcW w:w="1081" w:type="dxa"/>
            <w:vAlign w:val="center"/>
          </w:tcPr>
          <w:p w14:paraId="5E5C1CD5" w14:textId="77777777" w:rsidR="00C205EB" w:rsidRPr="00A31D19" w:rsidRDefault="00C205EB" w:rsidP="00193A61">
            <w:pPr>
              <w:jc w:val="center"/>
              <w:rPr>
                <w:rFonts w:ascii="Calibri" w:hAnsi="Calibri" w:cs="Calibri"/>
                <w:szCs w:val="24"/>
              </w:rPr>
            </w:pPr>
            <w:r w:rsidRPr="00A31D19">
              <w:rPr>
                <w:rFonts w:ascii="Calibri" w:hAnsi="Calibri" w:cs="Calibri"/>
                <w:sz w:val="22"/>
                <w:szCs w:val="24"/>
              </w:rPr>
              <w:t>0.8</w:t>
            </w:r>
          </w:p>
        </w:tc>
        <w:tc>
          <w:tcPr>
            <w:tcW w:w="1299" w:type="dxa"/>
            <w:vAlign w:val="center"/>
          </w:tcPr>
          <w:p w14:paraId="0ECAEDD9" w14:textId="2E27B5D7" w:rsidR="00C205EB" w:rsidRPr="00A31D19" w:rsidRDefault="00C205EB" w:rsidP="00193A61">
            <w:pPr>
              <w:jc w:val="center"/>
              <w:rPr>
                <w:rFonts w:ascii="Calibri" w:hAnsi="Calibri" w:cs="Calibri"/>
                <w:szCs w:val="24"/>
              </w:rPr>
            </w:pPr>
            <w:r w:rsidRPr="00A31D19">
              <w:rPr>
                <w:rFonts w:ascii="Calibri" w:hAnsi="Calibri" w:cs="Calibri"/>
                <w:sz w:val="22"/>
                <w:szCs w:val="24"/>
              </w:rPr>
              <w:t>261.2</w:t>
            </w:r>
          </w:p>
        </w:tc>
        <w:tc>
          <w:tcPr>
            <w:tcW w:w="1792" w:type="dxa"/>
            <w:vAlign w:val="center"/>
          </w:tcPr>
          <w:p w14:paraId="1A1368D7" w14:textId="77777777" w:rsidR="00C205EB" w:rsidRPr="00A31D19" w:rsidRDefault="00C205EB" w:rsidP="00193A61">
            <w:pPr>
              <w:ind w:firstLine="6"/>
              <w:jc w:val="center"/>
              <w:rPr>
                <w:rFonts w:ascii="Calibri" w:hAnsi="Calibri" w:cs="Calibri"/>
                <w:szCs w:val="24"/>
              </w:rPr>
            </w:pPr>
            <w:r w:rsidRPr="00A31D19">
              <w:rPr>
                <w:rFonts w:ascii="Calibri" w:hAnsi="Calibri" w:cs="Calibri"/>
                <w:sz w:val="22"/>
                <w:szCs w:val="24"/>
              </w:rPr>
              <w:t>400</w:t>
            </w:r>
          </w:p>
        </w:tc>
        <w:tc>
          <w:tcPr>
            <w:tcW w:w="1402" w:type="dxa"/>
            <w:vAlign w:val="center"/>
          </w:tcPr>
          <w:p w14:paraId="75A9ACC3" w14:textId="77777777" w:rsidR="00C205EB" w:rsidRPr="00A31D19" w:rsidRDefault="00C205EB" w:rsidP="00193A61">
            <w:pPr>
              <w:ind w:firstLine="6"/>
              <w:jc w:val="center"/>
              <w:rPr>
                <w:rStyle w:val="EndnoteReference"/>
                <w:rFonts w:ascii="Calibri" w:hAnsi="Calibri" w:cs="Calibri"/>
                <w:szCs w:val="24"/>
                <w:vertAlign w:val="baseline"/>
              </w:rPr>
            </w:pPr>
            <w:r w:rsidRPr="00A31D19">
              <w:rPr>
                <w:rFonts w:ascii="Calibri" w:hAnsi="Calibri" w:cs="Calibri"/>
                <w:sz w:val="22"/>
                <w:szCs w:val="24"/>
              </w:rPr>
              <w:t>[3]</w:t>
            </w:r>
          </w:p>
        </w:tc>
      </w:tr>
      <w:tr w:rsidR="00C205EB" w:rsidRPr="00A31D19" w14:paraId="69267DAE" w14:textId="77777777" w:rsidTr="00BC0F15">
        <w:trPr>
          <w:trHeight w:val="16"/>
          <w:jc w:val="center"/>
        </w:trPr>
        <w:tc>
          <w:tcPr>
            <w:tcW w:w="2624" w:type="dxa"/>
            <w:vAlign w:val="center"/>
          </w:tcPr>
          <w:p w14:paraId="33CAE9E3" w14:textId="77777777" w:rsidR="00C205EB" w:rsidRPr="00A31D19" w:rsidRDefault="00C205EB" w:rsidP="00193A61">
            <w:pPr>
              <w:ind w:firstLine="22"/>
              <w:jc w:val="center"/>
              <w:rPr>
                <w:rFonts w:ascii="Calibri" w:hAnsi="Calibri" w:cs="Calibri"/>
                <w:szCs w:val="24"/>
              </w:rPr>
            </w:pPr>
            <w:r w:rsidRPr="00A31D19">
              <w:rPr>
                <w:rFonts w:ascii="Calibri" w:hAnsi="Calibri" w:cs="Calibri"/>
                <w:sz w:val="22"/>
                <w:szCs w:val="24"/>
              </w:rPr>
              <w:t>Pumpkin seed hull activated carbon</w:t>
            </w:r>
          </w:p>
        </w:tc>
        <w:tc>
          <w:tcPr>
            <w:tcW w:w="1106" w:type="dxa"/>
            <w:vAlign w:val="center"/>
          </w:tcPr>
          <w:p w14:paraId="0A7B82EF" w14:textId="77777777" w:rsidR="00C205EB" w:rsidRPr="00A31D19" w:rsidRDefault="00C205EB" w:rsidP="00193A61">
            <w:pPr>
              <w:jc w:val="center"/>
              <w:rPr>
                <w:rFonts w:ascii="Calibri" w:hAnsi="Calibri" w:cs="Calibri"/>
                <w:szCs w:val="24"/>
              </w:rPr>
            </w:pPr>
            <w:r w:rsidRPr="00A31D19">
              <w:rPr>
                <w:rFonts w:ascii="Calibri" w:hAnsi="Calibri" w:cs="Calibri"/>
                <w:sz w:val="22"/>
                <w:szCs w:val="24"/>
              </w:rPr>
              <w:t>2</w:t>
            </w:r>
          </w:p>
        </w:tc>
        <w:tc>
          <w:tcPr>
            <w:tcW w:w="1081" w:type="dxa"/>
            <w:vAlign w:val="center"/>
          </w:tcPr>
          <w:p w14:paraId="3F5AB9A8" w14:textId="77777777" w:rsidR="00C205EB" w:rsidRPr="00A31D19" w:rsidRDefault="00C205EB" w:rsidP="00193A61">
            <w:pPr>
              <w:jc w:val="center"/>
              <w:rPr>
                <w:rFonts w:ascii="Calibri" w:hAnsi="Calibri" w:cs="Calibri"/>
                <w:szCs w:val="24"/>
              </w:rPr>
            </w:pPr>
            <w:r w:rsidRPr="00A31D19">
              <w:rPr>
                <w:rFonts w:ascii="Calibri" w:hAnsi="Calibri" w:cs="Calibri"/>
                <w:sz w:val="22"/>
                <w:szCs w:val="24"/>
              </w:rPr>
              <w:t>1.0</w:t>
            </w:r>
          </w:p>
        </w:tc>
        <w:tc>
          <w:tcPr>
            <w:tcW w:w="1299" w:type="dxa"/>
            <w:vAlign w:val="center"/>
          </w:tcPr>
          <w:p w14:paraId="169129AA" w14:textId="4477D724" w:rsidR="00C205EB" w:rsidRPr="00A31D19" w:rsidRDefault="00C205EB" w:rsidP="00193A61">
            <w:pPr>
              <w:jc w:val="center"/>
              <w:rPr>
                <w:rFonts w:ascii="Calibri" w:hAnsi="Calibri" w:cs="Calibri"/>
                <w:szCs w:val="24"/>
              </w:rPr>
            </w:pPr>
            <w:r w:rsidRPr="00A31D19">
              <w:rPr>
                <w:rFonts w:ascii="Calibri" w:hAnsi="Calibri" w:cs="Calibri"/>
                <w:sz w:val="22"/>
                <w:szCs w:val="24"/>
              </w:rPr>
              <w:t>260.</w:t>
            </w:r>
            <w:r w:rsidR="00593828">
              <w:rPr>
                <w:rFonts w:ascii="Calibri" w:hAnsi="Calibri" w:cs="Calibri"/>
                <w:sz w:val="22"/>
                <w:szCs w:val="24"/>
              </w:rPr>
              <w:t>8</w:t>
            </w:r>
          </w:p>
        </w:tc>
        <w:tc>
          <w:tcPr>
            <w:tcW w:w="1792" w:type="dxa"/>
            <w:vAlign w:val="center"/>
          </w:tcPr>
          <w:p w14:paraId="59F82B1C" w14:textId="77777777" w:rsidR="00C205EB" w:rsidRPr="00A31D19" w:rsidRDefault="00C205EB" w:rsidP="00193A61">
            <w:pPr>
              <w:ind w:firstLine="6"/>
              <w:jc w:val="center"/>
              <w:rPr>
                <w:rFonts w:ascii="Calibri" w:hAnsi="Calibri" w:cs="Calibri"/>
                <w:szCs w:val="24"/>
              </w:rPr>
            </w:pPr>
            <w:r w:rsidRPr="00A31D19">
              <w:rPr>
                <w:rFonts w:ascii="Calibri" w:hAnsi="Calibri" w:cs="Calibri"/>
                <w:sz w:val="22"/>
                <w:szCs w:val="24"/>
              </w:rPr>
              <w:t>400</w:t>
            </w:r>
          </w:p>
        </w:tc>
        <w:tc>
          <w:tcPr>
            <w:tcW w:w="1402" w:type="dxa"/>
            <w:vAlign w:val="center"/>
          </w:tcPr>
          <w:p w14:paraId="209AAE89" w14:textId="44855858" w:rsidR="00C205EB" w:rsidRPr="00A31D19" w:rsidRDefault="00C205EB" w:rsidP="00193A61">
            <w:pPr>
              <w:ind w:firstLine="6"/>
              <w:jc w:val="center"/>
              <w:rPr>
                <w:rStyle w:val="EndnoteReference"/>
                <w:rFonts w:ascii="Calibri" w:hAnsi="Calibri" w:cs="Calibri"/>
                <w:szCs w:val="24"/>
                <w:vertAlign w:val="baseline"/>
              </w:rPr>
            </w:pPr>
            <w:r w:rsidRPr="00A31D19">
              <w:rPr>
                <w:rFonts w:ascii="Calibri" w:hAnsi="Calibri" w:cs="Calibri"/>
                <w:sz w:val="22"/>
                <w:szCs w:val="24"/>
              </w:rPr>
              <w:t>[</w:t>
            </w:r>
            <w:r w:rsidR="00FB06BB" w:rsidRPr="00A31D19">
              <w:rPr>
                <w:rFonts w:ascii="Calibri" w:hAnsi="Calibri" w:cs="Calibri"/>
                <w:sz w:val="22"/>
                <w:szCs w:val="24"/>
              </w:rPr>
              <w:t>1</w:t>
            </w:r>
            <w:r w:rsidR="00FB06BB">
              <w:rPr>
                <w:rFonts w:ascii="Calibri" w:hAnsi="Calibri" w:cs="Calibri"/>
                <w:sz w:val="22"/>
                <w:szCs w:val="24"/>
              </w:rPr>
              <w:t>4</w:t>
            </w:r>
            <w:r w:rsidRPr="00A31D19">
              <w:rPr>
                <w:rFonts w:ascii="Calibri" w:hAnsi="Calibri" w:cs="Calibri"/>
                <w:sz w:val="22"/>
                <w:szCs w:val="24"/>
              </w:rPr>
              <w:t>]</w:t>
            </w:r>
          </w:p>
        </w:tc>
      </w:tr>
      <w:tr w:rsidR="00C205EB" w:rsidRPr="00A31D19" w14:paraId="21CC32F4" w14:textId="77777777" w:rsidTr="00BC0F15">
        <w:trPr>
          <w:trHeight w:val="16"/>
          <w:jc w:val="center"/>
        </w:trPr>
        <w:tc>
          <w:tcPr>
            <w:tcW w:w="2624" w:type="dxa"/>
            <w:vAlign w:val="center"/>
          </w:tcPr>
          <w:p w14:paraId="04B07A18" w14:textId="77777777" w:rsidR="00C205EB" w:rsidRPr="00A31D19" w:rsidRDefault="00C205EB" w:rsidP="00193A61">
            <w:pPr>
              <w:ind w:firstLine="22"/>
              <w:jc w:val="center"/>
              <w:rPr>
                <w:rFonts w:ascii="Calibri" w:hAnsi="Calibri" w:cs="Calibri"/>
                <w:szCs w:val="24"/>
              </w:rPr>
            </w:pPr>
            <w:r w:rsidRPr="00A31D19">
              <w:rPr>
                <w:rFonts w:ascii="Calibri" w:hAnsi="Calibri" w:cs="Calibri"/>
                <w:sz w:val="22"/>
                <w:szCs w:val="24"/>
              </w:rPr>
              <w:t>Activated carbon from date stones</w:t>
            </w:r>
          </w:p>
        </w:tc>
        <w:tc>
          <w:tcPr>
            <w:tcW w:w="1106" w:type="dxa"/>
            <w:vAlign w:val="center"/>
          </w:tcPr>
          <w:p w14:paraId="0148A431" w14:textId="77777777" w:rsidR="00C205EB" w:rsidRPr="00A31D19" w:rsidRDefault="00C205EB" w:rsidP="00193A61">
            <w:pPr>
              <w:jc w:val="center"/>
              <w:rPr>
                <w:rFonts w:ascii="Calibri" w:hAnsi="Calibri" w:cs="Calibri"/>
                <w:szCs w:val="24"/>
              </w:rPr>
            </w:pPr>
            <w:r w:rsidRPr="00A31D19">
              <w:rPr>
                <w:rFonts w:ascii="Calibri" w:hAnsi="Calibri" w:cs="Calibri"/>
                <w:sz w:val="22"/>
                <w:szCs w:val="24"/>
              </w:rPr>
              <w:t>2</w:t>
            </w:r>
          </w:p>
        </w:tc>
        <w:tc>
          <w:tcPr>
            <w:tcW w:w="1081" w:type="dxa"/>
            <w:vAlign w:val="center"/>
          </w:tcPr>
          <w:p w14:paraId="5ACFAB7D" w14:textId="77777777" w:rsidR="00C205EB" w:rsidRPr="00A31D19" w:rsidRDefault="00C205EB" w:rsidP="00193A61">
            <w:pPr>
              <w:jc w:val="center"/>
              <w:rPr>
                <w:rFonts w:ascii="Calibri" w:hAnsi="Calibri" w:cs="Calibri"/>
                <w:szCs w:val="24"/>
              </w:rPr>
            </w:pPr>
            <w:r w:rsidRPr="00A31D19">
              <w:rPr>
                <w:rFonts w:ascii="Calibri" w:hAnsi="Calibri" w:cs="Calibri"/>
                <w:sz w:val="22"/>
                <w:szCs w:val="24"/>
              </w:rPr>
              <w:t>1.0</w:t>
            </w:r>
          </w:p>
        </w:tc>
        <w:tc>
          <w:tcPr>
            <w:tcW w:w="1299" w:type="dxa"/>
            <w:vAlign w:val="center"/>
          </w:tcPr>
          <w:p w14:paraId="6BF2C362" w14:textId="4A9B00C2" w:rsidR="00C205EB" w:rsidRPr="00A31D19" w:rsidRDefault="00C205EB" w:rsidP="00193A61">
            <w:pPr>
              <w:jc w:val="center"/>
              <w:rPr>
                <w:rFonts w:ascii="Calibri" w:hAnsi="Calibri" w:cs="Calibri"/>
                <w:szCs w:val="24"/>
              </w:rPr>
            </w:pPr>
            <w:r w:rsidRPr="00A31D19">
              <w:rPr>
                <w:rFonts w:ascii="Calibri" w:hAnsi="Calibri" w:cs="Calibri"/>
                <w:sz w:val="22"/>
                <w:szCs w:val="24"/>
              </w:rPr>
              <w:t>238.1</w:t>
            </w:r>
          </w:p>
        </w:tc>
        <w:tc>
          <w:tcPr>
            <w:tcW w:w="1792" w:type="dxa"/>
            <w:vAlign w:val="center"/>
          </w:tcPr>
          <w:p w14:paraId="5B3E7E43" w14:textId="77777777" w:rsidR="00C205EB" w:rsidRPr="00A31D19" w:rsidRDefault="00C205EB" w:rsidP="00193A61">
            <w:pPr>
              <w:ind w:firstLine="6"/>
              <w:jc w:val="center"/>
              <w:rPr>
                <w:rFonts w:ascii="Calibri" w:hAnsi="Calibri" w:cs="Calibri"/>
                <w:szCs w:val="24"/>
              </w:rPr>
            </w:pPr>
            <w:r w:rsidRPr="00A31D19">
              <w:rPr>
                <w:rFonts w:ascii="Calibri" w:hAnsi="Calibri" w:cs="Calibri"/>
                <w:sz w:val="22"/>
                <w:szCs w:val="24"/>
              </w:rPr>
              <w:t>400</w:t>
            </w:r>
          </w:p>
        </w:tc>
        <w:tc>
          <w:tcPr>
            <w:tcW w:w="1402" w:type="dxa"/>
            <w:vAlign w:val="center"/>
          </w:tcPr>
          <w:p w14:paraId="077EAD54" w14:textId="77777777" w:rsidR="00C205EB" w:rsidRPr="00A31D19" w:rsidRDefault="00C205EB" w:rsidP="00193A61">
            <w:pPr>
              <w:ind w:firstLine="6"/>
              <w:jc w:val="center"/>
              <w:rPr>
                <w:rStyle w:val="EndnoteReference"/>
                <w:rFonts w:ascii="Calibri" w:hAnsi="Calibri" w:cs="Calibri"/>
                <w:szCs w:val="24"/>
              </w:rPr>
            </w:pPr>
            <w:r w:rsidRPr="00A31D19">
              <w:rPr>
                <w:rFonts w:ascii="Calibri" w:hAnsi="Calibri" w:cs="Calibri"/>
                <w:sz w:val="22"/>
                <w:szCs w:val="24"/>
              </w:rPr>
              <w:t>[15]</w:t>
            </w:r>
          </w:p>
        </w:tc>
      </w:tr>
      <w:tr w:rsidR="00C205EB" w:rsidRPr="00A31D19" w14:paraId="3F864EDD" w14:textId="77777777" w:rsidTr="00BC0F15">
        <w:trPr>
          <w:trHeight w:val="16"/>
          <w:jc w:val="center"/>
        </w:trPr>
        <w:tc>
          <w:tcPr>
            <w:tcW w:w="2624" w:type="dxa"/>
            <w:vAlign w:val="center"/>
          </w:tcPr>
          <w:p w14:paraId="31CB8066" w14:textId="77777777" w:rsidR="00C205EB" w:rsidRPr="00A31D19" w:rsidRDefault="00C205EB" w:rsidP="00193A61">
            <w:pPr>
              <w:ind w:firstLine="22"/>
              <w:jc w:val="center"/>
              <w:rPr>
                <w:rFonts w:ascii="Calibri" w:hAnsi="Calibri" w:cs="Calibri"/>
                <w:szCs w:val="24"/>
              </w:rPr>
            </w:pPr>
            <w:r w:rsidRPr="00A31D19">
              <w:rPr>
                <w:rFonts w:ascii="Calibri" w:hAnsi="Calibri" w:cs="Calibri"/>
                <w:sz w:val="22"/>
                <w:szCs w:val="24"/>
              </w:rPr>
              <w:t>Carbonaceous adsorbent prepared from carbon slurry</w:t>
            </w:r>
          </w:p>
        </w:tc>
        <w:tc>
          <w:tcPr>
            <w:tcW w:w="1106" w:type="dxa"/>
            <w:vAlign w:val="center"/>
          </w:tcPr>
          <w:p w14:paraId="6709A703" w14:textId="77777777" w:rsidR="00C205EB" w:rsidRPr="00A31D19" w:rsidRDefault="00C205EB" w:rsidP="00193A61">
            <w:pPr>
              <w:jc w:val="center"/>
              <w:rPr>
                <w:rFonts w:ascii="Calibri" w:hAnsi="Calibri" w:cs="Calibri"/>
                <w:szCs w:val="24"/>
              </w:rPr>
            </w:pPr>
            <w:r w:rsidRPr="00A31D19">
              <w:rPr>
                <w:rFonts w:ascii="Calibri" w:hAnsi="Calibri" w:cs="Calibri"/>
                <w:sz w:val="22"/>
                <w:szCs w:val="24"/>
              </w:rPr>
              <w:t>6.5–7.5</w:t>
            </w:r>
          </w:p>
        </w:tc>
        <w:tc>
          <w:tcPr>
            <w:tcW w:w="1081" w:type="dxa"/>
            <w:vAlign w:val="center"/>
          </w:tcPr>
          <w:p w14:paraId="785915BF" w14:textId="77777777" w:rsidR="00C205EB" w:rsidRPr="00A31D19" w:rsidRDefault="00C205EB" w:rsidP="00193A61">
            <w:pPr>
              <w:jc w:val="center"/>
              <w:rPr>
                <w:rFonts w:ascii="Calibri" w:hAnsi="Calibri" w:cs="Calibri"/>
                <w:szCs w:val="24"/>
              </w:rPr>
            </w:pPr>
            <w:r w:rsidRPr="00A31D19">
              <w:rPr>
                <w:rFonts w:ascii="Calibri" w:hAnsi="Calibri" w:cs="Calibri"/>
                <w:sz w:val="22"/>
                <w:szCs w:val="24"/>
              </w:rPr>
              <w:t>1.0</w:t>
            </w:r>
          </w:p>
        </w:tc>
        <w:tc>
          <w:tcPr>
            <w:tcW w:w="1299" w:type="dxa"/>
            <w:vAlign w:val="center"/>
          </w:tcPr>
          <w:p w14:paraId="0CA443AA" w14:textId="3778F5AF" w:rsidR="00C205EB" w:rsidRPr="00A31D19" w:rsidRDefault="00C205EB" w:rsidP="00193A61">
            <w:pPr>
              <w:jc w:val="center"/>
              <w:rPr>
                <w:rFonts w:ascii="Calibri" w:hAnsi="Calibri" w:cs="Calibri"/>
                <w:szCs w:val="24"/>
              </w:rPr>
            </w:pPr>
            <w:r w:rsidRPr="00A31D19">
              <w:rPr>
                <w:rFonts w:ascii="Calibri" w:hAnsi="Calibri" w:cs="Calibri"/>
                <w:sz w:val="22"/>
                <w:szCs w:val="24"/>
              </w:rPr>
              <w:t>212.0</w:t>
            </w:r>
          </w:p>
        </w:tc>
        <w:tc>
          <w:tcPr>
            <w:tcW w:w="1792" w:type="dxa"/>
            <w:vAlign w:val="center"/>
          </w:tcPr>
          <w:p w14:paraId="14C48D3A" w14:textId="77777777" w:rsidR="00C205EB" w:rsidRPr="00A31D19" w:rsidRDefault="00C205EB" w:rsidP="00193A61">
            <w:pPr>
              <w:ind w:firstLine="6"/>
              <w:jc w:val="center"/>
              <w:rPr>
                <w:rFonts w:ascii="Calibri" w:hAnsi="Calibri" w:cs="Calibri"/>
                <w:szCs w:val="24"/>
              </w:rPr>
            </w:pPr>
            <w:r w:rsidRPr="00A31D19">
              <w:rPr>
                <w:rFonts w:ascii="Calibri" w:hAnsi="Calibri" w:cs="Calibri"/>
                <w:sz w:val="22"/>
                <w:szCs w:val="24"/>
              </w:rPr>
              <w:t>No data</w:t>
            </w:r>
          </w:p>
        </w:tc>
        <w:tc>
          <w:tcPr>
            <w:tcW w:w="1402" w:type="dxa"/>
            <w:vAlign w:val="center"/>
          </w:tcPr>
          <w:p w14:paraId="536AB3F3" w14:textId="77777777" w:rsidR="00C205EB" w:rsidRPr="00A31D19" w:rsidRDefault="00C205EB" w:rsidP="00193A61">
            <w:pPr>
              <w:ind w:firstLine="6"/>
              <w:jc w:val="center"/>
              <w:rPr>
                <w:rStyle w:val="EndnoteReference"/>
                <w:rFonts w:ascii="Calibri" w:hAnsi="Calibri" w:cs="Calibri"/>
                <w:szCs w:val="24"/>
                <w:vertAlign w:val="baseline"/>
              </w:rPr>
            </w:pPr>
            <w:r w:rsidRPr="00A31D19">
              <w:rPr>
                <w:rFonts w:ascii="Calibri" w:hAnsi="Calibri" w:cs="Calibri"/>
                <w:sz w:val="22"/>
                <w:szCs w:val="24"/>
              </w:rPr>
              <w:t>[16]</w:t>
            </w:r>
          </w:p>
        </w:tc>
      </w:tr>
      <w:tr w:rsidR="00C205EB" w:rsidRPr="00A31D19" w14:paraId="7578C8E9" w14:textId="77777777" w:rsidTr="00BC0F15">
        <w:trPr>
          <w:trHeight w:val="16"/>
          <w:jc w:val="center"/>
        </w:trPr>
        <w:tc>
          <w:tcPr>
            <w:tcW w:w="2624" w:type="dxa"/>
            <w:vAlign w:val="center"/>
          </w:tcPr>
          <w:p w14:paraId="1E8C491B" w14:textId="77777777" w:rsidR="00C205EB" w:rsidRPr="00A31D19" w:rsidRDefault="00C205EB" w:rsidP="00193A61">
            <w:pPr>
              <w:ind w:firstLine="22"/>
              <w:jc w:val="center"/>
              <w:rPr>
                <w:rFonts w:ascii="Calibri" w:hAnsi="Calibri" w:cs="Calibri"/>
                <w:szCs w:val="24"/>
              </w:rPr>
            </w:pPr>
            <w:r w:rsidRPr="00A31D19">
              <w:rPr>
                <w:rFonts w:ascii="Calibri" w:hAnsi="Calibri" w:cs="Calibri"/>
                <w:sz w:val="22"/>
                <w:szCs w:val="24"/>
              </w:rPr>
              <w:t>Granular activated carbon</w:t>
            </w:r>
          </w:p>
        </w:tc>
        <w:tc>
          <w:tcPr>
            <w:tcW w:w="1106" w:type="dxa"/>
            <w:vAlign w:val="center"/>
          </w:tcPr>
          <w:p w14:paraId="06DD5BF7" w14:textId="77777777" w:rsidR="00C205EB" w:rsidRPr="00A31D19" w:rsidRDefault="00C205EB" w:rsidP="00193A61">
            <w:pPr>
              <w:jc w:val="center"/>
              <w:rPr>
                <w:rFonts w:ascii="Calibri" w:hAnsi="Calibri" w:cs="Calibri"/>
                <w:szCs w:val="24"/>
              </w:rPr>
            </w:pPr>
            <w:r w:rsidRPr="00A31D19">
              <w:rPr>
                <w:rFonts w:ascii="Calibri" w:hAnsi="Calibri" w:cs="Calibri"/>
                <w:sz w:val="22"/>
                <w:szCs w:val="24"/>
              </w:rPr>
              <w:t>3-3.8</w:t>
            </w:r>
          </w:p>
        </w:tc>
        <w:tc>
          <w:tcPr>
            <w:tcW w:w="1081" w:type="dxa"/>
            <w:vAlign w:val="center"/>
          </w:tcPr>
          <w:p w14:paraId="751DCD52" w14:textId="77777777" w:rsidR="00C205EB" w:rsidRPr="00A31D19" w:rsidRDefault="00C205EB" w:rsidP="00193A61">
            <w:pPr>
              <w:jc w:val="center"/>
              <w:rPr>
                <w:rFonts w:ascii="Calibri" w:hAnsi="Calibri" w:cs="Calibri"/>
                <w:szCs w:val="24"/>
              </w:rPr>
            </w:pPr>
            <w:r w:rsidRPr="00A31D19">
              <w:rPr>
                <w:rFonts w:ascii="Calibri" w:hAnsi="Calibri" w:cs="Calibri"/>
                <w:sz w:val="22"/>
                <w:szCs w:val="24"/>
              </w:rPr>
              <w:t>1.0</w:t>
            </w:r>
          </w:p>
        </w:tc>
        <w:tc>
          <w:tcPr>
            <w:tcW w:w="1299" w:type="dxa"/>
            <w:vAlign w:val="center"/>
          </w:tcPr>
          <w:p w14:paraId="135AC4A5" w14:textId="367600EF" w:rsidR="00C205EB" w:rsidRPr="00A31D19" w:rsidRDefault="00C205EB" w:rsidP="00193A61">
            <w:pPr>
              <w:jc w:val="center"/>
              <w:rPr>
                <w:rFonts w:ascii="Calibri" w:hAnsi="Calibri" w:cs="Calibri"/>
                <w:szCs w:val="24"/>
              </w:rPr>
            </w:pPr>
            <w:r w:rsidRPr="00A31D19">
              <w:rPr>
                <w:rFonts w:ascii="Calibri" w:hAnsi="Calibri" w:cs="Calibri"/>
                <w:sz w:val="22"/>
                <w:szCs w:val="24"/>
              </w:rPr>
              <w:t>181.8</w:t>
            </w:r>
          </w:p>
        </w:tc>
        <w:tc>
          <w:tcPr>
            <w:tcW w:w="1792" w:type="dxa"/>
            <w:vAlign w:val="center"/>
          </w:tcPr>
          <w:p w14:paraId="1C36992D" w14:textId="77777777" w:rsidR="00C205EB" w:rsidRPr="00A31D19" w:rsidRDefault="00C205EB" w:rsidP="00193A61">
            <w:pPr>
              <w:ind w:firstLine="6"/>
              <w:jc w:val="center"/>
              <w:rPr>
                <w:rFonts w:ascii="Calibri" w:hAnsi="Calibri" w:cs="Calibri"/>
                <w:szCs w:val="24"/>
              </w:rPr>
            </w:pPr>
            <w:r w:rsidRPr="00A31D19">
              <w:rPr>
                <w:rFonts w:ascii="Calibri" w:hAnsi="Calibri" w:cs="Calibri"/>
                <w:sz w:val="22"/>
                <w:szCs w:val="24"/>
              </w:rPr>
              <w:t>300</w:t>
            </w:r>
          </w:p>
        </w:tc>
        <w:tc>
          <w:tcPr>
            <w:tcW w:w="1402" w:type="dxa"/>
            <w:vAlign w:val="center"/>
          </w:tcPr>
          <w:p w14:paraId="759F25C4" w14:textId="77777777" w:rsidR="00C205EB" w:rsidRPr="00A31D19" w:rsidRDefault="00C205EB" w:rsidP="00193A61">
            <w:pPr>
              <w:ind w:firstLine="6"/>
              <w:jc w:val="center"/>
              <w:rPr>
                <w:rFonts w:ascii="Calibri" w:hAnsi="Calibri" w:cs="Calibri"/>
                <w:szCs w:val="24"/>
              </w:rPr>
            </w:pPr>
            <w:r w:rsidRPr="00A31D19">
              <w:rPr>
                <w:rFonts w:ascii="Calibri" w:hAnsi="Calibri" w:cs="Calibri"/>
                <w:sz w:val="22"/>
                <w:szCs w:val="24"/>
              </w:rPr>
              <w:t>[17]</w:t>
            </w:r>
          </w:p>
        </w:tc>
      </w:tr>
      <w:tr w:rsidR="00C205EB" w:rsidRPr="00A31D19" w14:paraId="1284D4B1" w14:textId="77777777" w:rsidTr="00BC0F15">
        <w:trPr>
          <w:trHeight w:val="16"/>
          <w:jc w:val="center"/>
        </w:trPr>
        <w:tc>
          <w:tcPr>
            <w:tcW w:w="2624" w:type="dxa"/>
            <w:vAlign w:val="center"/>
          </w:tcPr>
          <w:p w14:paraId="35C08476" w14:textId="77777777" w:rsidR="00C205EB" w:rsidRPr="00A31D19" w:rsidRDefault="00C205EB" w:rsidP="00193A61">
            <w:pPr>
              <w:ind w:firstLine="22"/>
              <w:jc w:val="center"/>
              <w:rPr>
                <w:rFonts w:ascii="Calibri" w:hAnsi="Calibri" w:cs="Calibri"/>
                <w:szCs w:val="24"/>
              </w:rPr>
            </w:pPr>
            <w:r w:rsidRPr="00A31D19">
              <w:rPr>
                <w:rFonts w:ascii="Calibri" w:hAnsi="Calibri" w:cs="Calibri"/>
                <w:sz w:val="22"/>
                <w:szCs w:val="24"/>
              </w:rPr>
              <w:t>Carbon-coated electrospun polyacrylonitrile fiber</w:t>
            </w:r>
          </w:p>
        </w:tc>
        <w:tc>
          <w:tcPr>
            <w:tcW w:w="1106" w:type="dxa"/>
            <w:vAlign w:val="center"/>
          </w:tcPr>
          <w:p w14:paraId="35A67969" w14:textId="77777777" w:rsidR="00C205EB" w:rsidRPr="00A31D19" w:rsidRDefault="00C205EB" w:rsidP="00193A61">
            <w:pPr>
              <w:jc w:val="center"/>
              <w:rPr>
                <w:rFonts w:ascii="Calibri" w:hAnsi="Calibri" w:cs="Calibri"/>
                <w:szCs w:val="24"/>
              </w:rPr>
            </w:pPr>
            <w:r w:rsidRPr="00A31D19">
              <w:rPr>
                <w:rFonts w:ascii="Calibri" w:hAnsi="Calibri" w:cs="Calibri"/>
                <w:sz w:val="22"/>
                <w:szCs w:val="24"/>
              </w:rPr>
              <w:t>3</w:t>
            </w:r>
          </w:p>
        </w:tc>
        <w:tc>
          <w:tcPr>
            <w:tcW w:w="1081" w:type="dxa"/>
            <w:vAlign w:val="center"/>
          </w:tcPr>
          <w:p w14:paraId="4E8C831E" w14:textId="77777777" w:rsidR="00C205EB" w:rsidRPr="00A31D19" w:rsidRDefault="00C205EB" w:rsidP="00193A61">
            <w:pPr>
              <w:jc w:val="center"/>
              <w:rPr>
                <w:rFonts w:ascii="Calibri" w:hAnsi="Calibri" w:cs="Calibri"/>
                <w:szCs w:val="24"/>
              </w:rPr>
            </w:pPr>
            <w:r w:rsidRPr="00A31D19">
              <w:rPr>
                <w:rFonts w:ascii="Calibri" w:hAnsi="Calibri" w:cs="Calibri"/>
                <w:sz w:val="22"/>
                <w:szCs w:val="24"/>
              </w:rPr>
              <w:t>0.6</w:t>
            </w:r>
          </w:p>
        </w:tc>
        <w:tc>
          <w:tcPr>
            <w:tcW w:w="1299" w:type="dxa"/>
            <w:vAlign w:val="center"/>
          </w:tcPr>
          <w:p w14:paraId="7F8EE4CB" w14:textId="680E99CD" w:rsidR="00C205EB" w:rsidRPr="00A31D19" w:rsidRDefault="00C205EB" w:rsidP="00193A61">
            <w:pPr>
              <w:jc w:val="center"/>
              <w:rPr>
                <w:rFonts w:ascii="Calibri" w:hAnsi="Calibri" w:cs="Calibri"/>
                <w:szCs w:val="24"/>
              </w:rPr>
            </w:pPr>
            <w:r w:rsidRPr="00A31D19">
              <w:rPr>
                <w:rFonts w:ascii="Calibri" w:hAnsi="Calibri" w:cs="Calibri"/>
                <w:sz w:val="22"/>
                <w:szCs w:val="24"/>
              </w:rPr>
              <w:t>164.</w:t>
            </w:r>
            <w:r w:rsidR="00593828">
              <w:rPr>
                <w:rFonts w:ascii="Calibri" w:hAnsi="Calibri" w:cs="Calibri"/>
                <w:sz w:val="22"/>
                <w:szCs w:val="24"/>
              </w:rPr>
              <w:t>5</w:t>
            </w:r>
          </w:p>
        </w:tc>
        <w:tc>
          <w:tcPr>
            <w:tcW w:w="1792" w:type="dxa"/>
            <w:vAlign w:val="center"/>
          </w:tcPr>
          <w:p w14:paraId="27EC4A37" w14:textId="77777777" w:rsidR="00C205EB" w:rsidRPr="00A31D19" w:rsidRDefault="00C205EB" w:rsidP="00193A61">
            <w:pPr>
              <w:ind w:firstLine="6"/>
              <w:jc w:val="center"/>
              <w:rPr>
                <w:rFonts w:ascii="Calibri" w:hAnsi="Calibri" w:cs="Calibri"/>
                <w:szCs w:val="24"/>
              </w:rPr>
            </w:pPr>
            <w:r w:rsidRPr="00A31D19">
              <w:rPr>
                <w:rFonts w:ascii="Calibri" w:hAnsi="Calibri" w:cs="Calibri"/>
                <w:sz w:val="22"/>
                <w:szCs w:val="24"/>
              </w:rPr>
              <w:t>300</w:t>
            </w:r>
          </w:p>
        </w:tc>
        <w:tc>
          <w:tcPr>
            <w:tcW w:w="1402" w:type="dxa"/>
            <w:vAlign w:val="center"/>
          </w:tcPr>
          <w:p w14:paraId="2EE7ED3C" w14:textId="77777777" w:rsidR="00C205EB" w:rsidRPr="00A31D19" w:rsidRDefault="00C205EB" w:rsidP="00193A61">
            <w:pPr>
              <w:ind w:firstLine="6"/>
              <w:jc w:val="center"/>
              <w:rPr>
                <w:rStyle w:val="EndnoteReference"/>
                <w:rFonts w:ascii="Calibri" w:hAnsi="Calibri" w:cs="Calibri"/>
                <w:szCs w:val="24"/>
                <w:vertAlign w:val="baseline"/>
              </w:rPr>
            </w:pPr>
            <w:r w:rsidRPr="00A31D19">
              <w:rPr>
                <w:rFonts w:ascii="Calibri" w:hAnsi="Calibri" w:cs="Calibri"/>
                <w:sz w:val="22"/>
                <w:szCs w:val="24"/>
              </w:rPr>
              <w:t>[18]</w:t>
            </w:r>
          </w:p>
        </w:tc>
      </w:tr>
      <w:tr w:rsidR="00C205EB" w:rsidRPr="00A31D19" w14:paraId="73C34375" w14:textId="77777777" w:rsidTr="00BC0F15">
        <w:trPr>
          <w:trHeight w:val="16"/>
          <w:jc w:val="center"/>
        </w:trPr>
        <w:tc>
          <w:tcPr>
            <w:tcW w:w="2624" w:type="dxa"/>
            <w:vAlign w:val="center"/>
          </w:tcPr>
          <w:p w14:paraId="0CE03F21" w14:textId="77777777" w:rsidR="00C205EB" w:rsidRPr="00A31D19" w:rsidRDefault="00C205EB" w:rsidP="00193A61">
            <w:pPr>
              <w:ind w:firstLine="22"/>
              <w:jc w:val="center"/>
              <w:rPr>
                <w:rFonts w:ascii="Calibri" w:hAnsi="Calibri" w:cs="Calibri"/>
                <w:szCs w:val="24"/>
              </w:rPr>
            </w:pPr>
            <w:r w:rsidRPr="00A31D19">
              <w:rPr>
                <w:rFonts w:ascii="Calibri" w:hAnsi="Calibri" w:cs="Calibri"/>
                <w:sz w:val="22"/>
                <w:szCs w:val="24"/>
              </w:rPr>
              <w:t>Carbon black</w:t>
            </w:r>
          </w:p>
        </w:tc>
        <w:tc>
          <w:tcPr>
            <w:tcW w:w="1106" w:type="dxa"/>
            <w:vAlign w:val="center"/>
          </w:tcPr>
          <w:p w14:paraId="11E28AA4" w14:textId="77777777" w:rsidR="00C205EB" w:rsidRPr="00A31D19" w:rsidRDefault="00C205EB" w:rsidP="00193A61">
            <w:pPr>
              <w:jc w:val="center"/>
              <w:rPr>
                <w:rFonts w:ascii="Calibri" w:hAnsi="Calibri" w:cs="Calibri"/>
                <w:szCs w:val="24"/>
              </w:rPr>
            </w:pPr>
            <w:r w:rsidRPr="00A31D19">
              <w:rPr>
                <w:rFonts w:ascii="Calibri" w:hAnsi="Calibri" w:cs="Calibri"/>
                <w:sz w:val="22"/>
                <w:szCs w:val="24"/>
              </w:rPr>
              <w:t>2-7</w:t>
            </w:r>
          </w:p>
        </w:tc>
        <w:tc>
          <w:tcPr>
            <w:tcW w:w="1081" w:type="dxa"/>
            <w:vAlign w:val="center"/>
          </w:tcPr>
          <w:p w14:paraId="3AED6B27" w14:textId="77777777" w:rsidR="00C205EB" w:rsidRPr="00A31D19" w:rsidRDefault="00C205EB" w:rsidP="00193A61">
            <w:pPr>
              <w:jc w:val="center"/>
              <w:rPr>
                <w:rFonts w:ascii="Calibri" w:hAnsi="Calibri" w:cs="Calibri"/>
                <w:szCs w:val="24"/>
              </w:rPr>
            </w:pPr>
            <w:r w:rsidRPr="00A31D19">
              <w:rPr>
                <w:rFonts w:ascii="Calibri" w:hAnsi="Calibri" w:cs="Calibri"/>
                <w:sz w:val="22"/>
                <w:szCs w:val="24"/>
              </w:rPr>
              <w:t>2.0</w:t>
            </w:r>
          </w:p>
        </w:tc>
        <w:tc>
          <w:tcPr>
            <w:tcW w:w="1299" w:type="dxa"/>
            <w:vAlign w:val="center"/>
          </w:tcPr>
          <w:p w14:paraId="41348C23" w14:textId="77777777" w:rsidR="00C205EB" w:rsidRPr="00A31D19" w:rsidRDefault="00C205EB" w:rsidP="00193A61">
            <w:pPr>
              <w:jc w:val="center"/>
              <w:rPr>
                <w:rFonts w:ascii="Calibri" w:hAnsi="Calibri" w:cs="Calibri"/>
                <w:szCs w:val="24"/>
              </w:rPr>
            </w:pPr>
            <w:r w:rsidRPr="00A31D19">
              <w:rPr>
                <w:rFonts w:ascii="Calibri" w:hAnsi="Calibri" w:cs="Calibri"/>
                <w:sz w:val="22"/>
                <w:szCs w:val="24"/>
              </w:rPr>
              <w:t>72.2</w:t>
            </w:r>
          </w:p>
        </w:tc>
        <w:tc>
          <w:tcPr>
            <w:tcW w:w="1792" w:type="dxa"/>
            <w:vAlign w:val="center"/>
          </w:tcPr>
          <w:p w14:paraId="17F0F3CF" w14:textId="77777777" w:rsidR="00C205EB" w:rsidRPr="00A31D19" w:rsidRDefault="00C205EB" w:rsidP="00193A61">
            <w:pPr>
              <w:jc w:val="center"/>
              <w:rPr>
                <w:rFonts w:ascii="Calibri" w:hAnsi="Calibri" w:cs="Calibri"/>
                <w:szCs w:val="24"/>
              </w:rPr>
            </w:pPr>
            <w:r w:rsidRPr="00A31D19">
              <w:rPr>
                <w:rFonts w:ascii="Calibri" w:hAnsi="Calibri" w:cs="Calibri"/>
                <w:sz w:val="22"/>
                <w:szCs w:val="24"/>
              </w:rPr>
              <w:t>200</w:t>
            </w:r>
          </w:p>
        </w:tc>
        <w:tc>
          <w:tcPr>
            <w:tcW w:w="1402" w:type="dxa"/>
            <w:vAlign w:val="center"/>
          </w:tcPr>
          <w:p w14:paraId="11C5FE8E" w14:textId="77777777" w:rsidR="00C205EB" w:rsidRPr="00A31D19" w:rsidRDefault="00C205EB" w:rsidP="00193A61">
            <w:pPr>
              <w:ind w:firstLine="6"/>
              <w:jc w:val="center"/>
              <w:rPr>
                <w:rStyle w:val="EndnoteReference"/>
                <w:rFonts w:ascii="Calibri" w:hAnsi="Calibri" w:cs="Calibri"/>
                <w:szCs w:val="24"/>
                <w:vertAlign w:val="baseline"/>
              </w:rPr>
            </w:pPr>
            <w:r w:rsidRPr="00A31D19">
              <w:rPr>
                <w:rFonts w:ascii="Calibri" w:hAnsi="Calibri" w:cs="Calibri"/>
                <w:sz w:val="22"/>
                <w:szCs w:val="24"/>
              </w:rPr>
              <w:t>[19]</w:t>
            </w:r>
          </w:p>
        </w:tc>
      </w:tr>
    </w:tbl>
    <w:bookmarkEnd w:id="594"/>
    <w:bookmarkEnd w:id="595"/>
    <w:bookmarkEnd w:id="597"/>
    <w:bookmarkEnd w:id="598"/>
    <w:p w14:paraId="24FFD059" w14:textId="77777777" w:rsidR="00C205EB" w:rsidRPr="00A31D19" w:rsidRDefault="00C205EB" w:rsidP="00282C92">
      <w:pPr>
        <w:pStyle w:val="ListParagraph"/>
        <w:numPr>
          <w:ilvl w:val="1"/>
          <w:numId w:val="1"/>
        </w:numPr>
        <w:autoSpaceDE w:val="0"/>
        <w:autoSpaceDN w:val="0"/>
        <w:adjustRightInd w:val="0"/>
        <w:spacing w:before="120" w:line="480" w:lineRule="auto"/>
        <w:ind w:left="850" w:hanging="493"/>
        <w:outlineLvl w:val="0"/>
        <w:rPr>
          <w:rFonts w:ascii="Calibri" w:hAnsi="Calibri" w:cs="Calibri"/>
          <w:b/>
          <w:szCs w:val="24"/>
        </w:rPr>
      </w:pPr>
      <w:r w:rsidRPr="00A31D19">
        <w:rPr>
          <w:rFonts w:ascii="Calibri" w:hAnsi="Calibri" w:cs="Calibri"/>
          <w:b/>
          <w:szCs w:val="24"/>
        </w:rPr>
        <w:t>Recycling and reusing of the LVAC sorbent</w:t>
      </w:r>
    </w:p>
    <w:p w14:paraId="04E8AF17" w14:textId="6A2B5957" w:rsidR="00C205EB" w:rsidRPr="00A31D19" w:rsidRDefault="00C205EB" w:rsidP="00671159">
      <w:pPr>
        <w:spacing w:line="480" w:lineRule="auto"/>
        <w:rPr>
          <w:rFonts w:ascii="Calibri" w:hAnsi="Calibri" w:cs="Calibri"/>
          <w:szCs w:val="24"/>
        </w:rPr>
      </w:pPr>
      <w:r w:rsidRPr="00A31D19">
        <w:rPr>
          <w:rFonts w:ascii="Calibri" w:hAnsi="Calibri" w:cs="Calibri"/>
          <w:szCs w:val="24"/>
        </w:rPr>
        <w:t xml:space="preserve">Recycling and reusing </w:t>
      </w:r>
      <w:del w:id="602" w:author="Miloš Kostić" w:date="2019-07-24T14:57:00Z">
        <w:r w:rsidRPr="00A31D19" w:rsidDel="00D54EEF">
          <w:rPr>
            <w:rFonts w:ascii="Calibri" w:hAnsi="Calibri" w:cs="Calibri"/>
            <w:szCs w:val="24"/>
          </w:rPr>
          <w:delText>is</w:delText>
        </w:r>
      </w:del>
      <w:ins w:id="603" w:author="Miloš Kostić" w:date="2019-07-24T14:57:00Z">
        <w:r w:rsidR="00D54EEF" w:rsidRPr="00A31D19">
          <w:rPr>
            <w:rFonts w:ascii="Calibri" w:hAnsi="Calibri" w:cs="Calibri"/>
            <w:szCs w:val="24"/>
          </w:rPr>
          <w:t>are</w:t>
        </w:r>
      </w:ins>
      <w:r w:rsidRPr="00A31D19">
        <w:rPr>
          <w:rFonts w:ascii="Calibri" w:hAnsi="Calibri" w:cs="Calibri"/>
          <w:szCs w:val="24"/>
        </w:rPr>
        <w:t xml:space="preserve"> an important feature</w:t>
      </w:r>
      <w:ins w:id="604" w:author="Miloš Kostić" w:date="2019-07-24T15:06:00Z">
        <w:r w:rsidR="00B17DC0">
          <w:rPr>
            <w:rFonts w:ascii="Calibri" w:hAnsi="Calibri" w:cs="Calibri"/>
            <w:szCs w:val="24"/>
          </w:rPr>
          <w:t>s</w:t>
        </w:r>
      </w:ins>
      <w:r w:rsidRPr="00A31D19">
        <w:rPr>
          <w:rFonts w:ascii="Calibri" w:hAnsi="Calibri" w:cs="Calibri"/>
          <w:szCs w:val="24"/>
        </w:rPr>
        <w:t xml:space="preserve"> of all sorbents, which are used for removal of contaminants, in order to reduce the need for new sorbent amounts and to lower the cost of the sorbent material. Removal efficiency of 2,4-D by LVAC before and after two consecutive </w:t>
      </w:r>
      <w:r w:rsidRPr="00A31D19">
        <w:rPr>
          <w:rFonts w:ascii="Calibri" w:hAnsi="Calibri" w:cs="Calibri"/>
          <w:szCs w:val="24"/>
        </w:rPr>
        <w:lastRenderedPageBreak/>
        <w:t>regeneration cycles were 66.6, 57.8, 51.9, 49.4 and 49.0 % (Fig. 5). In five sorption-desorption cycles there was ~18% reduction in the sorbed amount of 2,4-D, which indicates that the used LVAC had a good capacity for recycling and reusing. The used LVAC after recycling could be disposed in regular landfills.</w:t>
      </w:r>
    </w:p>
    <w:p w14:paraId="6D91C724" w14:textId="5CE69196" w:rsidR="00C205EB" w:rsidRDefault="00E4436F" w:rsidP="00282C92">
      <w:pPr>
        <w:spacing w:line="480" w:lineRule="auto"/>
        <w:rPr>
          <w:ins w:id="605" w:author="Miloš Kostić" w:date="2019-07-23T22:34:00Z"/>
          <w:rFonts w:ascii="Calibri" w:hAnsi="Calibri" w:cs="Calibri"/>
          <w:szCs w:val="24"/>
        </w:rPr>
      </w:pPr>
      <w:commentRangeStart w:id="606"/>
      <w:commentRangeStart w:id="607"/>
      <w:del w:id="608" w:author="Miloš Kostić" w:date="2019-07-23T22:34:00Z">
        <w:r w:rsidRPr="00A31D19" w:rsidDel="00A55C1C">
          <w:rPr>
            <w:rFonts w:ascii="Calibri" w:hAnsi="Calibri" w:cs="Calibri"/>
            <w:noProof/>
            <w:szCs w:val="24"/>
          </w:rPr>
          <w:drawing>
            <wp:inline distT="0" distB="0" distL="0" distR="0" wp14:anchorId="01980834" wp14:editId="669BA77F">
              <wp:extent cx="3629025" cy="2781300"/>
              <wp:effectExtent l="0" t="0" r="9525" b="0"/>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29025" cy="2781300"/>
                      </a:xfrm>
                      <a:prstGeom prst="rect">
                        <a:avLst/>
                      </a:prstGeom>
                      <a:noFill/>
                      <a:ln>
                        <a:noFill/>
                      </a:ln>
                    </pic:spPr>
                  </pic:pic>
                </a:graphicData>
              </a:graphic>
            </wp:inline>
          </w:drawing>
        </w:r>
      </w:del>
      <w:commentRangeEnd w:id="606"/>
      <w:r w:rsidR="002578E2">
        <w:rPr>
          <w:rStyle w:val="CommentReference"/>
        </w:rPr>
        <w:commentReference w:id="606"/>
      </w:r>
      <w:commentRangeEnd w:id="607"/>
      <w:r w:rsidR="00A55C1C">
        <w:rPr>
          <w:rStyle w:val="CommentReference"/>
        </w:rPr>
        <w:commentReference w:id="607"/>
      </w:r>
    </w:p>
    <w:p w14:paraId="146C0FF2" w14:textId="59291A5B" w:rsidR="00A55C1C" w:rsidRPr="00A31D19" w:rsidRDefault="00A55C1C" w:rsidP="00282C92">
      <w:pPr>
        <w:spacing w:line="480" w:lineRule="auto"/>
        <w:rPr>
          <w:rFonts w:ascii="Calibri" w:hAnsi="Calibri" w:cs="Calibri"/>
          <w:szCs w:val="24"/>
        </w:rPr>
      </w:pPr>
      <w:ins w:id="609" w:author="Miloš Kostić" w:date="2019-07-23T22:34:00Z">
        <w:r>
          <w:rPr>
            <w:rFonts w:ascii="Calibri" w:hAnsi="Calibri" w:cs="Calibri"/>
            <w:noProof/>
            <w:szCs w:val="24"/>
          </w:rPr>
          <w:drawing>
            <wp:inline distT="0" distB="0" distL="0" distR="0" wp14:anchorId="18E4F5F2" wp14:editId="297E74B1">
              <wp:extent cx="3635656" cy="2782800"/>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5.tif"/>
                      <pic:cNvPicPr/>
                    </pic:nvPicPr>
                    <pic:blipFill>
                      <a:blip r:embed="rId63"/>
                      <a:stretch>
                        <a:fillRect/>
                      </a:stretch>
                    </pic:blipFill>
                    <pic:spPr>
                      <a:xfrm>
                        <a:off x="0" y="0"/>
                        <a:ext cx="3635656" cy="2782800"/>
                      </a:xfrm>
                      <a:prstGeom prst="rect">
                        <a:avLst/>
                      </a:prstGeom>
                    </pic:spPr>
                  </pic:pic>
                </a:graphicData>
              </a:graphic>
            </wp:inline>
          </w:drawing>
        </w:r>
      </w:ins>
    </w:p>
    <w:p w14:paraId="0C919C5A" w14:textId="77777777" w:rsidR="00C205EB" w:rsidRPr="00A31D19" w:rsidRDefault="00C205EB" w:rsidP="00282C92">
      <w:pPr>
        <w:spacing w:line="480" w:lineRule="auto"/>
        <w:rPr>
          <w:rFonts w:ascii="Calibri" w:hAnsi="Calibri" w:cs="Calibri"/>
          <w:i/>
          <w:szCs w:val="24"/>
        </w:rPr>
      </w:pPr>
      <w:r w:rsidRPr="00A31D19">
        <w:rPr>
          <w:rFonts w:ascii="Calibri" w:hAnsi="Calibri" w:cs="Calibri"/>
          <w:b/>
          <w:i/>
          <w:szCs w:val="24"/>
        </w:rPr>
        <w:t xml:space="preserve">Figure5. </w:t>
      </w:r>
      <w:r w:rsidRPr="00A31D19">
        <w:rPr>
          <w:rFonts w:ascii="Calibri" w:hAnsi="Calibri" w:cs="Calibri"/>
          <w:i/>
          <w:szCs w:val="24"/>
        </w:rPr>
        <w:t>Recycling and reusing cycles of LVAC for 2,4-D: removal efficiency (RE%) as a function of the sorption-desorption cycle</w:t>
      </w:r>
    </w:p>
    <w:p w14:paraId="4927EE4E" w14:textId="77777777" w:rsidR="00C205EB" w:rsidRPr="00A31D19" w:rsidRDefault="00C205EB" w:rsidP="00282C92">
      <w:pPr>
        <w:pStyle w:val="ListParagraph"/>
        <w:numPr>
          <w:ilvl w:val="1"/>
          <w:numId w:val="1"/>
        </w:numPr>
        <w:autoSpaceDE w:val="0"/>
        <w:autoSpaceDN w:val="0"/>
        <w:adjustRightInd w:val="0"/>
        <w:spacing w:line="480" w:lineRule="auto"/>
        <w:ind w:left="850" w:hanging="493"/>
        <w:outlineLvl w:val="0"/>
        <w:rPr>
          <w:rFonts w:ascii="Calibri" w:hAnsi="Calibri" w:cs="Calibri"/>
          <w:b/>
          <w:szCs w:val="24"/>
        </w:rPr>
      </w:pPr>
      <w:bookmarkStart w:id="610" w:name="_Hlk531587842"/>
      <w:r w:rsidRPr="00A31D19">
        <w:rPr>
          <w:rFonts w:ascii="Calibri" w:hAnsi="Calibri" w:cs="Calibri"/>
          <w:b/>
          <w:szCs w:val="24"/>
        </w:rPr>
        <w:lastRenderedPageBreak/>
        <w:t xml:space="preserve">Removal of 2,4-D from </w:t>
      </w:r>
      <w:bookmarkStart w:id="611" w:name="_Hlk531280015"/>
      <w:bookmarkEnd w:id="610"/>
      <w:r w:rsidRPr="00A31D19">
        <w:rPr>
          <w:rFonts w:ascii="Calibri" w:hAnsi="Calibri" w:cs="Calibri"/>
          <w:b/>
          <w:szCs w:val="24"/>
        </w:rPr>
        <w:t>groundwater</w:t>
      </w:r>
      <w:bookmarkEnd w:id="611"/>
    </w:p>
    <w:p w14:paraId="1BEDF65D" w14:textId="77777777" w:rsidR="00C205EB" w:rsidRPr="00A31D19" w:rsidRDefault="00C205EB" w:rsidP="00671159">
      <w:pPr>
        <w:spacing w:line="480" w:lineRule="auto"/>
        <w:rPr>
          <w:rFonts w:ascii="Calibri" w:hAnsi="Calibri" w:cs="Calibri"/>
          <w:szCs w:val="24"/>
        </w:rPr>
      </w:pPr>
      <w:r w:rsidRPr="00A31D19">
        <w:rPr>
          <w:rFonts w:ascii="Calibri" w:hAnsi="Calibri" w:cs="Calibri"/>
          <w:szCs w:val="24"/>
        </w:rPr>
        <w:t>Removal of 2,4-D from contaminated groundwater was very efficient (Fig. 6). Compared with the results obtained by using the 2,4-D solution in deionized water, in which the equilibrium was attained in 60 s, in the contaminated groundwater the equilibrium was achieved after 105 s. The removal efficiency in both cases was 100%. The longer equilibrium time was likely due to the presence of various ions and organic compounds in the groundwater along with 2,4-D molecules, which competed for sorption sites. Results of this experiment show that LVAC is a reliable and ultrahighly efficient sorbent for the removal of 2,4-D from groundwater.</w:t>
      </w:r>
    </w:p>
    <w:p w14:paraId="131100F7" w14:textId="2EE75B56" w:rsidR="00C205EB" w:rsidRDefault="00E4436F" w:rsidP="00282C92">
      <w:pPr>
        <w:spacing w:line="480" w:lineRule="auto"/>
        <w:rPr>
          <w:ins w:id="612" w:author="Miloš Kostić" w:date="2019-07-23T22:43:00Z"/>
          <w:rFonts w:ascii="Calibri" w:hAnsi="Calibri" w:cs="Calibri"/>
          <w:szCs w:val="24"/>
        </w:rPr>
      </w:pPr>
      <w:commentRangeStart w:id="613"/>
      <w:del w:id="614" w:author="Miloš Kostić" w:date="2019-07-23T22:43:00Z">
        <w:r w:rsidRPr="00A31D19" w:rsidDel="00E207C4">
          <w:rPr>
            <w:rFonts w:ascii="Calibri" w:hAnsi="Calibri" w:cs="Calibri"/>
            <w:noProof/>
            <w:szCs w:val="24"/>
          </w:rPr>
          <w:drawing>
            <wp:inline distT="0" distB="0" distL="0" distR="0" wp14:anchorId="407F5CED" wp14:editId="6F0551AC">
              <wp:extent cx="5238750" cy="4014107"/>
              <wp:effectExtent l="0" t="0" r="0" b="5715"/>
              <wp:docPr id="22" name="Picture 2" descr="A screenshot of a cell phon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screenshot of a cell phone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44783" cy="4018729"/>
                      </a:xfrm>
                      <a:prstGeom prst="rect">
                        <a:avLst/>
                      </a:prstGeom>
                      <a:noFill/>
                      <a:ln>
                        <a:noFill/>
                      </a:ln>
                    </pic:spPr>
                  </pic:pic>
                </a:graphicData>
              </a:graphic>
            </wp:inline>
          </w:drawing>
        </w:r>
      </w:del>
      <w:commentRangeEnd w:id="613"/>
      <w:r w:rsidR="0030672D">
        <w:rPr>
          <w:rStyle w:val="CommentReference"/>
        </w:rPr>
        <w:commentReference w:id="613"/>
      </w:r>
    </w:p>
    <w:p w14:paraId="7CA7B2AD" w14:textId="706EECF7" w:rsidR="00E207C4" w:rsidRPr="00A31D19" w:rsidRDefault="00E207C4" w:rsidP="00282C92">
      <w:pPr>
        <w:spacing w:line="480" w:lineRule="auto"/>
        <w:rPr>
          <w:rFonts w:ascii="Calibri" w:hAnsi="Calibri" w:cs="Calibri"/>
          <w:szCs w:val="24"/>
        </w:rPr>
      </w:pPr>
      <w:ins w:id="615" w:author="Miloš Kostić" w:date="2019-07-23T22:43:00Z">
        <w:r>
          <w:rPr>
            <w:rFonts w:ascii="Calibri" w:hAnsi="Calibri" w:cs="Calibri"/>
            <w:noProof/>
            <w:szCs w:val="24"/>
          </w:rPr>
          <w:lastRenderedPageBreak/>
          <w:drawing>
            <wp:inline distT="0" distB="0" distL="0" distR="0" wp14:anchorId="6A85A448" wp14:editId="3DE06C23">
              <wp:extent cx="5244187" cy="4014000"/>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rected Fig 6.tif"/>
                      <pic:cNvPicPr/>
                    </pic:nvPicPr>
                    <pic:blipFill>
                      <a:blip r:embed="rId65"/>
                      <a:stretch>
                        <a:fillRect/>
                      </a:stretch>
                    </pic:blipFill>
                    <pic:spPr>
                      <a:xfrm>
                        <a:off x="0" y="0"/>
                        <a:ext cx="5244187" cy="4014000"/>
                      </a:xfrm>
                      <a:prstGeom prst="rect">
                        <a:avLst/>
                      </a:prstGeom>
                    </pic:spPr>
                  </pic:pic>
                </a:graphicData>
              </a:graphic>
            </wp:inline>
          </w:drawing>
        </w:r>
      </w:ins>
    </w:p>
    <w:p w14:paraId="0E5EB988" w14:textId="0945B781" w:rsidR="00C205EB" w:rsidRPr="00A31D19" w:rsidRDefault="00C205EB" w:rsidP="00282C92">
      <w:pPr>
        <w:spacing w:line="480" w:lineRule="auto"/>
        <w:rPr>
          <w:rFonts w:ascii="Calibri" w:hAnsi="Calibri" w:cs="Calibri"/>
          <w:i/>
          <w:szCs w:val="24"/>
        </w:rPr>
      </w:pPr>
      <w:r w:rsidRPr="00A31D19">
        <w:rPr>
          <w:rFonts w:ascii="Calibri" w:hAnsi="Calibri" w:cs="Calibri"/>
          <w:b/>
          <w:i/>
          <w:szCs w:val="24"/>
        </w:rPr>
        <w:t>Figure 6.</w:t>
      </w:r>
      <w:r w:rsidR="009678C1">
        <w:rPr>
          <w:rFonts w:ascii="Calibri" w:hAnsi="Calibri" w:cs="Calibri"/>
          <w:b/>
          <w:i/>
          <w:szCs w:val="24"/>
        </w:rPr>
        <w:t xml:space="preserve"> </w:t>
      </w:r>
      <w:r w:rsidRPr="00A31D19">
        <w:rPr>
          <w:rFonts w:ascii="Calibri" w:hAnsi="Calibri" w:cs="Calibri"/>
          <w:i/>
          <w:szCs w:val="24"/>
        </w:rPr>
        <w:t>Comparison of the results of 2,4-D removal from contaminated groundwater and deionized water</w:t>
      </w:r>
    </w:p>
    <w:p w14:paraId="630059EA" w14:textId="77777777" w:rsidR="00C205EB" w:rsidRPr="00A31D19" w:rsidRDefault="00C205EB" w:rsidP="00282C92">
      <w:pPr>
        <w:pStyle w:val="ListParagraph"/>
        <w:numPr>
          <w:ilvl w:val="0"/>
          <w:numId w:val="1"/>
        </w:numPr>
        <w:autoSpaceDE w:val="0"/>
        <w:autoSpaceDN w:val="0"/>
        <w:adjustRightInd w:val="0"/>
        <w:spacing w:line="480" w:lineRule="auto"/>
        <w:ind w:left="714" w:hanging="357"/>
        <w:outlineLvl w:val="0"/>
        <w:rPr>
          <w:rFonts w:ascii="Calibri" w:hAnsi="Calibri" w:cs="Calibri"/>
          <w:b/>
          <w:iCs/>
          <w:szCs w:val="24"/>
        </w:rPr>
      </w:pPr>
      <w:r w:rsidRPr="00A31D19">
        <w:rPr>
          <w:rFonts w:ascii="Calibri" w:hAnsi="Calibri" w:cs="Calibri"/>
          <w:b/>
          <w:szCs w:val="24"/>
        </w:rPr>
        <w:t>Conclusions</w:t>
      </w:r>
    </w:p>
    <w:p w14:paraId="1F86591A" w14:textId="40B790D4" w:rsidR="00C205EB" w:rsidRPr="00A31D19" w:rsidRDefault="00C205EB" w:rsidP="00D1133F">
      <w:pPr>
        <w:spacing w:line="480" w:lineRule="auto"/>
        <w:rPr>
          <w:rFonts w:ascii="Calibri" w:hAnsi="Calibri" w:cs="Calibri"/>
          <w:szCs w:val="24"/>
        </w:rPr>
      </w:pPr>
      <w:r w:rsidRPr="00A31D19">
        <w:rPr>
          <w:rFonts w:ascii="Calibri" w:hAnsi="Calibri" w:cs="Calibri"/>
          <w:szCs w:val="24"/>
        </w:rPr>
        <w:t xml:space="preserve">In this study, activated carbon was produced from </w:t>
      </w:r>
      <w:r w:rsidRPr="00A31D19">
        <w:rPr>
          <w:rFonts w:ascii="Calibri" w:hAnsi="Calibri" w:cs="Calibri"/>
          <w:i/>
          <w:iCs/>
          <w:szCs w:val="24"/>
        </w:rPr>
        <w:t>Lagenaria vulgaris</w:t>
      </w:r>
      <w:r w:rsidRPr="00A31D19">
        <w:rPr>
          <w:rFonts w:ascii="Calibri" w:hAnsi="Calibri" w:cs="Calibri"/>
          <w:szCs w:val="24"/>
        </w:rPr>
        <w:t xml:space="preserve"> shell by treatment with diluted H</w:t>
      </w:r>
      <w:r w:rsidRPr="00A31D19">
        <w:rPr>
          <w:rFonts w:ascii="Calibri" w:hAnsi="Calibri" w:cs="Calibri"/>
          <w:szCs w:val="24"/>
          <w:vertAlign w:val="subscript"/>
        </w:rPr>
        <w:t>2</w:t>
      </w:r>
      <w:r w:rsidRPr="00A31D19">
        <w:rPr>
          <w:rFonts w:ascii="Calibri" w:hAnsi="Calibri" w:cs="Calibri"/>
          <w:szCs w:val="24"/>
        </w:rPr>
        <w:t>SO</w:t>
      </w:r>
      <w:r w:rsidRPr="00A31D19">
        <w:rPr>
          <w:rFonts w:ascii="Calibri" w:hAnsi="Calibri" w:cs="Calibri"/>
          <w:szCs w:val="24"/>
          <w:vertAlign w:val="subscript"/>
        </w:rPr>
        <w:t xml:space="preserve">4 </w:t>
      </w:r>
      <w:r w:rsidRPr="00A31D19">
        <w:rPr>
          <w:rFonts w:ascii="Calibri" w:hAnsi="Calibri" w:cs="Calibri"/>
          <w:szCs w:val="24"/>
        </w:rPr>
        <w:t xml:space="preserve">followed by thermo-chemical carbonization and overheated steam activation. The material was characterized by using TGA, SEM-EDS, BET and FTIR techniques. The optimal values of experimental parameters, such as the initial herbicide concentration, LVAC dose, initial pH, stirring </w:t>
      </w:r>
      <w:r w:rsidRPr="00A31D19">
        <w:rPr>
          <w:rFonts w:ascii="Calibri" w:hAnsi="Calibri" w:cs="Calibri"/>
          <w:iCs/>
        </w:rPr>
        <w:t xml:space="preserve">rate </w:t>
      </w:r>
      <w:r w:rsidRPr="00A31D19">
        <w:rPr>
          <w:rFonts w:ascii="Calibri" w:hAnsi="Calibri" w:cs="Calibri"/>
          <w:szCs w:val="24"/>
        </w:rPr>
        <w:t xml:space="preserve">and temperature were determined. Changes in the structure and morphology of LVAC before and after 2,4-D sorption were not found. BET analysis of the LVAC has shown high specific surface area and also a high pore volume corresponding to the obtained maximal experimental sorption capacity of 333.3 mg/g. FTIR analysis has shown that the sorption takes </w:t>
      </w:r>
      <w:r w:rsidRPr="00A31D19">
        <w:rPr>
          <w:rFonts w:ascii="Calibri" w:hAnsi="Calibri" w:cs="Calibri"/>
          <w:szCs w:val="24"/>
        </w:rPr>
        <w:lastRenderedPageBreak/>
        <w:t>place in the pores of LVAC. Kinetic and isotherm data showed that the sorption kinetics could be successfully described by the pseudo-second-order and the Chrastil models, while, based on the determination coefficient and the relative deviation, the Brouers-Sotolongo model described the best the experimental isotherm, predicting the calculated maximum sorption capacity of 332.7 mg/g at 303 K. LVAC has shown a considerable higher sorption capacity than many similar sorbents for removal of 2,4-D in a wide range of pH values. Values of ΔG°, ΔH° and ΔS° indicated favorable, spontaneous, and physical sorption of the herbicide 2,4-D by LVAC, endothermic in nature. LVAC was also successfully recovered and reused in 5 consecutive cycles. Based on the overall results obtained in this study, LVAC can be suggested as a powerful and ultrahighly efficient sorbent for removal of the hazardous herbicide 2,4-D from water.</w:t>
      </w:r>
    </w:p>
    <w:p w14:paraId="0014EDED" w14:textId="77777777" w:rsidR="00C205EB" w:rsidRPr="00A31D19" w:rsidRDefault="00C205EB" w:rsidP="00282C92">
      <w:pPr>
        <w:autoSpaceDE w:val="0"/>
        <w:autoSpaceDN w:val="0"/>
        <w:adjustRightInd w:val="0"/>
        <w:spacing w:line="480" w:lineRule="auto"/>
        <w:outlineLvl w:val="0"/>
        <w:rPr>
          <w:rFonts w:ascii="Calibri" w:hAnsi="Calibri" w:cs="Calibri"/>
          <w:b/>
          <w:szCs w:val="24"/>
        </w:rPr>
      </w:pPr>
      <w:r w:rsidRPr="00A31D19">
        <w:rPr>
          <w:rFonts w:ascii="Calibri" w:hAnsi="Calibri" w:cs="Calibri"/>
          <w:b/>
          <w:szCs w:val="24"/>
        </w:rPr>
        <w:t>Acknowledgement</w:t>
      </w:r>
    </w:p>
    <w:p w14:paraId="3DF84868" w14:textId="77777777" w:rsidR="00C205EB" w:rsidRPr="00A31D19" w:rsidRDefault="00C205EB" w:rsidP="00282C92">
      <w:pPr>
        <w:spacing w:line="480" w:lineRule="auto"/>
        <w:rPr>
          <w:rFonts w:ascii="Calibri" w:hAnsi="Calibri" w:cs="Calibri"/>
          <w:szCs w:val="24"/>
        </w:rPr>
      </w:pPr>
      <w:r w:rsidRPr="00A31D19">
        <w:rPr>
          <w:rFonts w:ascii="Calibri" w:hAnsi="Calibri" w:cs="Calibri"/>
          <w:szCs w:val="24"/>
        </w:rPr>
        <w:t>The authors would like to thank the Ministry of Education, Science and Technological Development of the Republic of Serbia for supporting this work (Grant no TR 34008).</w:t>
      </w:r>
    </w:p>
    <w:p w14:paraId="78FE972B" w14:textId="77777777" w:rsidR="00C205EB" w:rsidRPr="00A31D19" w:rsidRDefault="00C205EB" w:rsidP="00282C92">
      <w:pPr>
        <w:autoSpaceDE w:val="0"/>
        <w:autoSpaceDN w:val="0"/>
        <w:adjustRightInd w:val="0"/>
        <w:spacing w:line="480" w:lineRule="auto"/>
        <w:outlineLvl w:val="0"/>
        <w:rPr>
          <w:rFonts w:ascii="Calibri" w:hAnsi="Calibri" w:cs="Calibri"/>
          <w:b/>
          <w:szCs w:val="24"/>
        </w:rPr>
      </w:pPr>
      <w:r w:rsidRPr="00A31D19">
        <w:rPr>
          <w:rFonts w:ascii="Calibri" w:hAnsi="Calibri" w:cs="Calibri"/>
          <w:b/>
          <w:szCs w:val="24"/>
        </w:rPr>
        <w:t>References</w:t>
      </w:r>
    </w:p>
    <w:p w14:paraId="59FA4ED8" w14:textId="5D757BD1" w:rsidR="00C205EB" w:rsidRPr="00A31D19" w:rsidRDefault="00C205EB" w:rsidP="00282C92">
      <w:pPr>
        <w:pStyle w:val="ListParagraph"/>
        <w:numPr>
          <w:ilvl w:val="0"/>
          <w:numId w:val="6"/>
        </w:numPr>
        <w:spacing w:line="480" w:lineRule="auto"/>
        <w:rPr>
          <w:rFonts w:ascii="Calibri" w:hAnsi="Calibri" w:cs="Calibri"/>
          <w:szCs w:val="24"/>
        </w:rPr>
      </w:pPr>
      <w:r w:rsidRPr="00A31D19">
        <w:rPr>
          <w:rFonts w:ascii="Calibri" w:hAnsi="Calibri" w:cs="Calibri"/>
          <w:szCs w:val="24"/>
        </w:rPr>
        <w:t>Ghimire</w:t>
      </w:r>
      <w:r w:rsidR="00887671">
        <w:rPr>
          <w:rFonts w:ascii="Calibri" w:hAnsi="Calibri" w:cs="Calibri"/>
          <w:szCs w:val="24"/>
        </w:rPr>
        <w:t xml:space="preserve"> </w:t>
      </w:r>
      <w:r w:rsidRPr="00A31D19">
        <w:rPr>
          <w:rFonts w:ascii="Calibri" w:hAnsi="Calibri" w:cs="Calibri"/>
          <w:szCs w:val="24"/>
        </w:rPr>
        <w:t>N, Woodward</w:t>
      </w:r>
      <w:r w:rsidR="00887671">
        <w:rPr>
          <w:rFonts w:ascii="Calibri" w:hAnsi="Calibri" w:cs="Calibri"/>
          <w:szCs w:val="24"/>
        </w:rPr>
        <w:t xml:space="preserve"> </w:t>
      </w:r>
      <w:r w:rsidRPr="00A31D19">
        <w:rPr>
          <w:rFonts w:ascii="Calibri" w:hAnsi="Calibri" w:cs="Calibri"/>
          <w:szCs w:val="24"/>
        </w:rPr>
        <w:t>RT.</w:t>
      </w:r>
      <w:r w:rsidR="00887671">
        <w:rPr>
          <w:rFonts w:ascii="Calibri" w:hAnsi="Calibri" w:cs="Calibri"/>
          <w:szCs w:val="24"/>
        </w:rPr>
        <w:t xml:space="preserve"> </w:t>
      </w:r>
      <w:r w:rsidRPr="00A31D19">
        <w:rPr>
          <w:rFonts w:ascii="Calibri" w:hAnsi="Calibri" w:cs="Calibri"/>
          <w:szCs w:val="24"/>
        </w:rPr>
        <w:t>Under and overuse of pesticides: An international analysis.</w:t>
      </w:r>
      <w:r w:rsidR="00887671">
        <w:rPr>
          <w:rFonts w:ascii="Calibri" w:hAnsi="Calibri" w:cs="Calibri"/>
          <w:szCs w:val="24"/>
        </w:rPr>
        <w:t xml:space="preserve"> </w:t>
      </w:r>
      <w:r w:rsidRPr="00A31D19">
        <w:rPr>
          <w:rFonts w:ascii="Calibri" w:hAnsi="Calibri" w:cs="Calibri"/>
          <w:i/>
          <w:szCs w:val="24"/>
        </w:rPr>
        <w:t>Ecol. Econ.</w:t>
      </w:r>
      <w:r w:rsidR="00887671">
        <w:rPr>
          <w:rFonts w:ascii="Calibri" w:hAnsi="Calibri" w:cs="Calibri"/>
          <w:i/>
          <w:szCs w:val="24"/>
        </w:rPr>
        <w:t xml:space="preserve"> </w:t>
      </w:r>
      <w:r w:rsidRPr="00A31D19">
        <w:rPr>
          <w:rFonts w:ascii="Calibri" w:hAnsi="Calibri" w:cs="Calibri"/>
          <w:szCs w:val="24"/>
        </w:rPr>
        <w:t>2013; 89: 73–81.</w:t>
      </w:r>
    </w:p>
    <w:p w14:paraId="72AFA8FB" w14:textId="77777777" w:rsidR="00C205EB" w:rsidRPr="00A31D19" w:rsidRDefault="00C205EB" w:rsidP="00582049">
      <w:pPr>
        <w:spacing w:line="480" w:lineRule="auto"/>
        <w:ind w:left="360"/>
        <w:rPr>
          <w:rFonts w:ascii="Calibri" w:hAnsi="Calibri" w:cs="Calibri"/>
          <w:szCs w:val="24"/>
        </w:rPr>
      </w:pPr>
    </w:p>
    <w:p w14:paraId="57F29054" w14:textId="077B65EB" w:rsidR="00C205EB" w:rsidRPr="00A31D19" w:rsidRDefault="00C205EB" w:rsidP="00637FA2">
      <w:pPr>
        <w:pStyle w:val="ListParagraph"/>
        <w:numPr>
          <w:ilvl w:val="0"/>
          <w:numId w:val="6"/>
        </w:numPr>
        <w:spacing w:line="480" w:lineRule="auto"/>
        <w:rPr>
          <w:rFonts w:ascii="Calibri" w:hAnsi="Calibri" w:cs="Calibri"/>
          <w:szCs w:val="24"/>
        </w:rPr>
      </w:pPr>
      <w:r w:rsidRPr="00A31D19">
        <w:rPr>
          <w:rFonts w:ascii="Calibri" w:hAnsi="Calibri" w:cs="Calibri"/>
          <w:szCs w:val="24"/>
        </w:rPr>
        <w:t>Abigail</w:t>
      </w:r>
      <w:r w:rsidR="00887671">
        <w:rPr>
          <w:rFonts w:ascii="Calibri" w:hAnsi="Calibri" w:cs="Calibri"/>
          <w:szCs w:val="24"/>
        </w:rPr>
        <w:t xml:space="preserve"> </w:t>
      </w:r>
      <w:r w:rsidRPr="00A31D19">
        <w:rPr>
          <w:rFonts w:ascii="Calibri" w:hAnsi="Calibri" w:cs="Calibri"/>
          <w:szCs w:val="24"/>
        </w:rPr>
        <w:t>EAM, Melvin</w:t>
      </w:r>
      <w:r w:rsidR="00887671">
        <w:rPr>
          <w:rFonts w:ascii="Calibri" w:hAnsi="Calibri" w:cs="Calibri"/>
          <w:szCs w:val="24"/>
        </w:rPr>
        <w:t xml:space="preserve"> </w:t>
      </w:r>
      <w:r w:rsidRPr="00A31D19">
        <w:rPr>
          <w:rFonts w:ascii="Calibri" w:hAnsi="Calibri" w:cs="Calibri"/>
          <w:szCs w:val="24"/>
        </w:rPr>
        <w:t>SS,</w:t>
      </w:r>
      <w:r w:rsidR="00887671">
        <w:rPr>
          <w:rFonts w:ascii="Calibri" w:hAnsi="Calibri" w:cs="Calibri"/>
          <w:szCs w:val="24"/>
        </w:rPr>
        <w:t xml:space="preserve"> </w:t>
      </w:r>
      <w:r w:rsidRPr="00A31D19">
        <w:rPr>
          <w:rFonts w:ascii="Calibri" w:hAnsi="Calibri" w:cs="Calibri"/>
          <w:szCs w:val="24"/>
        </w:rPr>
        <w:t>Chidambaram</w:t>
      </w:r>
      <w:r w:rsidR="00887671">
        <w:rPr>
          <w:rFonts w:ascii="Calibri" w:hAnsi="Calibri" w:cs="Calibri"/>
          <w:szCs w:val="24"/>
        </w:rPr>
        <w:t xml:space="preserve"> </w:t>
      </w:r>
      <w:r w:rsidRPr="00A31D19">
        <w:rPr>
          <w:rFonts w:ascii="Calibri" w:hAnsi="Calibri" w:cs="Calibri"/>
          <w:szCs w:val="24"/>
        </w:rPr>
        <w:t>R.</w:t>
      </w:r>
      <w:r w:rsidR="00887671">
        <w:rPr>
          <w:rFonts w:ascii="Calibri" w:hAnsi="Calibri" w:cs="Calibri"/>
          <w:szCs w:val="24"/>
        </w:rPr>
        <w:t xml:space="preserve"> </w:t>
      </w:r>
      <w:r w:rsidRPr="00A31D19">
        <w:rPr>
          <w:rFonts w:ascii="Calibri" w:hAnsi="Calibri" w:cs="Calibri"/>
          <w:szCs w:val="24"/>
        </w:rPr>
        <w:t>Application of rice husk nanosorbents containing 2,4-dichlorophenoxyacetic acid herbicide to control weeds and reduce leaching from soil.</w:t>
      </w:r>
      <w:r w:rsidR="00887671">
        <w:rPr>
          <w:rFonts w:ascii="Calibri" w:hAnsi="Calibri" w:cs="Calibri"/>
          <w:szCs w:val="24"/>
        </w:rPr>
        <w:t xml:space="preserve"> </w:t>
      </w:r>
      <w:r w:rsidRPr="00A31D19">
        <w:rPr>
          <w:rFonts w:ascii="Calibri" w:hAnsi="Calibri" w:cs="Calibri"/>
          <w:i/>
          <w:szCs w:val="24"/>
        </w:rPr>
        <w:t>J. Taiwan. Inst. Chem. Eng.</w:t>
      </w:r>
      <w:r w:rsidR="00887671">
        <w:rPr>
          <w:rFonts w:ascii="Calibri" w:hAnsi="Calibri" w:cs="Calibri"/>
          <w:i/>
          <w:szCs w:val="24"/>
        </w:rPr>
        <w:t xml:space="preserve"> </w:t>
      </w:r>
      <w:r w:rsidRPr="00A31D19">
        <w:rPr>
          <w:rFonts w:ascii="Calibri" w:hAnsi="Calibri" w:cs="Calibri"/>
          <w:szCs w:val="24"/>
        </w:rPr>
        <w:t>2016; 63: 318–326.</w:t>
      </w:r>
    </w:p>
    <w:p w14:paraId="0F97DD21" w14:textId="77777777" w:rsidR="00C205EB" w:rsidRPr="00A31D19" w:rsidRDefault="00C205EB" w:rsidP="00582049">
      <w:pPr>
        <w:spacing w:line="480" w:lineRule="auto"/>
        <w:rPr>
          <w:rFonts w:ascii="Calibri" w:hAnsi="Calibri" w:cs="Calibri"/>
          <w:szCs w:val="24"/>
        </w:rPr>
      </w:pPr>
    </w:p>
    <w:p w14:paraId="500B0312" w14:textId="3BECBB07" w:rsidR="00C205EB" w:rsidRDefault="00C205EB" w:rsidP="00282C92">
      <w:pPr>
        <w:pStyle w:val="ListParagraph"/>
        <w:numPr>
          <w:ilvl w:val="0"/>
          <w:numId w:val="6"/>
        </w:numPr>
        <w:spacing w:line="480" w:lineRule="auto"/>
        <w:rPr>
          <w:rFonts w:ascii="Calibri" w:hAnsi="Calibri" w:cs="Calibri"/>
          <w:szCs w:val="24"/>
        </w:rPr>
      </w:pPr>
      <w:r w:rsidRPr="00A31D19">
        <w:rPr>
          <w:rFonts w:ascii="Calibri" w:hAnsi="Calibri" w:cs="Calibri"/>
          <w:szCs w:val="24"/>
        </w:rPr>
        <w:lastRenderedPageBreak/>
        <w:t>Njoku</w:t>
      </w:r>
      <w:r w:rsidR="00887671">
        <w:rPr>
          <w:rFonts w:ascii="Calibri" w:hAnsi="Calibri" w:cs="Calibri"/>
          <w:szCs w:val="24"/>
        </w:rPr>
        <w:t xml:space="preserve"> </w:t>
      </w:r>
      <w:r w:rsidRPr="00A31D19">
        <w:rPr>
          <w:rFonts w:ascii="Calibri" w:hAnsi="Calibri" w:cs="Calibri"/>
          <w:szCs w:val="24"/>
        </w:rPr>
        <w:t>VO,</w:t>
      </w:r>
      <w:r w:rsidR="00887671">
        <w:rPr>
          <w:rFonts w:ascii="Calibri" w:hAnsi="Calibri" w:cs="Calibri"/>
          <w:szCs w:val="24"/>
        </w:rPr>
        <w:t xml:space="preserve"> </w:t>
      </w:r>
      <w:r w:rsidRPr="00A31D19">
        <w:rPr>
          <w:rFonts w:ascii="Calibri" w:hAnsi="Calibri" w:cs="Calibri"/>
          <w:szCs w:val="24"/>
        </w:rPr>
        <w:t>Islam</w:t>
      </w:r>
      <w:r w:rsidR="00887671">
        <w:rPr>
          <w:rFonts w:ascii="Calibri" w:hAnsi="Calibri" w:cs="Calibri"/>
          <w:szCs w:val="24"/>
        </w:rPr>
        <w:t xml:space="preserve"> </w:t>
      </w:r>
      <w:r w:rsidRPr="00A31D19">
        <w:rPr>
          <w:rFonts w:ascii="Calibri" w:hAnsi="Calibri" w:cs="Calibri"/>
          <w:szCs w:val="24"/>
        </w:rPr>
        <w:t>MA,</w:t>
      </w:r>
      <w:r w:rsidR="00887671">
        <w:rPr>
          <w:rFonts w:ascii="Calibri" w:hAnsi="Calibri" w:cs="Calibri"/>
          <w:szCs w:val="24"/>
        </w:rPr>
        <w:t xml:space="preserve"> </w:t>
      </w:r>
      <w:r w:rsidRPr="00A31D19">
        <w:rPr>
          <w:rFonts w:ascii="Calibri" w:hAnsi="Calibri" w:cs="Calibri"/>
          <w:szCs w:val="24"/>
        </w:rPr>
        <w:t>Asif</w:t>
      </w:r>
      <w:r w:rsidR="00887671">
        <w:rPr>
          <w:rFonts w:ascii="Calibri" w:hAnsi="Calibri" w:cs="Calibri"/>
          <w:szCs w:val="24"/>
        </w:rPr>
        <w:t xml:space="preserve"> </w:t>
      </w:r>
      <w:r w:rsidRPr="00A31D19">
        <w:rPr>
          <w:rFonts w:ascii="Calibri" w:hAnsi="Calibri" w:cs="Calibri"/>
          <w:szCs w:val="24"/>
        </w:rPr>
        <w:t>M,</w:t>
      </w:r>
      <w:r w:rsidR="00887671">
        <w:rPr>
          <w:rFonts w:ascii="Calibri" w:hAnsi="Calibri" w:cs="Calibri"/>
          <w:szCs w:val="24"/>
        </w:rPr>
        <w:t xml:space="preserve"> </w:t>
      </w:r>
      <w:r w:rsidRPr="00A31D19">
        <w:rPr>
          <w:rFonts w:ascii="Calibri" w:hAnsi="Calibri" w:cs="Calibri"/>
          <w:szCs w:val="24"/>
        </w:rPr>
        <w:t>Hameed</w:t>
      </w:r>
      <w:r w:rsidR="00887671">
        <w:rPr>
          <w:rFonts w:ascii="Calibri" w:hAnsi="Calibri" w:cs="Calibri"/>
          <w:szCs w:val="24"/>
        </w:rPr>
        <w:t xml:space="preserve"> </w:t>
      </w:r>
      <w:r w:rsidRPr="00A31D19">
        <w:rPr>
          <w:rFonts w:ascii="Calibri" w:hAnsi="Calibri" w:cs="Calibri"/>
          <w:szCs w:val="24"/>
        </w:rPr>
        <w:t>BH.</w:t>
      </w:r>
      <w:r w:rsidR="00887671">
        <w:rPr>
          <w:rFonts w:ascii="Calibri" w:hAnsi="Calibri" w:cs="Calibri"/>
          <w:szCs w:val="24"/>
        </w:rPr>
        <w:t xml:space="preserve"> </w:t>
      </w:r>
      <w:r w:rsidRPr="00A31D19">
        <w:rPr>
          <w:rFonts w:ascii="Calibri" w:hAnsi="Calibri" w:cs="Calibri"/>
          <w:szCs w:val="24"/>
        </w:rPr>
        <w:t>Adsorption of 2,4-dichlorophenoxyacetic acid by mesoporous activated carbon prepared from H</w:t>
      </w:r>
      <w:r w:rsidRPr="00A31D19">
        <w:rPr>
          <w:rFonts w:ascii="Calibri" w:hAnsi="Calibri" w:cs="Calibri"/>
          <w:szCs w:val="24"/>
          <w:vertAlign w:val="subscript"/>
        </w:rPr>
        <w:t>3</w:t>
      </w:r>
      <w:r w:rsidRPr="00A31D19">
        <w:rPr>
          <w:rFonts w:ascii="Calibri" w:hAnsi="Calibri" w:cs="Calibri"/>
          <w:szCs w:val="24"/>
        </w:rPr>
        <w:t>PO</w:t>
      </w:r>
      <w:r w:rsidRPr="00A31D19">
        <w:rPr>
          <w:rFonts w:ascii="Calibri" w:hAnsi="Calibri" w:cs="Calibri"/>
          <w:szCs w:val="24"/>
          <w:vertAlign w:val="subscript"/>
        </w:rPr>
        <w:t>4</w:t>
      </w:r>
      <w:r w:rsidRPr="00A31D19">
        <w:rPr>
          <w:rFonts w:ascii="Calibri" w:hAnsi="Calibri" w:cs="Calibri"/>
          <w:szCs w:val="24"/>
        </w:rPr>
        <w:t>-activated langsat empty fruit bunch.</w:t>
      </w:r>
      <w:r w:rsidR="00887671">
        <w:rPr>
          <w:rFonts w:ascii="Calibri" w:hAnsi="Calibri" w:cs="Calibri"/>
          <w:szCs w:val="24"/>
        </w:rPr>
        <w:t xml:space="preserve"> </w:t>
      </w:r>
      <w:r w:rsidRPr="00A31D19">
        <w:rPr>
          <w:rFonts w:ascii="Calibri" w:hAnsi="Calibri" w:cs="Calibri"/>
          <w:i/>
          <w:szCs w:val="24"/>
        </w:rPr>
        <w:t>J. Environ. Manage</w:t>
      </w:r>
      <w:r w:rsidRPr="00A31D19">
        <w:rPr>
          <w:rFonts w:ascii="Calibri" w:hAnsi="Calibri" w:cs="Calibri"/>
          <w:szCs w:val="24"/>
        </w:rPr>
        <w:t>. 2015; 154: 138–144.</w:t>
      </w:r>
    </w:p>
    <w:p w14:paraId="1C4E2012" w14:textId="77777777" w:rsidR="00634475" w:rsidRPr="00BC0F15" w:rsidDel="00EB7763" w:rsidRDefault="00634475" w:rsidP="00634475">
      <w:pPr>
        <w:pStyle w:val="ListParagraph"/>
        <w:rPr>
          <w:del w:id="616" w:author="Miloš Kostić" w:date="2019-07-23T22:44:00Z"/>
          <w:rFonts w:ascii="Calibri" w:hAnsi="Calibri" w:cs="Calibri"/>
          <w:szCs w:val="24"/>
        </w:rPr>
      </w:pPr>
    </w:p>
    <w:p w14:paraId="03CFBE62" w14:textId="77777777" w:rsidR="00634475" w:rsidRPr="00BC0F15" w:rsidRDefault="00634475" w:rsidP="00634475">
      <w:pPr>
        <w:spacing w:line="480" w:lineRule="auto"/>
        <w:rPr>
          <w:rFonts w:ascii="Calibri" w:hAnsi="Calibri" w:cs="Calibri"/>
          <w:szCs w:val="24"/>
        </w:rPr>
      </w:pPr>
    </w:p>
    <w:p w14:paraId="16BDCBCD" w14:textId="747DE94E" w:rsidR="009B08F3" w:rsidRPr="00A31D19" w:rsidRDefault="009B08F3" w:rsidP="009B08F3">
      <w:pPr>
        <w:pStyle w:val="ListParagraph"/>
        <w:numPr>
          <w:ilvl w:val="0"/>
          <w:numId w:val="6"/>
        </w:numPr>
        <w:tabs>
          <w:tab w:val="left" w:pos="7230"/>
        </w:tabs>
        <w:spacing w:line="480" w:lineRule="auto"/>
        <w:rPr>
          <w:rFonts w:ascii="Calibri" w:hAnsi="Calibri" w:cs="Calibri"/>
          <w:szCs w:val="24"/>
        </w:rPr>
      </w:pPr>
      <w:r w:rsidRPr="00A31D19">
        <w:rPr>
          <w:rFonts w:ascii="Calibri" w:hAnsi="Calibri" w:cs="Calibri"/>
          <w:szCs w:val="24"/>
        </w:rPr>
        <w:t>Tang</w:t>
      </w:r>
      <w:r w:rsidR="00887671">
        <w:rPr>
          <w:rFonts w:ascii="Calibri" w:hAnsi="Calibri" w:cs="Calibri"/>
          <w:szCs w:val="24"/>
        </w:rPr>
        <w:t xml:space="preserve"> </w:t>
      </w:r>
      <w:r w:rsidRPr="00A31D19">
        <w:rPr>
          <w:rFonts w:ascii="Calibri" w:hAnsi="Calibri" w:cs="Calibri"/>
          <w:szCs w:val="24"/>
        </w:rPr>
        <w:t>L,</w:t>
      </w:r>
      <w:r w:rsidR="00887671">
        <w:rPr>
          <w:rFonts w:ascii="Calibri" w:hAnsi="Calibri" w:cs="Calibri"/>
          <w:szCs w:val="24"/>
        </w:rPr>
        <w:t xml:space="preserve"> </w:t>
      </w:r>
      <w:r w:rsidRPr="00A31D19">
        <w:rPr>
          <w:rFonts w:ascii="Calibri" w:hAnsi="Calibri" w:cs="Calibri"/>
          <w:szCs w:val="24"/>
        </w:rPr>
        <w:t>Zhang</w:t>
      </w:r>
      <w:r w:rsidR="00887671">
        <w:rPr>
          <w:rFonts w:ascii="Calibri" w:hAnsi="Calibri" w:cs="Calibri"/>
          <w:szCs w:val="24"/>
        </w:rPr>
        <w:t xml:space="preserve"> </w:t>
      </w:r>
      <w:r w:rsidRPr="00A31D19">
        <w:rPr>
          <w:rFonts w:ascii="Calibri" w:hAnsi="Calibri" w:cs="Calibri"/>
          <w:szCs w:val="24"/>
        </w:rPr>
        <w:t>S, Zeng</w:t>
      </w:r>
      <w:r w:rsidR="00887671">
        <w:rPr>
          <w:rFonts w:ascii="Calibri" w:hAnsi="Calibri" w:cs="Calibri"/>
          <w:szCs w:val="24"/>
        </w:rPr>
        <w:t xml:space="preserve"> </w:t>
      </w:r>
      <w:r w:rsidRPr="00A31D19">
        <w:rPr>
          <w:rFonts w:ascii="Calibri" w:hAnsi="Calibri" w:cs="Calibri"/>
          <w:szCs w:val="24"/>
        </w:rPr>
        <w:t>GM,</w:t>
      </w:r>
      <w:r w:rsidR="00887671">
        <w:rPr>
          <w:rFonts w:ascii="Calibri" w:hAnsi="Calibri" w:cs="Calibri"/>
          <w:szCs w:val="24"/>
        </w:rPr>
        <w:t xml:space="preserve"> </w:t>
      </w:r>
      <w:r w:rsidRPr="00A31D19">
        <w:rPr>
          <w:rFonts w:ascii="Calibri" w:hAnsi="Calibri" w:cs="Calibri"/>
          <w:szCs w:val="24"/>
        </w:rPr>
        <w:t>Zhang</w:t>
      </w:r>
      <w:r w:rsidR="00887671">
        <w:rPr>
          <w:rFonts w:ascii="Calibri" w:hAnsi="Calibri" w:cs="Calibri"/>
          <w:szCs w:val="24"/>
        </w:rPr>
        <w:t xml:space="preserve"> </w:t>
      </w:r>
      <w:r w:rsidRPr="00A31D19">
        <w:rPr>
          <w:rFonts w:ascii="Calibri" w:hAnsi="Calibri" w:cs="Calibri"/>
          <w:szCs w:val="24"/>
        </w:rPr>
        <w:t>Y,</w:t>
      </w:r>
      <w:r w:rsidR="00887671">
        <w:rPr>
          <w:rFonts w:ascii="Calibri" w:hAnsi="Calibri" w:cs="Calibri"/>
          <w:szCs w:val="24"/>
        </w:rPr>
        <w:t xml:space="preserve"> </w:t>
      </w:r>
      <w:r w:rsidRPr="00A31D19">
        <w:rPr>
          <w:rFonts w:ascii="Calibri" w:hAnsi="Calibri" w:cs="Calibri"/>
          <w:szCs w:val="24"/>
        </w:rPr>
        <w:t>Yang</w:t>
      </w:r>
      <w:r w:rsidR="00887671">
        <w:rPr>
          <w:rFonts w:ascii="Calibri" w:hAnsi="Calibri" w:cs="Calibri"/>
          <w:szCs w:val="24"/>
        </w:rPr>
        <w:t xml:space="preserve"> </w:t>
      </w:r>
      <w:r w:rsidRPr="00A31D19">
        <w:rPr>
          <w:rFonts w:ascii="Calibri" w:hAnsi="Calibri" w:cs="Calibri"/>
          <w:szCs w:val="24"/>
        </w:rPr>
        <w:t>GD,</w:t>
      </w:r>
      <w:r w:rsidR="00887671">
        <w:rPr>
          <w:rFonts w:ascii="Calibri" w:hAnsi="Calibri" w:cs="Calibri"/>
          <w:szCs w:val="24"/>
        </w:rPr>
        <w:t xml:space="preserve"> </w:t>
      </w:r>
      <w:r w:rsidRPr="00A31D19">
        <w:rPr>
          <w:rFonts w:ascii="Calibri" w:hAnsi="Calibri" w:cs="Calibri"/>
          <w:szCs w:val="24"/>
        </w:rPr>
        <w:t>Chen</w:t>
      </w:r>
      <w:r w:rsidR="00887671">
        <w:rPr>
          <w:rFonts w:ascii="Calibri" w:hAnsi="Calibri" w:cs="Calibri"/>
          <w:szCs w:val="24"/>
        </w:rPr>
        <w:t xml:space="preserve"> </w:t>
      </w:r>
      <w:r w:rsidRPr="00A31D19">
        <w:rPr>
          <w:rFonts w:ascii="Calibri" w:hAnsi="Calibri" w:cs="Calibri"/>
          <w:szCs w:val="24"/>
        </w:rPr>
        <w:t>J,</w:t>
      </w:r>
      <w:r w:rsidR="00887671">
        <w:rPr>
          <w:rFonts w:ascii="Calibri" w:hAnsi="Calibri" w:cs="Calibri"/>
          <w:szCs w:val="24"/>
        </w:rPr>
        <w:t xml:space="preserve"> </w:t>
      </w:r>
      <w:r w:rsidRPr="00A31D19">
        <w:rPr>
          <w:rFonts w:ascii="Calibri" w:hAnsi="Calibri" w:cs="Calibri"/>
          <w:szCs w:val="24"/>
        </w:rPr>
        <w:t>Wang</w:t>
      </w:r>
      <w:r w:rsidR="00887671">
        <w:rPr>
          <w:rFonts w:ascii="Calibri" w:hAnsi="Calibri" w:cs="Calibri"/>
          <w:szCs w:val="24"/>
        </w:rPr>
        <w:t xml:space="preserve"> </w:t>
      </w:r>
      <w:r w:rsidRPr="00A31D19">
        <w:rPr>
          <w:rFonts w:ascii="Calibri" w:hAnsi="Calibri" w:cs="Calibri"/>
          <w:szCs w:val="24"/>
        </w:rPr>
        <w:t>JJ,</w:t>
      </w:r>
      <w:r w:rsidR="00887671">
        <w:rPr>
          <w:rFonts w:ascii="Calibri" w:hAnsi="Calibri" w:cs="Calibri"/>
          <w:szCs w:val="24"/>
        </w:rPr>
        <w:t xml:space="preserve"> </w:t>
      </w:r>
      <w:r w:rsidRPr="00A31D19">
        <w:rPr>
          <w:rFonts w:ascii="Calibri" w:hAnsi="Calibri" w:cs="Calibri"/>
          <w:szCs w:val="24"/>
        </w:rPr>
        <w:t>Wang</w:t>
      </w:r>
      <w:r w:rsidR="00887671">
        <w:rPr>
          <w:rFonts w:ascii="Calibri" w:hAnsi="Calibri" w:cs="Calibri"/>
          <w:szCs w:val="24"/>
        </w:rPr>
        <w:t xml:space="preserve"> </w:t>
      </w:r>
      <w:r w:rsidRPr="00A31D19">
        <w:rPr>
          <w:rFonts w:ascii="Calibri" w:hAnsi="Calibri" w:cs="Calibri"/>
          <w:szCs w:val="24"/>
        </w:rPr>
        <w:t>JJ,</w:t>
      </w:r>
      <w:r w:rsidR="00887671">
        <w:rPr>
          <w:rFonts w:ascii="Calibri" w:hAnsi="Calibri" w:cs="Calibri"/>
          <w:szCs w:val="24"/>
        </w:rPr>
        <w:t xml:space="preserve"> </w:t>
      </w:r>
      <w:r w:rsidRPr="00A31D19">
        <w:rPr>
          <w:rFonts w:ascii="Calibri" w:hAnsi="Calibri" w:cs="Calibri"/>
          <w:szCs w:val="24"/>
        </w:rPr>
        <w:t>Zhou</w:t>
      </w:r>
      <w:r w:rsidR="00887671">
        <w:rPr>
          <w:rFonts w:ascii="Calibri" w:hAnsi="Calibri" w:cs="Calibri"/>
          <w:szCs w:val="24"/>
        </w:rPr>
        <w:t xml:space="preserve"> </w:t>
      </w:r>
      <w:r w:rsidRPr="00A31D19">
        <w:rPr>
          <w:rFonts w:ascii="Calibri" w:hAnsi="Calibri" w:cs="Calibri"/>
          <w:szCs w:val="24"/>
        </w:rPr>
        <w:t>YY,</w:t>
      </w:r>
      <w:r w:rsidR="00887671">
        <w:rPr>
          <w:rFonts w:ascii="Calibri" w:hAnsi="Calibri" w:cs="Calibri"/>
          <w:szCs w:val="24"/>
        </w:rPr>
        <w:t xml:space="preserve"> </w:t>
      </w:r>
      <w:r w:rsidRPr="00A31D19">
        <w:rPr>
          <w:rFonts w:ascii="Calibri" w:hAnsi="Calibri" w:cs="Calibri"/>
          <w:szCs w:val="24"/>
        </w:rPr>
        <w:t>Deng</w:t>
      </w:r>
      <w:r w:rsidR="00887671">
        <w:rPr>
          <w:rFonts w:ascii="Calibri" w:hAnsi="Calibri" w:cs="Calibri"/>
          <w:szCs w:val="24"/>
        </w:rPr>
        <w:t xml:space="preserve"> </w:t>
      </w:r>
      <w:r w:rsidRPr="00A31D19">
        <w:rPr>
          <w:rFonts w:ascii="Calibri" w:hAnsi="Calibri" w:cs="Calibri"/>
          <w:szCs w:val="24"/>
        </w:rPr>
        <w:t>YC.</w:t>
      </w:r>
      <w:r w:rsidR="00887671">
        <w:rPr>
          <w:rFonts w:ascii="Calibri" w:hAnsi="Calibri" w:cs="Calibri"/>
          <w:szCs w:val="24"/>
        </w:rPr>
        <w:t xml:space="preserve"> </w:t>
      </w:r>
      <w:r w:rsidRPr="00A31D19">
        <w:rPr>
          <w:rFonts w:ascii="Calibri" w:hAnsi="Calibri" w:cs="Calibri"/>
          <w:iCs/>
          <w:szCs w:val="24"/>
        </w:rPr>
        <w:t>Rapid adsorption of 2,4-dichlorophenoxyacetic acid by iron oxide nanoparticles-doped carboxylic ordered mesoporous carbon.</w:t>
      </w:r>
      <w:r w:rsidR="00887671">
        <w:rPr>
          <w:rFonts w:ascii="Calibri" w:hAnsi="Calibri" w:cs="Calibri"/>
          <w:iCs/>
          <w:szCs w:val="24"/>
        </w:rPr>
        <w:t xml:space="preserve"> </w:t>
      </w:r>
      <w:r w:rsidRPr="00A31D19">
        <w:rPr>
          <w:rFonts w:ascii="Calibri" w:hAnsi="Calibri" w:cs="Calibri"/>
          <w:i/>
          <w:iCs/>
          <w:szCs w:val="24"/>
        </w:rPr>
        <w:t>J. Colloid Interface Sci.</w:t>
      </w:r>
      <w:r w:rsidR="00887671">
        <w:rPr>
          <w:rFonts w:ascii="Calibri" w:hAnsi="Calibri" w:cs="Calibri"/>
          <w:i/>
          <w:iCs/>
          <w:szCs w:val="24"/>
        </w:rPr>
        <w:t xml:space="preserve"> </w:t>
      </w:r>
      <w:r w:rsidRPr="00A31D19">
        <w:rPr>
          <w:rFonts w:ascii="Calibri" w:hAnsi="Calibri" w:cs="Calibri"/>
          <w:szCs w:val="24"/>
        </w:rPr>
        <w:t>2015; 445: 1–8.</w:t>
      </w:r>
    </w:p>
    <w:p w14:paraId="51819956" w14:textId="77777777" w:rsidR="00C205EB" w:rsidRPr="00A31D19" w:rsidRDefault="00C205EB" w:rsidP="00582049">
      <w:pPr>
        <w:spacing w:line="480" w:lineRule="auto"/>
        <w:ind w:left="360"/>
        <w:rPr>
          <w:rFonts w:ascii="Calibri" w:hAnsi="Calibri" w:cs="Calibri"/>
          <w:szCs w:val="24"/>
        </w:rPr>
      </w:pPr>
    </w:p>
    <w:p w14:paraId="73E4633D" w14:textId="5EF5C97F" w:rsidR="00C205EB" w:rsidRPr="00A31D19" w:rsidRDefault="00C205EB" w:rsidP="0097746B">
      <w:pPr>
        <w:pStyle w:val="ListParagraph"/>
        <w:numPr>
          <w:ilvl w:val="0"/>
          <w:numId w:val="6"/>
        </w:numPr>
        <w:spacing w:line="480" w:lineRule="auto"/>
        <w:rPr>
          <w:rFonts w:ascii="Calibri" w:hAnsi="Calibri" w:cs="Calibri"/>
          <w:szCs w:val="24"/>
        </w:rPr>
      </w:pPr>
      <w:r w:rsidRPr="00A31D19">
        <w:rPr>
          <w:rFonts w:ascii="Calibri" w:hAnsi="Calibri" w:cs="Calibri"/>
          <w:szCs w:val="24"/>
        </w:rPr>
        <w:t>Zhong</w:t>
      </w:r>
      <w:r w:rsidR="00887671">
        <w:rPr>
          <w:rFonts w:ascii="Calibri" w:hAnsi="Calibri" w:cs="Calibri"/>
          <w:szCs w:val="24"/>
        </w:rPr>
        <w:t xml:space="preserve"> </w:t>
      </w:r>
      <w:r w:rsidRPr="00A31D19">
        <w:rPr>
          <w:rFonts w:ascii="Calibri" w:hAnsi="Calibri" w:cs="Calibri"/>
          <w:szCs w:val="24"/>
        </w:rPr>
        <w:t>S,</w:t>
      </w:r>
      <w:r w:rsidR="00887671">
        <w:rPr>
          <w:rFonts w:ascii="Calibri" w:hAnsi="Calibri" w:cs="Calibri"/>
          <w:szCs w:val="24"/>
        </w:rPr>
        <w:t xml:space="preserve"> </w:t>
      </w:r>
      <w:r w:rsidRPr="00A31D19">
        <w:rPr>
          <w:rFonts w:ascii="Calibri" w:hAnsi="Calibri" w:cs="Calibri"/>
          <w:szCs w:val="24"/>
        </w:rPr>
        <w:t>Zhou</w:t>
      </w:r>
      <w:r w:rsidR="00887671">
        <w:rPr>
          <w:rFonts w:ascii="Calibri" w:hAnsi="Calibri" w:cs="Calibri"/>
          <w:szCs w:val="24"/>
        </w:rPr>
        <w:t xml:space="preserve"> </w:t>
      </w:r>
      <w:r w:rsidRPr="00A31D19">
        <w:rPr>
          <w:rFonts w:ascii="Calibri" w:hAnsi="Calibri" w:cs="Calibri"/>
          <w:szCs w:val="24"/>
        </w:rPr>
        <w:t>C,</w:t>
      </w:r>
      <w:r w:rsidR="00887671">
        <w:rPr>
          <w:rFonts w:ascii="Calibri" w:hAnsi="Calibri" w:cs="Calibri"/>
          <w:szCs w:val="24"/>
        </w:rPr>
        <w:t xml:space="preserve"> </w:t>
      </w:r>
      <w:r w:rsidRPr="00A31D19">
        <w:rPr>
          <w:rFonts w:ascii="Calibri" w:hAnsi="Calibri" w:cs="Calibri"/>
          <w:szCs w:val="24"/>
        </w:rPr>
        <w:t>Zhang</w:t>
      </w:r>
      <w:r w:rsidR="00887671">
        <w:rPr>
          <w:rFonts w:ascii="Calibri" w:hAnsi="Calibri" w:cs="Calibri"/>
          <w:szCs w:val="24"/>
        </w:rPr>
        <w:t xml:space="preserve"> </w:t>
      </w:r>
      <w:r w:rsidRPr="00A31D19">
        <w:rPr>
          <w:rFonts w:ascii="Calibri" w:hAnsi="Calibri" w:cs="Calibri"/>
          <w:szCs w:val="24"/>
        </w:rPr>
        <w:t>X,</w:t>
      </w:r>
      <w:r w:rsidR="00887671">
        <w:rPr>
          <w:rFonts w:ascii="Calibri" w:hAnsi="Calibri" w:cs="Calibri"/>
          <w:szCs w:val="24"/>
        </w:rPr>
        <w:t xml:space="preserve"> </w:t>
      </w:r>
      <w:r w:rsidRPr="00A31D19">
        <w:rPr>
          <w:rFonts w:ascii="Calibri" w:hAnsi="Calibri" w:cs="Calibri"/>
          <w:szCs w:val="24"/>
        </w:rPr>
        <w:t>Zhou</w:t>
      </w:r>
      <w:r w:rsidR="00887671">
        <w:rPr>
          <w:rFonts w:ascii="Calibri" w:hAnsi="Calibri" w:cs="Calibri"/>
          <w:szCs w:val="24"/>
        </w:rPr>
        <w:t xml:space="preserve"> </w:t>
      </w:r>
      <w:r w:rsidRPr="00A31D19">
        <w:rPr>
          <w:rFonts w:ascii="Calibri" w:hAnsi="Calibri" w:cs="Calibri"/>
          <w:szCs w:val="24"/>
        </w:rPr>
        <w:t>H,</w:t>
      </w:r>
      <w:r w:rsidR="00887671">
        <w:rPr>
          <w:rFonts w:ascii="Calibri" w:hAnsi="Calibri" w:cs="Calibri"/>
          <w:szCs w:val="24"/>
        </w:rPr>
        <w:t xml:space="preserve"> </w:t>
      </w:r>
      <w:r w:rsidRPr="00A31D19">
        <w:rPr>
          <w:rFonts w:ascii="Calibri" w:hAnsi="Calibri" w:cs="Calibri"/>
          <w:szCs w:val="24"/>
        </w:rPr>
        <w:t>Li</w:t>
      </w:r>
      <w:r w:rsidR="00887671">
        <w:rPr>
          <w:rFonts w:ascii="Calibri" w:hAnsi="Calibri" w:cs="Calibri"/>
          <w:szCs w:val="24"/>
        </w:rPr>
        <w:t xml:space="preserve"> </w:t>
      </w:r>
      <w:r w:rsidRPr="00A31D19">
        <w:rPr>
          <w:rFonts w:ascii="Calibri" w:hAnsi="Calibri" w:cs="Calibri"/>
          <w:szCs w:val="24"/>
        </w:rPr>
        <w:t>H,</w:t>
      </w:r>
      <w:r w:rsidR="00887671">
        <w:rPr>
          <w:rFonts w:ascii="Calibri" w:hAnsi="Calibri" w:cs="Calibri"/>
          <w:szCs w:val="24"/>
        </w:rPr>
        <w:t xml:space="preserve"> </w:t>
      </w:r>
      <w:r w:rsidRPr="00A31D19">
        <w:rPr>
          <w:rFonts w:ascii="Calibri" w:hAnsi="Calibri" w:cs="Calibri"/>
          <w:szCs w:val="24"/>
        </w:rPr>
        <w:t>Zhu</w:t>
      </w:r>
      <w:r w:rsidR="00887671">
        <w:rPr>
          <w:rFonts w:ascii="Calibri" w:hAnsi="Calibri" w:cs="Calibri"/>
          <w:szCs w:val="24"/>
        </w:rPr>
        <w:t xml:space="preserve"> </w:t>
      </w:r>
      <w:r w:rsidRPr="00A31D19">
        <w:rPr>
          <w:rFonts w:ascii="Calibri" w:hAnsi="Calibri" w:cs="Calibri"/>
          <w:szCs w:val="24"/>
        </w:rPr>
        <w:t>X,</w:t>
      </w:r>
      <w:r w:rsidR="00887671">
        <w:rPr>
          <w:rFonts w:ascii="Calibri" w:hAnsi="Calibri" w:cs="Calibri"/>
          <w:szCs w:val="24"/>
        </w:rPr>
        <w:t xml:space="preserve"> </w:t>
      </w:r>
      <w:r w:rsidRPr="00A31D19">
        <w:rPr>
          <w:rFonts w:ascii="Calibri" w:hAnsi="Calibri" w:cs="Calibri"/>
          <w:szCs w:val="24"/>
        </w:rPr>
        <w:t>Wang</w:t>
      </w:r>
      <w:r w:rsidR="00887671">
        <w:rPr>
          <w:rFonts w:ascii="Calibri" w:hAnsi="Calibri" w:cs="Calibri"/>
          <w:szCs w:val="24"/>
        </w:rPr>
        <w:t xml:space="preserve"> </w:t>
      </w:r>
      <w:r w:rsidRPr="00A31D19">
        <w:rPr>
          <w:rFonts w:ascii="Calibri" w:hAnsi="Calibri" w:cs="Calibri"/>
          <w:szCs w:val="24"/>
        </w:rPr>
        <w:t>Y.</w:t>
      </w:r>
      <w:r w:rsidR="00887671">
        <w:rPr>
          <w:rFonts w:ascii="Calibri" w:hAnsi="Calibri" w:cs="Calibri"/>
          <w:szCs w:val="24"/>
        </w:rPr>
        <w:t xml:space="preserve"> </w:t>
      </w:r>
      <w:r w:rsidRPr="00A31D19">
        <w:rPr>
          <w:rFonts w:ascii="Calibri" w:hAnsi="Calibri" w:cs="Calibri"/>
          <w:szCs w:val="24"/>
        </w:rPr>
        <w:t>A novel molecularly imprinted material based on magnetic halloysite nanotubes for rapid enrichment of 2,4-dichlorophenoxyacetic acid in water.</w:t>
      </w:r>
      <w:r w:rsidR="00887671">
        <w:rPr>
          <w:rFonts w:ascii="Calibri" w:hAnsi="Calibri" w:cs="Calibri"/>
          <w:szCs w:val="24"/>
        </w:rPr>
        <w:t xml:space="preserve"> </w:t>
      </w:r>
      <w:r w:rsidRPr="00A31D19">
        <w:rPr>
          <w:rFonts w:ascii="Calibri" w:hAnsi="Calibri" w:cs="Calibri"/>
          <w:i/>
          <w:szCs w:val="24"/>
        </w:rPr>
        <w:t>J. Hazard. Mater.</w:t>
      </w:r>
      <w:r w:rsidR="00887671">
        <w:rPr>
          <w:rFonts w:ascii="Calibri" w:hAnsi="Calibri" w:cs="Calibri"/>
          <w:i/>
          <w:szCs w:val="24"/>
        </w:rPr>
        <w:t xml:space="preserve"> </w:t>
      </w:r>
      <w:r w:rsidRPr="00A31D19">
        <w:rPr>
          <w:rFonts w:ascii="Calibri" w:hAnsi="Calibri" w:cs="Calibri"/>
          <w:szCs w:val="24"/>
        </w:rPr>
        <w:t>2014; 276: 58–65.</w:t>
      </w:r>
    </w:p>
    <w:p w14:paraId="1BC003B0" w14:textId="77777777" w:rsidR="00C205EB" w:rsidRPr="00A31D19" w:rsidRDefault="00C205EB" w:rsidP="00582049">
      <w:pPr>
        <w:spacing w:line="480" w:lineRule="auto"/>
        <w:rPr>
          <w:rFonts w:ascii="Calibri" w:hAnsi="Calibri" w:cs="Calibri"/>
          <w:szCs w:val="24"/>
        </w:rPr>
      </w:pPr>
    </w:p>
    <w:p w14:paraId="305A3966" w14:textId="50E4B0AD" w:rsidR="00C205EB" w:rsidRPr="00A31D19" w:rsidRDefault="00C205EB" w:rsidP="00282C92">
      <w:pPr>
        <w:pStyle w:val="ListParagraph"/>
        <w:numPr>
          <w:ilvl w:val="0"/>
          <w:numId w:val="6"/>
        </w:numPr>
        <w:spacing w:line="480" w:lineRule="auto"/>
        <w:rPr>
          <w:rFonts w:ascii="Calibri" w:hAnsi="Calibri" w:cs="Calibri"/>
          <w:szCs w:val="24"/>
        </w:rPr>
      </w:pPr>
      <w:r w:rsidRPr="00A31D19">
        <w:rPr>
          <w:rFonts w:ascii="Calibri" w:hAnsi="Calibri" w:cs="Calibri"/>
          <w:szCs w:val="24"/>
        </w:rPr>
        <w:t>Ding</w:t>
      </w:r>
      <w:r w:rsidR="00887671">
        <w:rPr>
          <w:rFonts w:ascii="Calibri" w:hAnsi="Calibri" w:cs="Calibri"/>
          <w:szCs w:val="24"/>
        </w:rPr>
        <w:t xml:space="preserve"> </w:t>
      </w:r>
      <w:r w:rsidRPr="00A31D19">
        <w:rPr>
          <w:rFonts w:ascii="Calibri" w:hAnsi="Calibri" w:cs="Calibri"/>
          <w:szCs w:val="24"/>
        </w:rPr>
        <w:t>L,</w:t>
      </w:r>
      <w:r w:rsidR="00887671">
        <w:rPr>
          <w:rFonts w:ascii="Calibri" w:hAnsi="Calibri" w:cs="Calibri"/>
          <w:szCs w:val="24"/>
        </w:rPr>
        <w:t xml:space="preserve"> </w:t>
      </w:r>
      <w:r w:rsidRPr="00A31D19">
        <w:rPr>
          <w:rFonts w:ascii="Calibri" w:hAnsi="Calibri" w:cs="Calibri"/>
          <w:szCs w:val="24"/>
        </w:rPr>
        <w:t>Lu</w:t>
      </w:r>
      <w:r w:rsidR="00887671">
        <w:rPr>
          <w:rFonts w:ascii="Calibri" w:hAnsi="Calibri" w:cs="Calibri"/>
          <w:szCs w:val="24"/>
        </w:rPr>
        <w:t xml:space="preserve"> </w:t>
      </w:r>
      <w:r w:rsidRPr="00A31D19">
        <w:rPr>
          <w:rFonts w:ascii="Calibri" w:hAnsi="Calibri" w:cs="Calibri"/>
          <w:szCs w:val="24"/>
        </w:rPr>
        <w:t>X,</w:t>
      </w:r>
      <w:r w:rsidR="00887671">
        <w:rPr>
          <w:rFonts w:ascii="Calibri" w:hAnsi="Calibri" w:cs="Calibri"/>
          <w:szCs w:val="24"/>
        </w:rPr>
        <w:t xml:space="preserve"> </w:t>
      </w:r>
      <w:r w:rsidRPr="00A31D19">
        <w:rPr>
          <w:rFonts w:ascii="Calibri" w:hAnsi="Calibri" w:cs="Calibri"/>
          <w:szCs w:val="24"/>
        </w:rPr>
        <w:t>Deng</w:t>
      </w:r>
      <w:r w:rsidR="00887671">
        <w:rPr>
          <w:rFonts w:ascii="Calibri" w:hAnsi="Calibri" w:cs="Calibri"/>
          <w:szCs w:val="24"/>
        </w:rPr>
        <w:t xml:space="preserve"> </w:t>
      </w:r>
      <w:r w:rsidRPr="00A31D19">
        <w:rPr>
          <w:rFonts w:ascii="Calibri" w:hAnsi="Calibri" w:cs="Calibri"/>
          <w:szCs w:val="24"/>
        </w:rPr>
        <w:t>H,</w:t>
      </w:r>
      <w:r w:rsidR="00887671">
        <w:rPr>
          <w:rFonts w:ascii="Calibri" w:hAnsi="Calibri" w:cs="Calibri"/>
          <w:szCs w:val="24"/>
        </w:rPr>
        <w:t xml:space="preserve"> </w:t>
      </w:r>
      <w:r w:rsidRPr="00A31D19">
        <w:rPr>
          <w:rFonts w:ascii="Calibri" w:hAnsi="Calibri" w:cs="Calibri"/>
          <w:szCs w:val="24"/>
        </w:rPr>
        <w:t>Zhang</w:t>
      </w:r>
      <w:r w:rsidR="00887671">
        <w:rPr>
          <w:rFonts w:ascii="Calibri" w:hAnsi="Calibri" w:cs="Calibri"/>
          <w:szCs w:val="24"/>
        </w:rPr>
        <w:t xml:space="preserve"> </w:t>
      </w:r>
      <w:r w:rsidRPr="00A31D19">
        <w:rPr>
          <w:rFonts w:ascii="Calibri" w:hAnsi="Calibri" w:cs="Calibri"/>
          <w:szCs w:val="24"/>
        </w:rPr>
        <w:t>X.</w:t>
      </w:r>
      <w:r w:rsidR="00887671">
        <w:rPr>
          <w:rFonts w:ascii="Calibri" w:hAnsi="Calibri" w:cs="Calibri"/>
          <w:szCs w:val="24"/>
        </w:rPr>
        <w:t xml:space="preserve"> </w:t>
      </w:r>
      <w:r w:rsidRPr="00A31D19">
        <w:rPr>
          <w:rFonts w:ascii="Calibri" w:hAnsi="Calibri" w:cs="Calibri"/>
          <w:szCs w:val="24"/>
        </w:rPr>
        <w:t>Adsorptive removal of 2,4-Dichlorophenoxy- acetic acid (2,4-D) from aqueous solutions using MIEX resin.</w:t>
      </w:r>
      <w:r w:rsidR="00887671">
        <w:rPr>
          <w:rFonts w:ascii="Calibri" w:hAnsi="Calibri" w:cs="Calibri"/>
          <w:szCs w:val="24"/>
        </w:rPr>
        <w:t xml:space="preserve"> </w:t>
      </w:r>
      <w:r w:rsidRPr="00A31D19">
        <w:rPr>
          <w:rFonts w:ascii="Calibri" w:hAnsi="Calibri" w:cs="Calibri"/>
          <w:i/>
          <w:szCs w:val="24"/>
        </w:rPr>
        <w:t>Ind. Eng. Chem. Res.</w:t>
      </w:r>
      <w:r w:rsidR="00887671">
        <w:rPr>
          <w:rFonts w:ascii="Calibri" w:hAnsi="Calibri" w:cs="Calibri"/>
          <w:i/>
          <w:szCs w:val="24"/>
        </w:rPr>
        <w:t xml:space="preserve"> </w:t>
      </w:r>
      <w:r w:rsidRPr="00A31D19">
        <w:rPr>
          <w:rFonts w:ascii="Calibri" w:hAnsi="Calibri" w:cs="Calibri"/>
          <w:szCs w:val="24"/>
        </w:rPr>
        <w:t>2012; 51: 11226–11235.</w:t>
      </w:r>
    </w:p>
    <w:p w14:paraId="1058DC51" w14:textId="77777777" w:rsidR="00C205EB" w:rsidRPr="00A31D19" w:rsidRDefault="00C205EB" w:rsidP="00582049">
      <w:pPr>
        <w:spacing w:line="480" w:lineRule="auto"/>
        <w:ind w:left="360"/>
        <w:rPr>
          <w:rFonts w:ascii="Calibri" w:hAnsi="Calibri" w:cs="Calibri"/>
          <w:szCs w:val="24"/>
        </w:rPr>
      </w:pPr>
    </w:p>
    <w:p w14:paraId="3C08D63C" w14:textId="43B825C7" w:rsidR="00C205EB" w:rsidRPr="00A31D19" w:rsidRDefault="00C205EB" w:rsidP="0097746B">
      <w:pPr>
        <w:pStyle w:val="ListParagraph"/>
        <w:numPr>
          <w:ilvl w:val="0"/>
          <w:numId w:val="6"/>
        </w:numPr>
        <w:spacing w:line="480" w:lineRule="auto"/>
        <w:rPr>
          <w:rFonts w:ascii="Calibri" w:hAnsi="Calibri" w:cs="Calibri"/>
          <w:szCs w:val="24"/>
        </w:rPr>
      </w:pPr>
      <w:r w:rsidRPr="00A31D19">
        <w:rPr>
          <w:rFonts w:ascii="Calibri" w:hAnsi="Calibri" w:cs="Calibri"/>
          <w:szCs w:val="24"/>
        </w:rPr>
        <w:t>Gao</w:t>
      </w:r>
      <w:r w:rsidR="00887671">
        <w:rPr>
          <w:rFonts w:ascii="Calibri" w:hAnsi="Calibri" w:cs="Calibri"/>
          <w:szCs w:val="24"/>
        </w:rPr>
        <w:t xml:space="preserve"> </w:t>
      </w:r>
      <w:r w:rsidRPr="00A31D19">
        <w:rPr>
          <w:rFonts w:ascii="Calibri" w:hAnsi="Calibri" w:cs="Calibri"/>
          <w:szCs w:val="24"/>
        </w:rPr>
        <w:t>J,</w:t>
      </w:r>
      <w:r w:rsidR="00887671">
        <w:rPr>
          <w:rFonts w:ascii="Calibri" w:hAnsi="Calibri" w:cs="Calibri"/>
          <w:szCs w:val="24"/>
        </w:rPr>
        <w:t xml:space="preserve"> </w:t>
      </w:r>
      <w:r w:rsidRPr="00A31D19">
        <w:rPr>
          <w:rFonts w:ascii="Calibri" w:hAnsi="Calibri" w:cs="Calibri"/>
          <w:szCs w:val="24"/>
        </w:rPr>
        <w:t>Zhao</w:t>
      </w:r>
      <w:r w:rsidR="00887671">
        <w:rPr>
          <w:rFonts w:ascii="Calibri" w:hAnsi="Calibri" w:cs="Calibri"/>
          <w:szCs w:val="24"/>
        </w:rPr>
        <w:t xml:space="preserve"> </w:t>
      </w:r>
      <w:r w:rsidRPr="00A31D19">
        <w:rPr>
          <w:rFonts w:ascii="Calibri" w:hAnsi="Calibri" w:cs="Calibri"/>
          <w:szCs w:val="24"/>
        </w:rPr>
        <w:t>G,</w:t>
      </w:r>
      <w:r w:rsidR="00887671">
        <w:rPr>
          <w:rFonts w:ascii="Calibri" w:hAnsi="Calibri" w:cs="Calibri"/>
          <w:szCs w:val="24"/>
        </w:rPr>
        <w:t xml:space="preserve"> </w:t>
      </w:r>
      <w:r w:rsidRPr="00A31D19">
        <w:rPr>
          <w:rFonts w:ascii="Calibri" w:hAnsi="Calibri" w:cs="Calibri"/>
          <w:szCs w:val="24"/>
        </w:rPr>
        <w:t>Liu</w:t>
      </w:r>
      <w:r w:rsidR="00887671">
        <w:rPr>
          <w:rFonts w:ascii="Calibri" w:hAnsi="Calibri" w:cs="Calibri"/>
          <w:szCs w:val="24"/>
        </w:rPr>
        <w:t xml:space="preserve"> </w:t>
      </w:r>
      <w:r w:rsidRPr="00A31D19">
        <w:rPr>
          <w:rFonts w:ascii="Calibri" w:hAnsi="Calibri" w:cs="Calibri"/>
          <w:szCs w:val="24"/>
        </w:rPr>
        <w:t>M,</w:t>
      </w:r>
      <w:r w:rsidR="00887671">
        <w:rPr>
          <w:rFonts w:ascii="Calibri" w:hAnsi="Calibri" w:cs="Calibri"/>
          <w:szCs w:val="24"/>
        </w:rPr>
        <w:t xml:space="preserve"> </w:t>
      </w:r>
      <w:r w:rsidRPr="00A31D19">
        <w:rPr>
          <w:rFonts w:ascii="Calibri" w:hAnsi="Calibri" w:cs="Calibri"/>
          <w:szCs w:val="24"/>
        </w:rPr>
        <w:t>Li</w:t>
      </w:r>
      <w:r w:rsidR="00887671">
        <w:rPr>
          <w:rFonts w:ascii="Calibri" w:hAnsi="Calibri" w:cs="Calibri"/>
          <w:szCs w:val="24"/>
        </w:rPr>
        <w:t xml:space="preserve"> </w:t>
      </w:r>
      <w:r w:rsidRPr="00A31D19">
        <w:rPr>
          <w:rFonts w:ascii="Calibri" w:hAnsi="Calibri" w:cs="Calibri"/>
          <w:szCs w:val="24"/>
        </w:rPr>
        <w:t>D.</w:t>
      </w:r>
      <w:r w:rsidR="00887671">
        <w:rPr>
          <w:rFonts w:ascii="Calibri" w:hAnsi="Calibri" w:cs="Calibri"/>
          <w:szCs w:val="24"/>
        </w:rPr>
        <w:t xml:space="preserve"> </w:t>
      </w:r>
      <w:r w:rsidRPr="00A31D19">
        <w:rPr>
          <w:rFonts w:ascii="Calibri" w:hAnsi="Calibri" w:cs="Calibri"/>
          <w:szCs w:val="24"/>
        </w:rPr>
        <w:t>Mechanism of Enhanced Electrochemical Oxidation of 2,4-dichlorophenoxyacetic Acid with in situ Microwave Activated Boron-doped Diamond and Platinum Anodes.</w:t>
      </w:r>
      <w:r w:rsidR="00887671">
        <w:rPr>
          <w:rFonts w:ascii="Calibri" w:hAnsi="Calibri" w:cs="Calibri"/>
          <w:szCs w:val="24"/>
        </w:rPr>
        <w:t xml:space="preserve"> </w:t>
      </w:r>
      <w:r w:rsidRPr="00A31D19">
        <w:rPr>
          <w:rFonts w:ascii="Calibri" w:hAnsi="Calibri" w:cs="Calibri"/>
          <w:i/>
          <w:szCs w:val="24"/>
        </w:rPr>
        <w:t>J. Phys. Chem. A.</w:t>
      </w:r>
      <w:r w:rsidR="00887671">
        <w:rPr>
          <w:rFonts w:ascii="Calibri" w:hAnsi="Calibri" w:cs="Calibri"/>
          <w:i/>
          <w:szCs w:val="24"/>
        </w:rPr>
        <w:t xml:space="preserve"> </w:t>
      </w:r>
      <w:r w:rsidRPr="00A31D19">
        <w:rPr>
          <w:rFonts w:ascii="Calibri" w:hAnsi="Calibri" w:cs="Calibri"/>
          <w:szCs w:val="24"/>
        </w:rPr>
        <w:t>2009; 113: 10466–10473.</w:t>
      </w:r>
    </w:p>
    <w:p w14:paraId="3A0F8839" w14:textId="77777777" w:rsidR="00C205EB" w:rsidRPr="00A31D19" w:rsidRDefault="00C205EB" w:rsidP="00582049">
      <w:pPr>
        <w:spacing w:line="480" w:lineRule="auto"/>
        <w:rPr>
          <w:rFonts w:ascii="Calibri" w:hAnsi="Calibri" w:cs="Calibri"/>
          <w:szCs w:val="24"/>
        </w:rPr>
      </w:pPr>
    </w:p>
    <w:p w14:paraId="00E9D70A" w14:textId="5D816282" w:rsidR="00C205EB" w:rsidRPr="00A31D19" w:rsidRDefault="00C205EB" w:rsidP="00282C92">
      <w:pPr>
        <w:pStyle w:val="ListParagraph"/>
        <w:numPr>
          <w:ilvl w:val="0"/>
          <w:numId w:val="6"/>
        </w:numPr>
        <w:spacing w:line="480" w:lineRule="auto"/>
        <w:rPr>
          <w:rFonts w:ascii="Calibri" w:hAnsi="Calibri" w:cs="Calibri"/>
          <w:szCs w:val="24"/>
        </w:rPr>
      </w:pPr>
      <w:r w:rsidRPr="00A31D19">
        <w:rPr>
          <w:rFonts w:ascii="Calibri" w:hAnsi="Calibri" w:cs="Calibri"/>
          <w:szCs w:val="24"/>
        </w:rPr>
        <w:t>Sandeep</w:t>
      </w:r>
      <w:r w:rsidR="00887671">
        <w:rPr>
          <w:rFonts w:ascii="Calibri" w:hAnsi="Calibri" w:cs="Calibri"/>
          <w:szCs w:val="24"/>
        </w:rPr>
        <w:t xml:space="preserve"> </w:t>
      </w:r>
      <w:r w:rsidRPr="00A31D19">
        <w:rPr>
          <w:rFonts w:ascii="Calibri" w:hAnsi="Calibri" w:cs="Calibri"/>
          <w:szCs w:val="24"/>
        </w:rPr>
        <w:t>S,</w:t>
      </w:r>
      <w:r w:rsidR="00887671">
        <w:rPr>
          <w:rFonts w:ascii="Calibri" w:hAnsi="Calibri" w:cs="Calibri"/>
          <w:szCs w:val="24"/>
        </w:rPr>
        <w:t xml:space="preserve"> </w:t>
      </w:r>
      <w:r w:rsidRPr="00A31D19">
        <w:rPr>
          <w:rFonts w:ascii="Calibri" w:hAnsi="Calibri" w:cs="Calibri"/>
          <w:szCs w:val="24"/>
        </w:rPr>
        <w:t>Nagashree</w:t>
      </w:r>
      <w:r w:rsidR="00887671">
        <w:rPr>
          <w:rFonts w:ascii="Calibri" w:hAnsi="Calibri" w:cs="Calibri"/>
          <w:szCs w:val="24"/>
        </w:rPr>
        <w:t xml:space="preserve"> </w:t>
      </w:r>
      <w:r w:rsidRPr="00A31D19">
        <w:rPr>
          <w:rFonts w:ascii="Calibri" w:hAnsi="Calibri" w:cs="Calibri"/>
          <w:szCs w:val="24"/>
        </w:rPr>
        <w:t>KL,</w:t>
      </w:r>
      <w:r w:rsidR="00887671">
        <w:rPr>
          <w:rFonts w:ascii="Calibri" w:hAnsi="Calibri" w:cs="Calibri"/>
          <w:szCs w:val="24"/>
        </w:rPr>
        <w:t xml:space="preserve"> </w:t>
      </w:r>
      <w:r w:rsidRPr="00A31D19">
        <w:rPr>
          <w:rFonts w:ascii="Calibri" w:hAnsi="Calibri" w:cs="Calibri"/>
          <w:szCs w:val="24"/>
        </w:rPr>
        <w:t>Maiyalagan</w:t>
      </w:r>
      <w:r w:rsidR="00887671">
        <w:rPr>
          <w:rFonts w:ascii="Calibri" w:hAnsi="Calibri" w:cs="Calibri"/>
          <w:szCs w:val="24"/>
        </w:rPr>
        <w:t xml:space="preserve"> </w:t>
      </w:r>
      <w:r w:rsidRPr="00A31D19">
        <w:rPr>
          <w:rFonts w:ascii="Calibri" w:hAnsi="Calibri" w:cs="Calibri"/>
          <w:szCs w:val="24"/>
        </w:rPr>
        <w:t>T,</w:t>
      </w:r>
      <w:r w:rsidR="00887671">
        <w:rPr>
          <w:rFonts w:ascii="Calibri" w:hAnsi="Calibri" w:cs="Calibri"/>
          <w:szCs w:val="24"/>
        </w:rPr>
        <w:t xml:space="preserve"> </w:t>
      </w:r>
      <w:r w:rsidRPr="00A31D19">
        <w:rPr>
          <w:rFonts w:ascii="Calibri" w:hAnsi="Calibri" w:cs="Calibri"/>
          <w:szCs w:val="24"/>
        </w:rPr>
        <w:t>Keerthiga</w:t>
      </w:r>
      <w:r w:rsidR="00887671">
        <w:rPr>
          <w:rFonts w:ascii="Calibri" w:hAnsi="Calibri" w:cs="Calibri"/>
          <w:szCs w:val="24"/>
        </w:rPr>
        <w:t xml:space="preserve"> </w:t>
      </w:r>
      <w:r w:rsidRPr="00A31D19">
        <w:rPr>
          <w:rFonts w:ascii="Calibri" w:hAnsi="Calibri" w:cs="Calibri"/>
          <w:szCs w:val="24"/>
        </w:rPr>
        <w:t>G.</w:t>
      </w:r>
      <w:r w:rsidR="00887671">
        <w:rPr>
          <w:rFonts w:ascii="Calibri" w:hAnsi="Calibri" w:cs="Calibri"/>
          <w:szCs w:val="24"/>
        </w:rPr>
        <w:t xml:space="preserve"> </w:t>
      </w:r>
      <w:r w:rsidRPr="00A31D19">
        <w:rPr>
          <w:rFonts w:ascii="Calibri" w:hAnsi="Calibri" w:cs="Calibri"/>
          <w:szCs w:val="24"/>
        </w:rPr>
        <w:t>Photocatalytic degradation of 2,4-dichlorophenoxyacetic acid - A comparative study in hydrothermal TiO</w:t>
      </w:r>
      <w:r w:rsidRPr="00A31D19">
        <w:rPr>
          <w:rFonts w:ascii="Calibri" w:hAnsi="Calibri" w:cs="Calibri"/>
          <w:szCs w:val="24"/>
          <w:vertAlign w:val="subscript"/>
        </w:rPr>
        <w:t>2</w:t>
      </w:r>
      <w:r w:rsidRPr="00A31D19">
        <w:rPr>
          <w:rFonts w:ascii="Calibri" w:hAnsi="Calibri" w:cs="Calibri"/>
          <w:szCs w:val="24"/>
        </w:rPr>
        <w:t xml:space="preserve"> and commercial TiO</w:t>
      </w:r>
      <w:r w:rsidRPr="00A31D19">
        <w:rPr>
          <w:rFonts w:ascii="Calibri" w:hAnsi="Calibri" w:cs="Calibri"/>
          <w:szCs w:val="24"/>
          <w:vertAlign w:val="subscript"/>
        </w:rPr>
        <w:t>2</w:t>
      </w:r>
      <w:r w:rsidRPr="00A31D19">
        <w:rPr>
          <w:rFonts w:ascii="Calibri" w:hAnsi="Calibri" w:cs="Calibri"/>
          <w:szCs w:val="24"/>
        </w:rPr>
        <w:t>.</w:t>
      </w:r>
      <w:r w:rsidR="00887671">
        <w:rPr>
          <w:rFonts w:ascii="Calibri" w:hAnsi="Calibri" w:cs="Calibri"/>
          <w:szCs w:val="24"/>
        </w:rPr>
        <w:t xml:space="preserve"> </w:t>
      </w:r>
      <w:r w:rsidRPr="00A31D19">
        <w:rPr>
          <w:rFonts w:ascii="Calibri" w:hAnsi="Calibri" w:cs="Calibri"/>
          <w:i/>
          <w:szCs w:val="24"/>
        </w:rPr>
        <w:t>Appl. Surf. Sci.</w:t>
      </w:r>
      <w:r w:rsidR="00887671">
        <w:rPr>
          <w:rFonts w:ascii="Calibri" w:hAnsi="Calibri" w:cs="Calibri"/>
          <w:i/>
          <w:szCs w:val="24"/>
        </w:rPr>
        <w:t xml:space="preserve"> </w:t>
      </w:r>
      <w:r w:rsidRPr="00A31D19">
        <w:rPr>
          <w:rFonts w:ascii="Calibri" w:hAnsi="Calibri" w:cs="Calibri"/>
          <w:szCs w:val="24"/>
        </w:rPr>
        <w:t>2018; 449: 371–379.</w:t>
      </w:r>
    </w:p>
    <w:p w14:paraId="25EB566D" w14:textId="77777777" w:rsidR="00C205EB" w:rsidRPr="00A31D19" w:rsidRDefault="00C205EB" w:rsidP="00582049">
      <w:pPr>
        <w:spacing w:line="480" w:lineRule="auto"/>
        <w:ind w:left="360"/>
        <w:rPr>
          <w:rFonts w:ascii="Calibri" w:hAnsi="Calibri" w:cs="Calibri"/>
          <w:szCs w:val="24"/>
        </w:rPr>
      </w:pPr>
    </w:p>
    <w:p w14:paraId="505F6B7D" w14:textId="7473546B" w:rsidR="00C205EB" w:rsidRPr="00A31D19" w:rsidRDefault="00C205EB" w:rsidP="0097746B">
      <w:pPr>
        <w:pStyle w:val="ListParagraph"/>
        <w:numPr>
          <w:ilvl w:val="0"/>
          <w:numId w:val="6"/>
        </w:numPr>
        <w:spacing w:line="480" w:lineRule="auto"/>
        <w:rPr>
          <w:rFonts w:ascii="Calibri" w:hAnsi="Calibri" w:cs="Calibri"/>
          <w:szCs w:val="24"/>
        </w:rPr>
      </w:pPr>
      <w:r w:rsidRPr="00A31D19">
        <w:rPr>
          <w:rFonts w:ascii="Calibri" w:hAnsi="Calibri" w:cs="Calibri"/>
          <w:szCs w:val="24"/>
        </w:rPr>
        <w:t>Barrera</w:t>
      </w:r>
      <w:r w:rsidR="00887671">
        <w:rPr>
          <w:rFonts w:ascii="Calibri" w:hAnsi="Calibri" w:cs="Calibri"/>
          <w:szCs w:val="24"/>
        </w:rPr>
        <w:t xml:space="preserve"> </w:t>
      </w:r>
      <w:r w:rsidRPr="00A31D19">
        <w:rPr>
          <w:rFonts w:ascii="Calibri" w:hAnsi="Calibri" w:cs="Calibri"/>
          <w:szCs w:val="24"/>
        </w:rPr>
        <w:t>A,</w:t>
      </w:r>
      <w:r w:rsidR="00887671">
        <w:rPr>
          <w:rFonts w:ascii="Calibri" w:hAnsi="Calibri" w:cs="Calibri"/>
          <w:szCs w:val="24"/>
        </w:rPr>
        <w:t xml:space="preserve"> </w:t>
      </w:r>
      <w:r w:rsidRPr="00A31D19">
        <w:rPr>
          <w:rFonts w:ascii="Calibri" w:hAnsi="Calibri" w:cs="Calibri"/>
          <w:szCs w:val="24"/>
        </w:rPr>
        <w:t>Tzompantzi</w:t>
      </w:r>
      <w:r w:rsidR="00887671">
        <w:rPr>
          <w:rFonts w:ascii="Calibri" w:hAnsi="Calibri" w:cs="Calibri"/>
          <w:szCs w:val="24"/>
        </w:rPr>
        <w:t xml:space="preserve"> </w:t>
      </w:r>
      <w:r w:rsidRPr="00A31D19">
        <w:rPr>
          <w:rFonts w:ascii="Calibri" w:hAnsi="Calibri" w:cs="Calibri"/>
          <w:szCs w:val="24"/>
        </w:rPr>
        <w:t>F,</w:t>
      </w:r>
      <w:r w:rsidR="00887671">
        <w:rPr>
          <w:rFonts w:ascii="Calibri" w:hAnsi="Calibri" w:cs="Calibri"/>
          <w:szCs w:val="24"/>
        </w:rPr>
        <w:t xml:space="preserve"> </w:t>
      </w:r>
      <w:r w:rsidRPr="00A31D19">
        <w:rPr>
          <w:rFonts w:ascii="Calibri" w:hAnsi="Calibri" w:cs="Calibri"/>
          <w:szCs w:val="24"/>
        </w:rPr>
        <w:t>Lara</w:t>
      </w:r>
      <w:r w:rsidR="00887671">
        <w:rPr>
          <w:rFonts w:ascii="Calibri" w:hAnsi="Calibri" w:cs="Calibri"/>
          <w:szCs w:val="24"/>
        </w:rPr>
        <w:t xml:space="preserve"> </w:t>
      </w:r>
      <w:r w:rsidRPr="00A31D19">
        <w:rPr>
          <w:rFonts w:ascii="Calibri" w:hAnsi="Calibri" w:cs="Calibri"/>
          <w:szCs w:val="24"/>
        </w:rPr>
        <w:t>V,</w:t>
      </w:r>
      <w:r w:rsidR="00887671">
        <w:rPr>
          <w:rFonts w:ascii="Calibri" w:hAnsi="Calibri" w:cs="Calibri"/>
          <w:szCs w:val="24"/>
        </w:rPr>
        <w:t xml:space="preserve"> </w:t>
      </w:r>
      <w:r w:rsidRPr="00A31D19">
        <w:rPr>
          <w:rFonts w:ascii="Calibri" w:hAnsi="Calibri" w:cs="Calibri"/>
          <w:szCs w:val="24"/>
        </w:rPr>
        <w:t>Gómez</w:t>
      </w:r>
      <w:r w:rsidR="00887671">
        <w:rPr>
          <w:rFonts w:ascii="Calibri" w:hAnsi="Calibri" w:cs="Calibri"/>
          <w:szCs w:val="24"/>
        </w:rPr>
        <w:t xml:space="preserve"> </w:t>
      </w:r>
      <w:r w:rsidRPr="00A31D19">
        <w:rPr>
          <w:rFonts w:ascii="Calibri" w:hAnsi="Calibri" w:cs="Calibri"/>
          <w:szCs w:val="24"/>
        </w:rPr>
        <w:t>R.</w:t>
      </w:r>
      <w:r w:rsidR="00887671">
        <w:rPr>
          <w:rFonts w:ascii="Calibri" w:hAnsi="Calibri" w:cs="Calibri"/>
          <w:szCs w:val="24"/>
        </w:rPr>
        <w:t xml:space="preserve"> </w:t>
      </w:r>
      <w:r w:rsidRPr="00A31D19">
        <w:rPr>
          <w:rFonts w:ascii="Calibri" w:hAnsi="Calibri" w:cs="Calibri"/>
          <w:szCs w:val="24"/>
        </w:rPr>
        <w:t>Photodegradation of 2,4-D over PdO/Al</w:t>
      </w:r>
      <w:r w:rsidRPr="00A31D19">
        <w:rPr>
          <w:rFonts w:ascii="Calibri" w:hAnsi="Calibri" w:cs="Calibri"/>
          <w:szCs w:val="24"/>
          <w:vertAlign w:val="subscript"/>
        </w:rPr>
        <w:t>2</w:t>
      </w:r>
      <w:r w:rsidRPr="00A31D19">
        <w:rPr>
          <w:rFonts w:ascii="Calibri" w:hAnsi="Calibri" w:cs="Calibri"/>
          <w:szCs w:val="24"/>
        </w:rPr>
        <w:t>O</w:t>
      </w:r>
      <w:r w:rsidRPr="00A31D19">
        <w:rPr>
          <w:rFonts w:ascii="Calibri" w:hAnsi="Calibri" w:cs="Calibri"/>
          <w:szCs w:val="24"/>
          <w:vertAlign w:val="subscript"/>
        </w:rPr>
        <w:t>3</w:t>
      </w:r>
      <w:r w:rsidRPr="00A31D19">
        <w:rPr>
          <w:rFonts w:ascii="Calibri" w:hAnsi="Calibri" w:cs="Calibri"/>
          <w:szCs w:val="24"/>
        </w:rPr>
        <w:t>–Nd</w:t>
      </w:r>
      <w:r w:rsidRPr="00A31D19">
        <w:rPr>
          <w:rFonts w:ascii="Calibri" w:hAnsi="Calibri" w:cs="Calibri"/>
          <w:szCs w:val="24"/>
          <w:vertAlign w:val="subscript"/>
        </w:rPr>
        <w:t>2</w:t>
      </w:r>
      <w:r w:rsidRPr="00A31D19">
        <w:rPr>
          <w:rFonts w:ascii="Calibri" w:hAnsi="Calibri" w:cs="Calibri"/>
          <w:szCs w:val="24"/>
        </w:rPr>
        <w:t>O</w:t>
      </w:r>
      <w:r w:rsidRPr="00A31D19">
        <w:rPr>
          <w:rFonts w:ascii="Calibri" w:hAnsi="Calibri" w:cs="Calibri"/>
          <w:szCs w:val="24"/>
          <w:vertAlign w:val="subscript"/>
        </w:rPr>
        <w:t>3</w:t>
      </w:r>
      <w:r w:rsidRPr="00A31D19">
        <w:rPr>
          <w:rFonts w:ascii="Calibri" w:hAnsi="Calibri" w:cs="Calibri"/>
          <w:szCs w:val="24"/>
        </w:rPr>
        <w:t xml:space="preserve"> photocatalysts prepared by the sol–gel method.</w:t>
      </w:r>
      <w:r w:rsidR="00E83242">
        <w:rPr>
          <w:rFonts w:ascii="Calibri" w:hAnsi="Calibri" w:cs="Calibri"/>
          <w:szCs w:val="24"/>
        </w:rPr>
        <w:t xml:space="preserve"> </w:t>
      </w:r>
      <w:r w:rsidRPr="00A31D19">
        <w:rPr>
          <w:rFonts w:ascii="Calibri" w:hAnsi="Calibri" w:cs="Calibri"/>
          <w:i/>
          <w:szCs w:val="24"/>
        </w:rPr>
        <w:t>J. Photochem. Photobiol. A Chem.</w:t>
      </w:r>
      <w:r w:rsidR="00E83242">
        <w:rPr>
          <w:rFonts w:ascii="Calibri" w:hAnsi="Calibri" w:cs="Calibri"/>
          <w:i/>
          <w:szCs w:val="24"/>
        </w:rPr>
        <w:t xml:space="preserve"> </w:t>
      </w:r>
      <w:r w:rsidRPr="00A31D19">
        <w:rPr>
          <w:rFonts w:ascii="Calibri" w:hAnsi="Calibri" w:cs="Calibri"/>
          <w:szCs w:val="24"/>
        </w:rPr>
        <w:t>2012; 227: 45–50.</w:t>
      </w:r>
    </w:p>
    <w:p w14:paraId="77AB8238" w14:textId="77777777" w:rsidR="00C205EB" w:rsidRPr="00A31D19" w:rsidRDefault="00C205EB" w:rsidP="00582049">
      <w:pPr>
        <w:spacing w:line="480" w:lineRule="auto"/>
        <w:rPr>
          <w:rFonts w:ascii="Calibri" w:hAnsi="Calibri" w:cs="Calibri"/>
          <w:szCs w:val="24"/>
        </w:rPr>
      </w:pPr>
    </w:p>
    <w:p w14:paraId="09AFA4C5" w14:textId="226C8FD9" w:rsidR="00C205EB" w:rsidRPr="00A31D19" w:rsidRDefault="00C205EB" w:rsidP="009678C1">
      <w:pPr>
        <w:pStyle w:val="ListParagraph"/>
        <w:numPr>
          <w:ilvl w:val="0"/>
          <w:numId w:val="6"/>
        </w:numPr>
        <w:spacing w:line="480" w:lineRule="auto"/>
        <w:rPr>
          <w:rFonts w:ascii="Calibri" w:hAnsi="Calibri" w:cs="Calibri"/>
          <w:szCs w:val="24"/>
        </w:rPr>
      </w:pPr>
      <w:r w:rsidRPr="00A31D19">
        <w:rPr>
          <w:rFonts w:ascii="Calibri" w:hAnsi="Calibri" w:cs="Calibri"/>
          <w:szCs w:val="24"/>
        </w:rPr>
        <w:t>Horikoshi</w:t>
      </w:r>
      <w:r w:rsidR="0018615C">
        <w:rPr>
          <w:rFonts w:ascii="Calibri" w:hAnsi="Calibri" w:cs="Calibri"/>
          <w:szCs w:val="24"/>
        </w:rPr>
        <w:t xml:space="preserve"> </w:t>
      </w:r>
      <w:r w:rsidRPr="00A31D19">
        <w:rPr>
          <w:rFonts w:ascii="Calibri" w:hAnsi="Calibri" w:cs="Calibri"/>
          <w:szCs w:val="24"/>
        </w:rPr>
        <w:t>S,</w:t>
      </w:r>
      <w:r w:rsidR="0018615C">
        <w:rPr>
          <w:rFonts w:ascii="Calibri" w:hAnsi="Calibri" w:cs="Calibri"/>
          <w:szCs w:val="24"/>
        </w:rPr>
        <w:t xml:space="preserve"> </w:t>
      </w:r>
      <w:r w:rsidRPr="00A31D19">
        <w:rPr>
          <w:rFonts w:ascii="Calibri" w:hAnsi="Calibri" w:cs="Calibri"/>
          <w:szCs w:val="24"/>
        </w:rPr>
        <w:t>Hidaka</w:t>
      </w:r>
      <w:r w:rsidR="0018615C">
        <w:rPr>
          <w:rFonts w:ascii="Calibri" w:hAnsi="Calibri" w:cs="Calibri"/>
          <w:szCs w:val="24"/>
        </w:rPr>
        <w:t xml:space="preserve"> </w:t>
      </w:r>
      <w:r w:rsidRPr="00A31D19">
        <w:rPr>
          <w:rFonts w:ascii="Calibri" w:hAnsi="Calibri" w:cs="Calibri"/>
          <w:szCs w:val="24"/>
        </w:rPr>
        <w:t>H,</w:t>
      </w:r>
      <w:r w:rsidR="0018615C">
        <w:rPr>
          <w:rFonts w:ascii="Calibri" w:hAnsi="Calibri" w:cs="Calibri"/>
          <w:szCs w:val="24"/>
        </w:rPr>
        <w:t xml:space="preserve"> </w:t>
      </w:r>
      <w:r w:rsidRPr="00A31D19">
        <w:rPr>
          <w:rFonts w:ascii="Calibri" w:hAnsi="Calibri" w:cs="Calibri"/>
          <w:szCs w:val="24"/>
        </w:rPr>
        <w:t>Serpone</w:t>
      </w:r>
      <w:r w:rsidR="0018615C">
        <w:rPr>
          <w:rFonts w:ascii="Calibri" w:hAnsi="Calibri" w:cs="Calibri"/>
          <w:szCs w:val="24"/>
        </w:rPr>
        <w:t xml:space="preserve"> </w:t>
      </w:r>
      <w:r w:rsidRPr="00A31D19">
        <w:rPr>
          <w:rFonts w:ascii="Calibri" w:hAnsi="Calibri" w:cs="Calibri"/>
          <w:szCs w:val="24"/>
        </w:rPr>
        <w:t>N.</w:t>
      </w:r>
      <w:r w:rsidR="0018615C">
        <w:rPr>
          <w:rFonts w:ascii="Calibri" w:hAnsi="Calibri" w:cs="Calibri"/>
          <w:szCs w:val="24"/>
        </w:rPr>
        <w:t xml:space="preserve"> </w:t>
      </w:r>
      <w:r w:rsidRPr="00A31D19">
        <w:rPr>
          <w:rFonts w:ascii="Calibri" w:hAnsi="Calibri" w:cs="Calibri"/>
          <w:szCs w:val="24"/>
        </w:rPr>
        <w:t>Environmental remediation by an integrated microwave/UV-illumination technique: IV. Non-thermal effects in the microwave-assisted degradation of 2,4-dichlorophenoxyacetic acid in UV-irradiated TiO</w:t>
      </w:r>
      <w:r w:rsidRPr="00A31D19">
        <w:rPr>
          <w:rFonts w:ascii="Calibri" w:hAnsi="Calibri" w:cs="Calibri"/>
          <w:szCs w:val="24"/>
          <w:vertAlign w:val="subscript"/>
        </w:rPr>
        <w:t>2</w:t>
      </w:r>
      <w:r w:rsidRPr="00A31D19">
        <w:rPr>
          <w:rFonts w:ascii="Calibri" w:hAnsi="Calibri" w:cs="Calibri"/>
          <w:szCs w:val="24"/>
        </w:rPr>
        <w:t>/H</w:t>
      </w:r>
      <w:r w:rsidRPr="00A31D19">
        <w:rPr>
          <w:rFonts w:ascii="Calibri" w:hAnsi="Calibri" w:cs="Calibri"/>
          <w:szCs w:val="24"/>
          <w:vertAlign w:val="subscript"/>
        </w:rPr>
        <w:t>2</w:t>
      </w:r>
      <w:r w:rsidRPr="00A31D19">
        <w:rPr>
          <w:rFonts w:ascii="Calibri" w:hAnsi="Calibri" w:cs="Calibri"/>
          <w:szCs w:val="24"/>
        </w:rPr>
        <w:t>O dispersions.</w:t>
      </w:r>
      <w:r w:rsidR="0018615C">
        <w:rPr>
          <w:rFonts w:ascii="Calibri" w:hAnsi="Calibri" w:cs="Calibri"/>
          <w:szCs w:val="24"/>
        </w:rPr>
        <w:t xml:space="preserve"> </w:t>
      </w:r>
      <w:r w:rsidRPr="00A31D19">
        <w:rPr>
          <w:rFonts w:ascii="Calibri" w:hAnsi="Calibri" w:cs="Calibri"/>
          <w:i/>
          <w:szCs w:val="24"/>
        </w:rPr>
        <w:t>J. Photochem. Photobiol. A. Chem.</w:t>
      </w:r>
      <w:r w:rsidR="0018615C">
        <w:rPr>
          <w:rFonts w:ascii="Calibri" w:hAnsi="Calibri" w:cs="Calibri"/>
          <w:i/>
          <w:szCs w:val="24"/>
        </w:rPr>
        <w:t xml:space="preserve"> </w:t>
      </w:r>
      <w:r w:rsidRPr="00A31D19">
        <w:rPr>
          <w:rFonts w:ascii="Calibri" w:hAnsi="Calibri" w:cs="Calibri"/>
          <w:szCs w:val="24"/>
        </w:rPr>
        <w:t>2003; 159: 289–300.</w:t>
      </w:r>
    </w:p>
    <w:p w14:paraId="3250C7F3" w14:textId="77777777" w:rsidR="00C205EB" w:rsidRPr="00A31D19" w:rsidRDefault="00C205EB" w:rsidP="00582049">
      <w:pPr>
        <w:tabs>
          <w:tab w:val="left" w:pos="7230"/>
        </w:tabs>
        <w:spacing w:line="480" w:lineRule="auto"/>
        <w:ind w:left="360"/>
        <w:rPr>
          <w:rFonts w:ascii="Calibri" w:hAnsi="Calibri" w:cs="Calibri"/>
          <w:szCs w:val="24"/>
        </w:rPr>
      </w:pPr>
    </w:p>
    <w:p w14:paraId="60137976" w14:textId="72186111" w:rsidR="00C205EB" w:rsidRPr="00A31D19" w:rsidRDefault="00C205EB" w:rsidP="00BC0F15">
      <w:pPr>
        <w:pStyle w:val="ListParagraph"/>
        <w:numPr>
          <w:ilvl w:val="0"/>
          <w:numId w:val="6"/>
        </w:numPr>
        <w:spacing w:line="480" w:lineRule="auto"/>
        <w:rPr>
          <w:rFonts w:ascii="Calibri" w:hAnsi="Calibri" w:cs="Calibri"/>
          <w:szCs w:val="24"/>
        </w:rPr>
      </w:pPr>
      <w:r w:rsidRPr="00A31D19">
        <w:rPr>
          <w:rFonts w:ascii="Calibri" w:hAnsi="Calibri" w:cs="Calibri"/>
          <w:szCs w:val="24"/>
        </w:rPr>
        <w:t>Maldonado</w:t>
      </w:r>
      <w:r w:rsidR="0018615C">
        <w:rPr>
          <w:rFonts w:ascii="Calibri" w:hAnsi="Calibri" w:cs="Calibri"/>
          <w:szCs w:val="24"/>
        </w:rPr>
        <w:t xml:space="preserve"> </w:t>
      </w:r>
      <w:r w:rsidRPr="00A31D19">
        <w:rPr>
          <w:rFonts w:ascii="Calibri" w:hAnsi="Calibri" w:cs="Calibri"/>
          <w:szCs w:val="24"/>
        </w:rPr>
        <w:t>MI,</w:t>
      </w:r>
      <w:r w:rsidR="0018615C">
        <w:rPr>
          <w:rFonts w:ascii="Calibri" w:hAnsi="Calibri" w:cs="Calibri"/>
          <w:szCs w:val="24"/>
        </w:rPr>
        <w:t xml:space="preserve"> </w:t>
      </w:r>
      <w:r w:rsidRPr="00A31D19">
        <w:rPr>
          <w:rFonts w:ascii="Calibri" w:hAnsi="Calibri" w:cs="Calibri"/>
          <w:szCs w:val="24"/>
        </w:rPr>
        <w:t>Malato</w:t>
      </w:r>
      <w:r w:rsidR="0018615C">
        <w:rPr>
          <w:rFonts w:ascii="Calibri" w:hAnsi="Calibri" w:cs="Calibri"/>
          <w:szCs w:val="24"/>
        </w:rPr>
        <w:t xml:space="preserve"> </w:t>
      </w:r>
      <w:r w:rsidRPr="00A31D19">
        <w:rPr>
          <w:rFonts w:ascii="Calibri" w:hAnsi="Calibri" w:cs="Calibri"/>
          <w:szCs w:val="24"/>
        </w:rPr>
        <w:t>S,</w:t>
      </w:r>
      <w:r w:rsidR="0018615C">
        <w:rPr>
          <w:rFonts w:ascii="Calibri" w:hAnsi="Calibri" w:cs="Calibri"/>
          <w:szCs w:val="24"/>
        </w:rPr>
        <w:t xml:space="preserve"> </w:t>
      </w:r>
      <w:r w:rsidRPr="00A31D19">
        <w:rPr>
          <w:rFonts w:ascii="Calibri" w:hAnsi="Calibri" w:cs="Calibri"/>
          <w:szCs w:val="24"/>
        </w:rPr>
        <w:t>Perez-Estrada</w:t>
      </w:r>
      <w:r w:rsidR="0018615C">
        <w:rPr>
          <w:rFonts w:ascii="Calibri" w:hAnsi="Calibri" w:cs="Calibri"/>
          <w:szCs w:val="24"/>
        </w:rPr>
        <w:t xml:space="preserve"> </w:t>
      </w:r>
      <w:r w:rsidRPr="00A31D19">
        <w:rPr>
          <w:rFonts w:ascii="Calibri" w:hAnsi="Calibri" w:cs="Calibri"/>
          <w:szCs w:val="24"/>
        </w:rPr>
        <w:t>LA,</w:t>
      </w:r>
      <w:r w:rsidR="0018615C">
        <w:rPr>
          <w:rFonts w:ascii="Calibri" w:hAnsi="Calibri" w:cs="Calibri"/>
          <w:szCs w:val="24"/>
        </w:rPr>
        <w:t xml:space="preserve"> </w:t>
      </w:r>
      <w:r w:rsidRPr="00A31D19">
        <w:rPr>
          <w:rFonts w:ascii="Calibri" w:hAnsi="Calibri" w:cs="Calibri"/>
          <w:szCs w:val="24"/>
        </w:rPr>
        <w:t>Gernjak</w:t>
      </w:r>
      <w:r w:rsidR="0018615C">
        <w:rPr>
          <w:rFonts w:ascii="Calibri" w:hAnsi="Calibri" w:cs="Calibri"/>
          <w:szCs w:val="24"/>
        </w:rPr>
        <w:t xml:space="preserve"> </w:t>
      </w:r>
      <w:r w:rsidRPr="00A31D19">
        <w:rPr>
          <w:rFonts w:ascii="Calibri" w:hAnsi="Calibri" w:cs="Calibri"/>
          <w:szCs w:val="24"/>
        </w:rPr>
        <w:t>W,</w:t>
      </w:r>
      <w:r w:rsidR="0018615C">
        <w:rPr>
          <w:rFonts w:ascii="Calibri" w:hAnsi="Calibri" w:cs="Calibri"/>
          <w:szCs w:val="24"/>
        </w:rPr>
        <w:t xml:space="preserve"> </w:t>
      </w:r>
      <w:r w:rsidRPr="00A31D19">
        <w:rPr>
          <w:rFonts w:ascii="Calibri" w:hAnsi="Calibri" w:cs="Calibri"/>
          <w:szCs w:val="24"/>
        </w:rPr>
        <w:t>Oller</w:t>
      </w:r>
      <w:r w:rsidR="0018615C">
        <w:rPr>
          <w:rFonts w:ascii="Calibri" w:hAnsi="Calibri" w:cs="Calibri"/>
          <w:szCs w:val="24"/>
        </w:rPr>
        <w:t xml:space="preserve"> </w:t>
      </w:r>
      <w:r w:rsidRPr="00A31D19">
        <w:rPr>
          <w:rFonts w:ascii="Calibri" w:hAnsi="Calibri" w:cs="Calibri"/>
          <w:szCs w:val="24"/>
        </w:rPr>
        <w:t>I,</w:t>
      </w:r>
      <w:r w:rsidR="0018615C">
        <w:rPr>
          <w:rFonts w:ascii="Calibri" w:hAnsi="Calibri" w:cs="Calibri"/>
          <w:szCs w:val="24"/>
        </w:rPr>
        <w:t xml:space="preserve"> </w:t>
      </w:r>
      <w:r w:rsidRPr="00A31D19">
        <w:rPr>
          <w:rFonts w:ascii="Calibri" w:hAnsi="Calibri" w:cs="Calibri"/>
          <w:szCs w:val="24"/>
        </w:rPr>
        <w:t>Domenech</w:t>
      </w:r>
      <w:r w:rsidR="0018615C">
        <w:rPr>
          <w:rFonts w:ascii="Calibri" w:hAnsi="Calibri" w:cs="Calibri"/>
          <w:szCs w:val="24"/>
        </w:rPr>
        <w:t xml:space="preserve"> </w:t>
      </w:r>
      <w:r w:rsidRPr="00A31D19">
        <w:rPr>
          <w:rFonts w:ascii="Calibri" w:hAnsi="Calibri" w:cs="Calibri"/>
          <w:szCs w:val="24"/>
        </w:rPr>
        <w:t>X,</w:t>
      </w:r>
      <w:r w:rsidR="0018615C">
        <w:rPr>
          <w:rFonts w:ascii="Calibri" w:hAnsi="Calibri" w:cs="Calibri"/>
          <w:szCs w:val="24"/>
        </w:rPr>
        <w:t xml:space="preserve"> </w:t>
      </w:r>
      <w:r w:rsidRPr="00A31D19">
        <w:rPr>
          <w:rFonts w:ascii="Calibri" w:hAnsi="Calibri" w:cs="Calibri"/>
          <w:szCs w:val="24"/>
        </w:rPr>
        <w:t>Peral</w:t>
      </w:r>
      <w:r w:rsidR="0018615C">
        <w:rPr>
          <w:rFonts w:ascii="Calibri" w:hAnsi="Calibri" w:cs="Calibri"/>
          <w:szCs w:val="24"/>
        </w:rPr>
        <w:t xml:space="preserve"> </w:t>
      </w:r>
      <w:r w:rsidRPr="00A31D19">
        <w:rPr>
          <w:rFonts w:ascii="Calibri" w:hAnsi="Calibri" w:cs="Calibri"/>
          <w:szCs w:val="24"/>
        </w:rPr>
        <w:t>J.</w:t>
      </w:r>
      <w:r w:rsidR="0018615C">
        <w:rPr>
          <w:rFonts w:ascii="Calibri" w:hAnsi="Calibri" w:cs="Calibri"/>
          <w:szCs w:val="24"/>
        </w:rPr>
        <w:t xml:space="preserve"> </w:t>
      </w:r>
      <w:r w:rsidRPr="00A31D19">
        <w:rPr>
          <w:rFonts w:ascii="Calibri" w:hAnsi="Calibri" w:cs="Calibri"/>
          <w:szCs w:val="24"/>
        </w:rPr>
        <w:t>Partial degradation of five pesticides and an industrial pollutant by ozonation in a pilot-plant scale reactor.</w:t>
      </w:r>
      <w:r w:rsidR="0018615C">
        <w:rPr>
          <w:rFonts w:ascii="Calibri" w:hAnsi="Calibri" w:cs="Calibri"/>
          <w:szCs w:val="24"/>
        </w:rPr>
        <w:t xml:space="preserve"> </w:t>
      </w:r>
      <w:r w:rsidRPr="00A31D19">
        <w:rPr>
          <w:rFonts w:ascii="Calibri" w:hAnsi="Calibri" w:cs="Calibri"/>
          <w:i/>
          <w:szCs w:val="24"/>
        </w:rPr>
        <w:t>J. Hazard. Mater.</w:t>
      </w:r>
      <w:r w:rsidR="0018615C">
        <w:rPr>
          <w:rFonts w:ascii="Calibri" w:hAnsi="Calibri" w:cs="Calibri"/>
          <w:i/>
          <w:szCs w:val="24"/>
        </w:rPr>
        <w:t xml:space="preserve"> </w:t>
      </w:r>
      <w:r w:rsidRPr="00A31D19">
        <w:rPr>
          <w:rFonts w:ascii="Calibri" w:hAnsi="Calibri" w:cs="Calibri"/>
          <w:szCs w:val="24"/>
        </w:rPr>
        <w:t>2006; 38: 363–369.</w:t>
      </w:r>
    </w:p>
    <w:p w14:paraId="662788F2" w14:textId="77777777" w:rsidR="00C205EB" w:rsidRPr="00A31D19" w:rsidRDefault="00C205EB" w:rsidP="00582049">
      <w:pPr>
        <w:tabs>
          <w:tab w:val="left" w:pos="7230"/>
        </w:tabs>
        <w:spacing w:line="480" w:lineRule="auto"/>
        <w:rPr>
          <w:rFonts w:ascii="Calibri" w:hAnsi="Calibri" w:cs="Calibri"/>
          <w:szCs w:val="24"/>
        </w:rPr>
      </w:pPr>
    </w:p>
    <w:p w14:paraId="15BD8708" w14:textId="3FAD98D6" w:rsidR="00C205EB" w:rsidRPr="00A31D19" w:rsidRDefault="00C205EB" w:rsidP="009678C1">
      <w:pPr>
        <w:pStyle w:val="ListParagraph"/>
        <w:numPr>
          <w:ilvl w:val="0"/>
          <w:numId w:val="6"/>
        </w:numPr>
        <w:spacing w:line="480" w:lineRule="auto"/>
        <w:rPr>
          <w:rFonts w:ascii="Calibri" w:hAnsi="Calibri" w:cs="Calibri"/>
          <w:szCs w:val="24"/>
        </w:rPr>
      </w:pPr>
      <w:r w:rsidRPr="00A31D19">
        <w:rPr>
          <w:rFonts w:ascii="Calibri" w:hAnsi="Calibri" w:cs="Calibri"/>
          <w:szCs w:val="24"/>
        </w:rPr>
        <w:t>Pukcothanung</w:t>
      </w:r>
      <w:r w:rsidR="0018615C">
        <w:rPr>
          <w:rFonts w:ascii="Calibri" w:hAnsi="Calibri" w:cs="Calibri"/>
          <w:szCs w:val="24"/>
        </w:rPr>
        <w:t xml:space="preserve"> </w:t>
      </w:r>
      <w:r w:rsidRPr="00A31D19">
        <w:rPr>
          <w:rFonts w:ascii="Calibri" w:hAnsi="Calibri" w:cs="Calibri"/>
          <w:szCs w:val="24"/>
        </w:rPr>
        <w:t>Y,</w:t>
      </w:r>
      <w:r w:rsidR="0018615C">
        <w:rPr>
          <w:rFonts w:ascii="Calibri" w:hAnsi="Calibri" w:cs="Calibri"/>
          <w:szCs w:val="24"/>
        </w:rPr>
        <w:t xml:space="preserve"> </w:t>
      </w:r>
      <w:r w:rsidRPr="00A31D19">
        <w:rPr>
          <w:rFonts w:ascii="Calibri" w:hAnsi="Calibri" w:cs="Calibri"/>
          <w:szCs w:val="24"/>
        </w:rPr>
        <w:t>Siritanon</w:t>
      </w:r>
      <w:r w:rsidR="0018615C">
        <w:rPr>
          <w:rFonts w:ascii="Calibri" w:hAnsi="Calibri" w:cs="Calibri"/>
          <w:szCs w:val="24"/>
        </w:rPr>
        <w:t xml:space="preserve"> </w:t>
      </w:r>
      <w:r w:rsidRPr="00A31D19">
        <w:rPr>
          <w:rFonts w:ascii="Calibri" w:hAnsi="Calibri" w:cs="Calibri"/>
          <w:szCs w:val="24"/>
        </w:rPr>
        <w:t>T,</w:t>
      </w:r>
      <w:r w:rsidR="0018615C">
        <w:rPr>
          <w:rFonts w:ascii="Calibri" w:hAnsi="Calibri" w:cs="Calibri"/>
          <w:szCs w:val="24"/>
        </w:rPr>
        <w:t xml:space="preserve"> </w:t>
      </w:r>
      <w:r w:rsidRPr="00A31D19">
        <w:rPr>
          <w:rFonts w:ascii="Calibri" w:hAnsi="Calibri" w:cs="Calibri"/>
          <w:szCs w:val="24"/>
        </w:rPr>
        <w:t>Rangsriwatananon</w:t>
      </w:r>
      <w:r w:rsidR="0018615C">
        <w:rPr>
          <w:rFonts w:ascii="Calibri" w:hAnsi="Calibri" w:cs="Calibri"/>
          <w:szCs w:val="24"/>
        </w:rPr>
        <w:t xml:space="preserve"> </w:t>
      </w:r>
      <w:r w:rsidRPr="00A31D19">
        <w:rPr>
          <w:rFonts w:ascii="Calibri" w:hAnsi="Calibri" w:cs="Calibri"/>
          <w:szCs w:val="24"/>
        </w:rPr>
        <w:t>K.</w:t>
      </w:r>
      <w:r w:rsidR="0018615C">
        <w:rPr>
          <w:rFonts w:ascii="Calibri" w:hAnsi="Calibri" w:cs="Calibri"/>
          <w:szCs w:val="24"/>
        </w:rPr>
        <w:t xml:space="preserve"> </w:t>
      </w:r>
      <w:r w:rsidRPr="00A31D19">
        <w:rPr>
          <w:rFonts w:ascii="Calibri" w:hAnsi="Calibri" w:cs="Calibri"/>
          <w:szCs w:val="24"/>
        </w:rPr>
        <w:t>The efficiency of zeolite Y and surfactant-modified zeolite Y for removal of 2,4-dichlorophenoxyacetic acid and 1,1′-dimethyl-4,4′-bipyridinium ion.</w:t>
      </w:r>
      <w:r w:rsidR="0018615C">
        <w:rPr>
          <w:rFonts w:ascii="Calibri" w:hAnsi="Calibri" w:cs="Calibri"/>
          <w:szCs w:val="24"/>
        </w:rPr>
        <w:t xml:space="preserve"> </w:t>
      </w:r>
      <w:r w:rsidRPr="00A31D19">
        <w:rPr>
          <w:rFonts w:ascii="Calibri" w:hAnsi="Calibri" w:cs="Calibri"/>
          <w:i/>
          <w:szCs w:val="24"/>
        </w:rPr>
        <w:t>Microporous Mesoporous Mater</w:t>
      </w:r>
      <w:r w:rsidRPr="00A31D19">
        <w:rPr>
          <w:rFonts w:ascii="Calibri" w:hAnsi="Calibri" w:cs="Calibri"/>
          <w:szCs w:val="24"/>
        </w:rPr>
        <w:t>. 2018; 258: 131–140.</w:t>
      </w:r>
    </w:p>
    <w:p w14:paraId="22F1EC97" w14:textId="77777777" w:rsidR="00C205EB" w:rsidRPr="00A31D19" w:rsidRDefault="00C205EB" w:rsidP="00582049">
      <w:pPr>
        <w:tabs>
          <w:tab w:val="left" w:pos="7230"/>
        </w:tabs>
        <w:spacing w:line="480" w:lineRule="auto"/>
        <w:ind w:left="360"/>
        <w:rPr>
          <w:rFonts w:ascii="Calibri" w:hAnsi="Calibri" w:cs="Calibri"/>
          <w:szCs w:val="24"/>
        </w:rPr>
      </w:pPr>
    </w:p>
    <w:p w14:paraId="360E168D" w14:textId="04828C9A" w:rsidR="00C205EB" w:rsidRPr="00A31D19" w:rsidRDefault="00C205EB" w:rsidP="009678C1">
      <w:pPr>
        <w:pStyle w:val="ListParagraph"/>
        <w:numPr>
          <w:ilvl w:val="0"/>
          <w:numId w:val="6"/>
        </w:numPr>
        <w:spacing w:line="480" w:lineRule="auto"/>
        <w:rPr>
          <w:rFonts w:ascii="Calibri" w:hAnsi="Calibri" w:cs="Calibri"/>
          <w:szCs w:val="24"/>
        </w:rPr>
      </w:pPr>
      <w:r w:rsidRPr="00A31D19">
        <w:rPr>
          <w:rFonts w:ascii="Calibri" w:hAnsi="Calibri" w:cs="Calibri"/>
          <w:szCs w:val="24"/>
        </w:rPr>
        <w:t>Njoku</w:t>
      </w:r>
      <w:r w:rsidR="005A5653">
        <w:rPr>
          <w:rFonts w:ascii="Calibri" w:hAnsi="Calibri" w:cs="Calibri"/>
          <w:szCs w:val="24"/>
        </w:rPr>
        <w:t xml:space="preserve"> </w:t>
      </w:r>
      <w:r w:rsidRPr="00A31D19">
        <w:rPr>
          <w:rFonts w:ascii="Calibri" w:hAnsi="Calibri" w:cs="Calibri"/>
          <w:szCs w:val="24"/>
        </w:rPr>
        <w:t>VO, Hameed</w:t>
      </w:r>
      <w:r w:rsidR="005A5653">
        <w:rPr>
          <w:rFonts w:ascii="Calibri" w:hAnsi="Calibri" w:cs="Calibri"/>
          <w:szCs w:val="24"/>
        </w:rPr>
        <w:t xml:space="preserve"> </w:t>
      </w:r>
      <w:r w:rsidRPr="00A31D19">
        <w:rPr>
          <w:rFonts w:ascii="Calibri" w:hAnsi="Calibri" w:cs="Calibri"/>
          <w:szCs w:val="24"/>
        </w:rPr>
        <w:t>BH.</w:t>
      </w:r>
      <w:r w:rsidR="005A5653">
        <w:rPr>
          <w:rFonts w:ascii="Calibri" w:hAnsi="Calibri" w:cs="Calibri"/>
          <w:szCs w:val="24"/>
        </w:rPr>
        <w:t xml:space="preserve"> </w:t>
      </w:r>
      <w:r w:rsidRPr="00A31D19">
        <w:rPr>
          <w:rFonts w:ascii="Calibri" w:hAnsi="Calibri" w:cs="Calibri"/>
          <w:szCs w:val="24"/>
        </w:rPr>
        <w:t>Preparation and characterization of activated carbon from corncob by chemical activation with H</w:t>
      </w:r>
      <w:r w:rsidRPr="00A31D19">
        <w:rPr>
          <w:rFonts w:ascii="Calibri" w:hAnsi="Calibri" w:cs="Calibri"/>
          <w:szCs w:val="24"/>
          <w:vertAlign w:val="subscript"/>
        </w:rPr>
        <w:t>3</w:t>
      </w:r>
      <w:r w:rsidRPr="00A31D19">
        <w:rPr>
          <w:rFonts w:ascii="Calibri" w:hAnsi="Calibri" w:cs="Calibri"/>
          <w:szCs w:val="24"/>
        </w:rPr>
        <w:t>PO</w:t>
      </w:r>
      <w:r w:rsidRPr="00A31D19">
        <w:rPr>
          <w:rFonts w:ascii="Calibri" w:hAnsi="Calibri" w:cs="Calibri"/>
          <w:szCs w:val="24"/>
          <w:vertAlign w:val="subscript"/>
        </w:rPr>
        <w:t>4</w:t>
      </w:r>
      <w:r w:rsidRPr="00A31D19">
        <w:rPr>
          <w:rFonts w:ascii="Calibri" w:hAnsi="Calibri" w:cs="Calibri"/>
          <w:szCs w:val="24"/>
        </w:rPr>
        <w:t xml:space="preserve"> for 2,4-dichlorophenoxyacetic acid adsorption.</w:t>
      </w:r>
      <w:r w:rsidR="005A5653">
        <w:rPr>
          <w:rFonts w:ascii="Calibri" w:hAnsi="Calibri" w:cs="Calibri"/>
          <w:szCs w:val="24"/>
        </w:rPr>
        <w:t xml:space="preserve"> </w:t>
      </w:r>
      <w:r w:rsidRPr="00A31D19">
        <w:rPr>
          <w:rFonts w:ascii="Calibri" w:hAnsi="Calibri" w:cs="Calibri"/>
          <w:i/>
          <w:szCs w:val="24"/>
        </w:rPr>
        <w:t xml:space="preserve">Chem. Eng. J. </w:t>
      </w:r>
      <w:r w:rsidRPr="00A31D19">
        <w:rPr>
          <w:rFonts w:ascii="Calibri" w:hAnsi="Calibri" w:cs="Calibri"/>
          <w:szCs w:val="24"/>
        </w:rPr>
        <w:t>2011; 173: 391–399.</w:t>
      </w:r>
    </w:p>
    <w:p w14:paraId="5583F3D1" w14:textId="77777777" w:rsidR="00C205EB" w:rsidRPr="00A31D19" w:rsidRDefault="00C205EB" w:rsidP="00582049">
      <w:pPr>
        <w:tabs>
          <w:tab w:val="left" w:pos="7230"/>
        </w:tabs>
        <w:spacing w:line="480" w:lineRule="auto"/>
        <w:rPr>
          <w:rFonts w:ascii="Calibri" w:hAnsi="Calibri" w:cs="Calibri"/>
          <w:szCs w:val="24"/>
        </w:rPr>
      </w:pPr>
    </w:p>
    <w:p w14:paraId="422D758A" w14:textId="2684D3B8" w:rsidR="00C205EB" w:rsidRPr="00A31D19" w:rsidRDefault="00C205EB" w:rsidP="009678C1">
      <w:pPr>
        <w:pStyle w:val="ListParagraph"/>
        <w:numPr>
          <w:ilvl w:val="0"/>
          <w:numId w:val="6"/>
        </w:numPr>
        <w:spacing w:line="480" w:lineRule="auto"/>
        <w:rPr>
          <w:rFonts w:ascii="Calibri" w:hAnsi="Calibri" w:cs="Calibri"/>
          <w:szCs w:val="24"/>
        </w:rPr>
      </w:pPr>
      <w:r w:rsidRPr="00A31D19">
        <w:rPr>
          <w:rFonts w:ascii="Calibri" w:hAnsi="Calibri" w:cs="Calibri"/>
          <w:szCs w:val="24"/>
        </w:rPr>
        <w:lastRenderedPageBreak/>
        <w:t>Njoku VO,</w:t>
      </w:r>
      <w:r w:rsidR="005A5653">
        <w:rPr>
          <w:rFonts w:ascii="Calibri" w:hAnsi="Calibri" w:cs="Calibri"/>
          <w:szCs w:val="24"/>
        </w:rPr>
        <w:t xml:space="preserve"> </w:t>
      </w:r>
      <w:r w:rsidRPr="00A31D19">
        <w:rPr>
          <w:rFonts w:ascii="Calibri" w:hAnsi="Calibri" w:cs="Calibri"/>
          <w:szCs w:val="24"/>
        </w:rPr>
        <w:t>Foo KY,</w:t>
      </w:r>
      <w:r w:rsidR="005A5653">
        <w:rPr>
          <w:rFonts w:ascii="Calibri" w:hAnsi="Calibri" w:cs="Calibri"/>
          <w:szCs w:val="24"/>
        </w:rPr>
        <w:t xml:space="preserve"> </w:t>
      </w:r>
      <w:r w:rsidRPr="00A31D19">
        <w:rPr>
          <w:rFonts w:ascii="Calibri" w:hAnsi="Calibri" w:cs="Calibri"/>
          <w:szCs w:val="24"/>
        </w:rPr>
        <w:t>Hameed BH.</w:t>
      </w:r>
      <w:r w:rsidR="00634475">
        <w:rPr>
          <w:rFonts w:ascii="Calibri" w:hAnsi="Calibri" w:cs="Calibri"/>
          <w:szCs w:val="24"/>
        </w:rPr>
        <w:t xml:space="preserve"> </w:t>
      </w:r>
      <w:r w:rsidRPr="00A31D19">
        <w:rPr>
          <w:rFonts w:ascii="Calibri" w:hAnsi="Calibri" w:cs="Calibri"/>
          <w:iCs/>
          <w:szCs w:val="24"/>
        </w:rPr>
        <w:t>Microwave-assisted preparation of pumpkin seed hull activated carbon and its application for the adsorptive removal of 2,4-dichlorophenoxyacetic acid.</w:t>
      </w:r>
      <w:r w:rsidR="005A5653">
        <w:rPr>
          <w:rFonts w:ascii="Calibri" w:hAnsi="Calibri" w:cs="Calibri"/>
          <w:iCs/>
          <w:szCs w:val="24"/>
        </w:rPr>
        <w:t xml:space="preserve"> </w:t>
      </w:r>
      <w:r w:rsidRPr="00A31D19">
        <w:rPr>
          <w:rFonts w:ascii="Calibri" w:hAnsi="Calibri" w:cs="Calibri"/>
          <w:i/>
          <w:iCs/>
          <w:szCs w:val="24"/>
        </w:rPr>
        <w:t>Chem. Eng. J.</w:t>
      </w:r>
      <w:r w:rsidR="005A5653">
        <w:rPr>
          <w:rFonts w:ascii="Calibri" w:hAnsi="Calibri" w:cs="Calibri"/>
          <w:i/>
          <w:iCs/>
          <w:szCs w:val="24"/>
        </w:rPr>
        <w:t xml:space="preserve"> </w:t>
      </w:r>
      <w:r w:rsidRPr="00A31D19">
        <w:rPr>
          <w:rFonts w:ascii="Calibri" w:hAnsi="Calibri" w:cs="Calibri"/>
          <w:szCs w:val="24"/>
        </w:rPr>
        <w:t>2013; 215–216: 383–388.</w:t>
      </w:r>
    </w:p>
    <w:p w14:paraId="6502F617" w14:textId="77777777" w:rsidR="00C205EB" w:rsidRPr="00A31D19" w:rsidRDefault="00C205EB" w:rsidP="00582049">
      <w:pPr>
        <w:tabs>
          <w:tab w:val="left" w:pos="7230"/>
        </w:tabs>
        <w:spacing w:line="480" w:lineRule="auto"/>
        <w:ind w:left="360"/>
        <w:rPr>
          <w:rFonts w:ascii="Calibri" w:hAnsi="Calibri" w:cs="Calibri"/>
          <w:szCs w:val="24"/>
        </w:rPr>
      </w:pPr>
    </w:p>
    <w:p w14:paraId="644D30EE" w14:textId="77777777" w:rsidR="00C205EB" w:rsidRPr="00A31D19" w:rsidRDefault="00C205EB" w:rsidP="00582049">
      <w:pPr>
        <w:tabs>
          <w:tab w:val="left" w:pos="7230"/>
        </w:tabs>
        <w:spacing w:line="480" w:lineRule="auto"/>
        <w:rPr>
          <w:rFonts w:ascii="Calibri" w:hAnsi="Calibri" w:cs="Calibri"/>
          <w:szCs w:val="24"/>
        </w:rPr>
      </w:pPr>
    </w:p>
    <w:p w14:paraId="005AFD5F" w14:textId="378D4DA0" w:rsidR="00C205EB" w:rsidRPr="00A31D19" w:rsidRDefault="00C205EB" w:rsidP="009678C1">
      <w:pPr>
        <w:pStyle w:val="ListParagraph"/>
        <w:numPr>
          <w:ilvl w:val="0"/>
          <w:numId w:val="6"/>
        </w:numPr>
        <w:spacing w:line="480" w:lineRule="auto"/>
        <w:rPr>
          <w:rFonts w:ascii="Calibri" w:hAnsi="Calibri" w:cs="Calibri"/>
          <w:szCs w:val="24"/>
        </w:rPr>
      </w:pPr>
      <w:r w:rsidRPr="00A31D19">
        <w:rPr>
          <w:rFonts w:ascii="Calibri" w:hAnsi="Calibri" w:cs="Calibri"/>
          <w:szCs w:val="24"/>
        </w:rPr>
        <w:t>Hameed</w:t>
      </w:r>
      <w:r w:rsidR="005A5653">
        <w:rPr>
          <w:rFonts w:ascii="Calibri" w:hAnsi="Calibri" w:cs="Calibri"/>
          <w:szCs w:val="24"/>
        </w:rPr>
        <w:t xml:space="preserve"> </w:t>
      </w:r>
      <w:r w:rsidRPr="00A31D19">
        <w:rPr>
          <w:rFonts w:ascii="Calibri" w:hAnsi="Calibri" w:cs="Calibri"/>
          <w:szCs w:val="24"/>
        </w:rPr>
        <w:t>BH, Salman</w:t>
      </w:r>
      <w:r w:rsidR="005A5653">
        <w:rPr>
          <w:rFonts w:ascii="Calibri" w:hAnsi="Calibri" w:cs="Calibri"/>
          <w:szCs w:val="24"/>
        </w:rPr>
        <w:t xml:space="preserve"> </w:t>
      </w:r>
      <w:r w:rsidRPr="00A31D19">
        <w:rPr>
          <w:rFonts w:ascii="Calibri" w:hAnsi="Calibri" w:cs="Calibri"/>
          <w:szCs w:val="24"/>
        </w:rPr>
        <w:t>JM,</w:t>
      </w:r>
      <w:r w:rsidR="005A5653">
        <w:rPr>
          <w:rFonts w:ascii="Calibri" w:hAnsi="Calibri" w:cs="Calibri"/>
          <w:szCs w:val="24"/>
        </w:rPr>
        <w:t xml:space="preserve"> </w:t>
      </w:r>
      <w:r w:rsidRPr="00A31D19">
        <w:rPr>
          <w:rFonts w:ascii="Calibri" w:hAnsi="Calibri" w:cs="Calibri"/>
          <w:szCs w:val="24"/>
        </w:rPr>
        <w:t>Ahmad</w:t>
      </w:r>
      <w:r w:rsidR="005A5653">
        <w:rPr>
          <w:rFonts w:ascii="Calibri" w:hAnsi="Calibri" w:cs="Calibri"/>
          <w:szCs w:val="24"/>
        </w:rPr>
        <w:t xml:space="preserve"> </w:t>
      </w:r>
      <w:r w:rsidRPr="00A31D19">
        <w:rPr>
          <w:rFonts w:ascii="Calibri" w:hAnsi="Calibri" w:cs="Calibri"/>
          <w:szCs w:val="24"/>
        </w:rPr>
        <w:t>AL.</w:t>
      </w:r>
      <w:r w:rsidR="005A5653">
        <w:rPr>
          <w:rFonts w:ascii="Calibri" w:hAnsi="Calibri" w:cs="Calibri"/>
          <w:szCs w:val="24"/>
        </w:rPr>
        <w:t xml:space="preserve"> </w:t>
      </w:r>
      <w:r w:rsidRPr="00A31D19">
        <w:rPr>
          <w:rFonts w:ascii="Calibri" w:hAnsi="Calibri" w:cs="Calibri"/>
          <w:iCs/>
          <w:szCs w:val="24"/>
        </w:rPr>
        <w:t>Adsorption isotherm and kinetic modeling of 2,4-D pesticide on activated carbon derived from date stones.</w:t>
      </w:r>
      <w:r w:rsidR="005A5653">
        <w:rPr>
          <w:rFonts w:ascii="Calibri" w:hAnsi="Calibri" w:cs="Calibri"/>
          <w:iCs/>
          <w:szCs w:val="24"/>
        </w:rPr>
        <w:t xml:space="preserve"> </w:t>
      </w:r>
      <w:r w:rsidRPr="00A31D19">
        <w:rPr>
          <w:rFonts w:ascii="Calibri" w:hAnsi="Calibri" w:cs="Calibri"/>
          <w:i/>
          <w:iCs/>
          <w:szCs w:val="24"/>
        </w:rPr>
        <w:t>J. Hazard. Mater.</w:t>
      </w:r>
      <w:r w:rsidR="005A5653">
        <w:rPr>
          <w:rFonts w:ascii="Calibri" w:hAnsi="Calibri" w:cs="Calibri"/>
          <w:i/>
          <w:iCs/>
          <w:szCs w:val="24"/>
        </w:rPr>
        <w:t xml:space="preserve"> </w:t>
      </w:r>
      <w:r w:rsidRPr="00A31D19">
        <w:rPr>
          <w:rFonts w:ascii="Calibri" w:hAnsi="Calibri" w:cs="Calibri"/>
          <w:szCs w:val="24"/>
        </w:rPr>
        <w:t>2009; 163: 121–126.</w:t>
      </w:r>
    </w:p>
    <w:p w14:paraId="3DB6CFFF" w14:textId="77777777" w:rsidR="00C205EB" w:rsidRPr="00A31D19" w:rsidRDefault="00C205EB" w:rsidP="00582049">
      <w:pPr>
        <w:tabs>
          <w:tab w:val="left" w:pos="7230"/>
        </w:tabs>
        <w:spacing w:line="480" w:lineRule="auto"/>
        <w:rPr>
          <w:rFonts w:ascii="Calibri" w:hAnsi="Calibri" w:cs="Calibri"/>
          <w:szCs w:val="24"/>
        </w:rPr>
      </w:pPr>
    </w:p>
    <w:p w14:paraId="2956431B" w14:textId="73B70EFB" w:rsidR="00C205EB" w:rsidRPr="00A31D19" w:rsidRDefault="00C205EB" w:rsidP="009678C1">
      <w:pPr>
        <w:pStyle w:val="ListParagraph"/>
        <w:numPr>
          <w:ilvl w:val="0"/>
          <w:numId w:val="6"/>
        </w:numPr>
        <w:spacing w:line="480" w:lineRule="auto"/>
        <w:rPr>
          <w:rFonts w:ascii="Calibri" w:hAnsi="Calibri" w:cs="Calibri"/>
          <w:szCs w:val="24"/>
        </w:rPr>
      </w:pPr>
      <w:r w:rsidRPr="00A31D19">
        <w:rPr>
          <w:rFonts w:ascii="Calibri" w:hAnsi="Calibri" w:cs="Calibri"/>
          <w:szCs w:val="24"/>
        </w:rPr>
        <w:t>Gupta</w:t>
      </w:r>
      <w:r w:rsidR="005A5653">
        <w:rPr>
          <w:rFonts w:ascii="Calibri" w:hAnsi="Calibri" w:cs="Calibri"/>
          <w:szCs w:val="24"/>
        </w:rPr>
        <w:t xml:space="preserve"> </w:t>
      </w:r>
      <w:r w:rsidRPr="00A31D19">
        <w:rPr>
          <w:rFonts w:ascii="Calibri" w:hAnsi="Calibri" w:cs="Calibri"/>
          <w:szCs w:val="24"/>
        </w:rPr>
        <w:t>VK,</w:t>
      </w:r>
      <w:r w:rsidR="005A5653">
        <w:rPr>
          <w:rFonts w:ascii="Calibri" w:hAnsi="Calibri" w:cs="Calibri"/>
          <w:szCs w:val="24"/>
        </w:rPr>
        <w:t xml:space="preserve"> </w:t>
      </w:r>
      <w:r w:rsidRPr="00A31D19">
        <w:rPr>
          <w:rFonts w:ascii="Calibri" w:hAnsi="Calibri" w:cs="Calibri"/>
          <w:szCs w:val="24"/>
        </w:rPr>
        <w:t>Ali</w:t>
      </w:r>
      <w:r w:rsidR="005A5653">
        <w:rPr>
          <w:rFonts w:ascii="Calibri" w:hAnsi="Calibri" w:cs="Calibri"/>
          <w:szCs w:val="24"/>
        </w:rPr>
        <w:t xml:space="preserve"> </w:t>
      </w:r>
      <w:r w:rsidRPr="00A31D19">
        <w:rPr>
          <w:rFonts w:ascii="Calibri" w:hAnsi="Calibri" w:cs="Calibri"/>
          <w:szCs w:val="24"/>
        </w:rPr>
        <w:t>I, Suhas,</w:t>
      </w:r>
      <w:r w:rsidR="005A5653">
        <w:rPr>
          <w:rFonts w:ascii="Calibri" w:hAnsi="Calibri" w:cs="Calibri"/>
          <w:szCs w:val="24"/>
        </w:rPr>
        <w:t xml:space="preserve"> </w:t>
      </w:r>
      <w:r w:rsidRPr="00A31D19">
        <w:rPr>
          <w:rFonts w:ascii="Calibri" w:hAnsi="Calibri" w:cs="Calibri"/>
          <w:szCs w:val="24"/>
        </w:rPr>
        <w:t>Saini</w:t>
      </w:r>
      <w:r w:rsidR="005A5653">
        <w:rPr>
          <w:rFonts w:ascii="Calibri" w:hAnsi="Calibri" w:cs="Calibri"/>
          <w:szCs w:val="24"/>
        </w:rPr>
        <w:t xml:space="preserve"> </w:t>
      </w:r>
      <w:r w:rsidRPr="00A31D19">
        <w:rPr>
          <w:rFonts w:ascii="Calibri" w:hAnsi="Calibri" w:cs="Calibri"/>
          <w:szCs w:val="24"/>
        </w:rPr>
        <w:t>VK.</w:t>
      </w:r>
      <w:r w:rsidR="005A5653">
        <w:rPr>
          <w:rFonts w:ascii="Calibri" w:hAnsi="Calibri" w:cs="Calibri"/>
          <w:szCs w:val="24"/>
        </w:rPr>
        <w:t xml:space="preserve"> </w:t>
      </w:r>
      <w:r w:rsidRPr="00A31D19">
        <w:rPr>
          <w:rFonts w:ascii="Calibri" w:hAnsi="Calibri" w:cs="Calibri"/>
          <w:iCs/>
          <w:szCs w:val="24"/>
        </w:rPr>
        <w:t>Adsorption of 2,4-D and carbofuran pesticides using fertilizer and steel industry wastes.</w:t>
      </w:r>
      <w:r w:rsidR="005A5653">
        <w:rPr>
          <w:rFonts w:ascii="Calibri" w:hAnsi="Calibri" w:cs="Calibri"/>
          <w:iCs/>
          <w:szCs w:val="24"/>
        </w:rPr>
        <w:t xml:space="preserve"> </w:t>
      </w:r>
      <w:r w:rsidRPr="00A31D19">
        <w:rPr>
          <w:rFonts w:ascii="Calibri" w:hAnsi="Calibri" w:cs="Calibri"/>
          <w:i/>
          <w:iCs/>
          <w:szCs w:val="24"/>
        </w:rPr>
        <w:t xml:space="preserve">J. Colloid Interface Sci. </w:t>
      </w:r>
      <w:r w:rsidRPr="00A31D19">
        <w:rPr>
          <w:rFonts w:ascii="Calibri" w:hAnsi="Calibri" w:cs="Calibri"/>
          <w:szCs w:val="24"/>
        </w:rPr>
        <w:t>2006; 299: 556–563.</w:t>
      </w:r>
    </w:p>
    <w:p w14:paraId="6D592006" w14:textId="77777777" w:rsidR="00C205EB" w:rsidRPr="00A31D19" w:rsidRDefault="00C205EB" w:rsidP="00582049">
      <w:pPr>
        <w:tabs>
          <w:tab w:val="left" w:pos="7230"/>
        </w:tabs>
        <w:spacing w:line="480" w:lineRule="auto"/>
        <w:rPr>
          <w:rFonts w:ascii="Calibri" w:hAnsi="Calibri" w:cs="Calibri"/>
          <w:szCs w:val="24"/>
        </w:rPr>
      </w:pPr>
    </w:p>
    <w:p w14:paraId="0F2E6F62" w14:textId="77777777" w:rsidR="00C205EB" w:rsidRPr="00A31D19" w:rsidRDefault="00C205EB" w:rsidP="009678C1">
      <w:pPr>
        <w:pStyle w:val="ListParagraph"/>
        <w:numPr>
          <w:ilvl w:val="0"/>
          <w:numId w:val="6"/>
        </w:numPr>
        <w:spacing w:line="480" w:lineRule="auto"/>
        <w:rPr>
          <w:rFonts w:ascii="Calibri" w:hAnsi="Calibri" w:cs="Calibri"/>
          <w:szCs w:val="24"/>
        </w:rPr>
      </w:pPr>
      <w:r w:rsidRPr="00A31D19">
        <w:rPr>
          <w:rFonts w:ascii="Calibri" w:hAnsi="Calibri" w:cs="Calibri"/>
          <w:szCs w:val="24"/>
        </w:rPr>
        <w:t xml:space="preserve">Salman JM, Hameed BH. </w:t>
      </w:r>
      <w:r w:rsidRPr="00A31D19">
        <w:rPr>
          <w:rFonts w:ascii="Calibri" w:hAnsi="Calibri" w:cs="Calibri"/>
          <w:iCs/>
          <w:szCs w:val="24"/>
        </w:rPr>
        <w:t xml:space="preserve">Adsorption of 2,4-dichlorophenoxyacetic acid and carbofuran pesticides onto granular activated carbon. </w:t>
      </w:r>
      <w:r w:rsidRPr="00A31D19">
        <w:rPr>
          <w:rFonts w:ascii="Calibri" w:hAnsi="Calibri" w:cs="Calibri"/>
          <w:i/>
          <w:iCs/>
          <w:szCs w:val="24"/>
        </w:rPr>
        <w:t xml:space="preserve">Desalination </w:t>
      </w:r>
      <w:r w:rsidRPr="00A31D19">
        <w:rPr>
          <w:rFonts w:ascii="Calibri" w:hAnsi="Calibri" w:cs="Calibri"/>
          <w:szCs w:val="24"/>
        </w:rPr>
        <w:t>2010; 256: 129–135.</w:t>
      </w:r>
    </w:p>
    <w:p w14:paraId="0373B6FB" w14:textId="77777777" w:rsidR="00C205EB" w:rsidRPr="00A31D19" w:rsidRDefault="00C205EB" w:rsidP="00582049">
      <w:pPr>
        <w:tabs>
          <w:tab w:val="left" w:pos="7230"/>
        </w:tabs>
        <w:spacing w:line="480" w:lineRule="auto"/>
        <w:rPr>
          <w:rFonts w:ascii="Calibri" w:hAnsi="Calibri" w:cs="Calibri"/>
          <w:szCs w:val="24"/>
        </w:rPr>
      </w:pPr>
    </w:p>
    <w:p w14:paraId="093F6D64" w14:textId="59F7A7BC" w:rsidR="00C205EB" w:rsidRPr="00A31D19" w:rsidRDefault="00C205EB" w:rsidP="009678C1">
      <w:pPr>
        <w:pStyle w:val="ListParagraph"/>
        <w:numPr>
          <w:ilvl w:val="0"/>
          <w:numId w:val="6"/>
        </w:numPr>
        <w:spacing w:line="480" w:lineRule="auto"/>
        <w:rPr>
          <w:rFonts w:ascii="Calibri" w:hAnsi="Calibri" w:cs="Calibri"/>
          <w:szCs w:val="24"/>
        </w:rPr>
      </w:pPr>
      <w:r w:rsidRPr="00A31D19">
        <w:rPr>
          <w:rFonts w:ascii="Calibri" w:hAnsi="Calibri" w:cs="Calibri"/>
          <w:szCs w:val="24"/>
        </w:rPr>
        <w:t>Zhao</w:t>
      </w:r>
      <w:r w:rsidR="005A5653">
        <w:rPr>
          <w:rFonts w:ascii="Calibri" w:hAnsi="Calibri" w:cs="Calibri"/>
          <w:szCs w:val="24"/>
        </w:rPr>
        <w:t xml:space="preserve"> </w:t>
      </w:r>
      <w:r w:rsidRPr="00A31D19">
        <w:rPr>
          <w:rFonts w:ascii="Calibri" w:hAnsi="Calibri" w:cs="Calibri"/>
          <w:szCs w:val="24"/>
        </w:rPr>
        <w:t>R,</w:t>
      </w:r>
      <w:r w:rsidR="005A5653">
        <w:rPr>
          <w:rFonts w:ascii="Calibri" w:hAnsi="Calibri" w:cs="Calibri"/>
          <w:szCs w:val="24"/>
        </w:rPr>
        <w:t xml:space="preserve"> </w:t>
      </w:r>
      <w:r w:rsidRPr="00A31D19">
        <w:rPr>
          <w:rFonts w:ascii="Calibri" w:hAnsi="Calibri" w:cs="Calibri"/>
          <w:szCs w:val="24"/>
        </w:rPr>
        <w:t>Li</w:t>
      </w:r>
      <w:r w:rsidR="005A5653">
        <w:rPr>
          <w:rFonts w:ascii="Calibri" w:hAnsi="Calibri" w:cs="Calibri"/>
          <w:szCs w:val="24"/>
        </w:rPr>
        <w:t xml:space="preserve"> </w:t>
      </w:r>
      <w:r w:rsidRPr="00A31D19">
        <w:rPr>
          <w:rFonts w:ascii="Calibri" w:hAnsi="Calibri" w:cs="Calibri"/>
          <w:szCs w:val="24"/>
        </w:rPr>
        <w:t>X,</w:t>
      </w:r>
      <w:r w:rsidR="005A5653">
        <w:rPr>
          <w:rFonts w:ascii="Calibri" w:hAnsi="Calibri" w:cs="Calibri"/>
          <w:szCs w:val="24"/>
        </w:rPr>
        <w:t xml:space="preserve"> </w:t>
      </w:r>
      <w:r w:rsidRPr="00A31D19">
        <w:rPr>
          <w:rFonts w:ascii="Calibri" w:hAnsi="Calibri" w:cs="Calibri"/>
          <w:szCs w:val="24"/>
        </w:rPr>
        <w:t>Sun</w:t>
      </w:r>
      <w:r w:rsidR="005A5653">
        <w:rPr>
          <w:rFonts w:ascii="Calibri" w:hAnsi="Calibri" w:cs="Calibri"/>
          <w:szCs w:val="24"/>
        </w:rPr>
        <w:t xml:space="preserve"> </w:t>
      </w:r>
      <w:r w:rsidRPr="00A31D19">
        <w:rPr>
          <w:rFonts w:ascii="Calibri" w:hAnsi="Calibri" w:cs="Calibri"/>
          <w:szCs w:val="24"/>
        </w:rPr>
        <w:t>B,</w:t>
      </w:r>
      <w:r w:rsidR="005A5653">
        <w:rPr>
          <w:rFonts w:ascii="Calibri" w:hAnsi="Calibri" w:cs="Calibri"/>
          <w:szCs w:val="24"/>
        </w:rPr>
        <w:t xml:space="preserve"> </w:t>
      </w:r>
      <w:r w:rsidRPr="00A31D19">
        <w:rPr>
          <w:rFonts w:ascii="Calibri" w:hAnsi="Calibri" w:cs="Calibri"/>
          <w:szCs w:val="24"/>
        </w:rPr>
        <w:t>Ji</w:t>
      </w:r>
      <w:r w:rsidR="005A5653">
        <w:rPr>
          <w:rFonts w:ascii="Calibri" w:hAnsi="Calibri" w:cs="Calibri"/>
          <w:szCs w:val="24"/>
        </w:rPr>
        <w:t xml:space="preserve"> </w:t>
      </w:r>
      <w:r w:rsidRPr="00A31D19">
        <w:rPr>
          <w:rFonts w:ascii="Calibri" w:hAnsi="Calibri" w:cs="Calibri"/>
          <w:szCs w:val="24"/>
        </w:rPr>
        <w:t>H,</w:t>
      </w:r>
      <w:r w:rsidR="005A5653">
        <w:rPr>
          <w:rFonts w:ascii="Calibri" w:hAnsi="Calibri" w:cs="Calibri"/>
          <w:szCs w:val="24"/>
        </w:rPr>
        <w:t xml:space="preserve"> </w:t>
      </w:r>
      <w:r w:rsidRPr="00A31D19">
        <w:rPr>
          <w:rFonts w:ascii="Calibri" w:hAnsi="Calibri" w:cs="Calibri"/>
          <w:szCs w:val="24"/>
        </w:rPr>
        <w:t>Wang</w:t>
      </w:r>
      <w:r w:rsidR="005A5653">
        <w:rPr>
          <w:rFonts w:ascii="Calibri" w:hAnsi="Calibri" w:cs="Calibri"/>
          <w:szCs w:val="24"/>
        </w:rPr>
        <w:t xml:space="preserve"> </w:t>
      </w:r>
      <w:r w:rsidRPr="00A31D19">
        <w:rPr>
          <w:rFonts w:ascii="Calibri" w:hAnsi="Calibri" w:cs="Calibri"/>
          <w:szCs w:val="24"/>
        </w:rPr>
        <w:t>C.</w:t>
      </w:r>
      <w:r w:rsidR="005A5653">
        <w:rPr>
          <w:rFonts w:ascii="Calibri" w:hAnsi="Calibri" w:cs="Calibri"/>
          <w:szCs w:val="24"/>
        </w:rPr>
        <w:t xml:space="preserve"> </w:t>
      </w:r>
      <w:r w:rsidRPr="00A31D19">
        <w:rPr>
          <w:rFonts w:ascii="Calibri" w:hAnsi="Calibri" w:cs="Calibri"/>
          <w:iCs/>
          <w:szCs w:val="24"/>
        </w:rPr>
        <w:t>Diethylenetriamine-assisted synthesis of amino-rich hydrothermal carbon-coated electrospun polyacrylonitrile fiber adsorbents for the removal of Cr(VI) and 2,4-dichlorophenoxyacetic acid.</w:t>
      </w:r>
      <w:r w:rsidR="005A5653">
        <w:rPr>
          <w:rFonts w:ascii="Calibri" w:hAnsi="Calibri" w:cs="Calibri"/>
          <w:iCs/>
          <w:szCs w:val="24"/>
        </w:rPr>
        <w:t xml:space="preserve"> </w:t>
      </w:r>
      <w:r w:rsidRPr="00A31D19">
        <w:rPr>
          <w:rFonts w:ascii="Calibri" w:hAnsi="Calibri" w:cs="Calibri"/>
          <w:i/>
          <w:iCs/>
          <w:szCs w:val="24"/>
        </w:rPr>
        <w:t>J. Colloid Interface Sci.</w:t>
      </w:r>
      <w:r w:rsidR="005A5653">
        <w:rPr>
          <w:rFonts w:ascii="Calibri" w:hAnsi="Calibri" w:cs="Calibri"/>
          <w:i/>
          <w:iCs/>
          <w:szCs w:val="24"/>
        </w:rPr>
        <w:t xml:space="preserve"> </w:t>
      </w:r>
      <w:r w:rsidRPr="00A31D19">
        <w:rPr>
          <w:rFonts w:ascii="Calibri" w:hAnsi="Calibri" w:cs="Calibri"/>
          <w:szCs w:val="24"/>
        </w:rPr>
        <w:t>2017; 487: 297–309.</w:t>
      </w:r>
    </w:p>
    <w:p w14:paraId="61543D43" w14:textId="77777777" w:rsidR="00C205EB" w:rsidRPr="00A31D19" w:rsidRDefault="00C205EB" w:rsidP="00582049">
      <w:pPr>
        <w:tabs>
          <w:tab w:val="left" w:pos="7230"/>
        </w:tabs>
        <w:spacing w:line="480" w:lineRule="auto"/>
        <w:rPr>
          <w:rFonts w:ascii="Calibri" w:hAnsi="Calibri" w:cs="Calibri"/>
          <w:szCs w:val="24"/>
        </w:rPr>
      </w:pPr>
    </w:p>
    <w:p w14:paraId="77BF2C6C" w14:textId="5DE0054A" w:rsidR="00C205EB" w:rsidRPr="00A31D19" w:rsidRDefault="00C205EB" w:rsidP="009678C1">
      <w:pPr>
        <w:pStyle w:val="ListParagraph"/>
        <w:numPr>
          <w:ilvl w:val="0"/>
          <w:numId w:val="6"/>
        </w:numPr>
        <w:spacing w:line="480" w:lineRule="auto"/>
        <w:rPr>
          <w:rFonts w:ascii="Calibri" w:hAnsi="Calibri" w:cs="Calibri"/>
          <w:szCs w:val="24"/>
        </w:rPr>
      </w:pPr>
      <w:r w:rsidRPr="00A31D19">
        <w:rPr>
          <w:rFonts w:ascii="Calibri" w:hAnsi="Calibri" w:cs="Calibri"/>
          <w:szCs w:val="24"/>
        </w:rPr>
        <w:lastRenderedPageBreak/>
        <w:t>Kuśmierek</w:t>
      </w:r>
      <w:r w:rsidR="00637770">
        <w:rPr>
          <w:rFonts w:ascii="Calibri" w:hAnsi="Calibri" w:cs="Calibri"/>
          <w:szCs w:val="24"/>
        </w:rPr>
        <w:t xml:space="preserve"> </w:t>
      </w:r>
      <w:r w:rsidRPr="00A31D19">
        <w:rPr>
          <w:rFonts w:ascii="Calibri" w:hAnsi="Calibri" w:cs="Calibri"/>
          <w:szCs w:val="24"/>
        </w:rPr>
        <w:t>K,</w:t>
      </w:r>
      <w:r w:rsidR="00637770">
        <w:rPr>
          <w:rFonts w:ascii="Calibri" w:hAnsi="Calibri" w:cs="Calibri"/>
          <w:szCs w:val="24"/>
        </w:rPr>
        <w:t xml:space="preserve"> </w:t>
      </w:r>
      <w:r w:rsidRPr="00A31D19">
        <w:rPr>
          <w:rFonts w:ascii="Calibri" w:hAnsi="Calibri" w:cs="Calibri"/>
          <w:szCs w:val="24"/>
        </w:rPr>
        <w:t>Szala</w:t>
      </w:r>
      <w:r w:rsidR="00637770">
        <w:rPr>
          <w:rFonts w:ascii="Calibri" w:hAnsi="Calibri" w:cs="Calibri"/>
          <w:szCs w:val="24"/>
        </w:rPr>
        <w:t xml:space="preserve"> </w:t>
      </w:r>
      <w:r w:rsidRPr="00A31D19">
        <w:rPr>
          <w:rFonts w:ascii="Calibri" w:hAnsi="Calibri" w:cs="Calibri"/>
          <w:szCs w:val="24"/>
        </w:rPr>
        <w:t>M,</w:t>
      </w:r>
      <w:r w:rsidR="00637770">
        <w:rPr>
          <w:rFonts w:ascii="Calibri" w:hAnsi="Calibri" w:cs="Calibri"/>
          <w:szCs w:val="24"/>
        </w:rPr>
        <w:t xml:space="preserve"> </w:t>
      </w:r>
      <w:r w:rsidRPr="00A31D19">
        <w:rPr>
          <w:rFonts w:ascii="Calibri" w:hAnsi="Calibri" w:cs="Calibri"/>
          <w:szCs w:val="24"/>
        </w:rPr>
        <w:t>Światkowski</w:t>
      </w:r>
      <w:r w:rsidR="00637770">
        <w:rPr>
          <w:rFonts w:ascii="Calibri" w:hAnsi="Calibri" w:cs="Calibri"/>
          <w:szCs w:val="24"/>
        </w:rPr>
        <w:t xml:space="preserve"> </w:t>
      </w:r>
      <w:r w:rsidRPr="00A31D19">
        <w:rPr>
          <w:rFonts w:ascii="Calibri" w:hAnsi="Calibri" w:cs="Calibri"/>
          <w:szCs w:val="24"/>
        </w:rPr>
        <w:t>A.</w:t>
      </w:r>
      <w:r w:rsidR="00634475">
        <w:rPr>
          <w:rFonts w:ascii="Calibri" w:hAnsi="Calibri" w:cs="Calibri"/>
          <w:szCs w:val="24"/>
        </w:rPr>
        <w:t xml:space="preserve"> </w:t>
      </w:r>
      <w:r w:rsidRPr="00A31D19">
        <w:rPr>
          <w:rFonts w:ascii="Calibri" w:hAnsi="Calibri" w:cs="Calibri"/>
          <w:iCs/>
          <w:szCs w:val="24"/>
        </w:rPr>
        <w:t>Adsorption of 2,4-dichlorophenol and 2,4-dichlorophenoxyacetic acid from aqueous solutions on carbonaceous materials obtained by combustion synthesis.</w:t>
      </w:r>
      <w:r w:rsidR="00637770">
        <w:rPr>
          <w:rFonts w:ascii="Calibri" w:hAnsi="Calibri" w:cs="Calibri"/>
          <w:iCs/>
          <w:szCs w:val="24"/>
        </w:rPr>
        <w:t xml:space="preserve"> </w:t>
      </w:r>
      <w:r w:rsidRPr="00A31D19">
        <w:rPr>
          <w:rFonts w:ascii="Calibri" w:hAnsi="Calibri" w:cs="Calibri"/>
          <w:i/>
          <w:iCs/>
          <w:szCs w:val="24"/>
        </w:rPr>
        <w:t xml:space="preserve">J. Taiwan. Inst. Chem. Eng. </w:t>
      </w:r>
      <w:r w:rsidRPr="00A31D19">
        <w:rPr>
          <w:rFonts w:ascii="Calibri" w:hAnsi="Calibri" w:cs="Calibri"/>
          <w:szCs w:val="24"/>
        </w:rPr>
        <w:t>2016; 63: 371–378.</w:t>
      </w:r>
    </w:p>
    <w:p w14:paraId="7C181973" w14:textId="77777777" w:rsidR="00C205EB" w:rsidRPr="00A31D19" w:rsidRDefault="00C205EB" w:rsidP="00582049">
      <w:pPr>
        <w:tabs>
          <w:tab w:val="left" w:pos="7230"/>
        </w:tabs>
        <w:spacing w:line="480" w:lineRule="auto"/>
        <w:rPr>
          <w:rFonts w:ascii="Calibri" w:hAnsi="Calibri" w:cs="Calibri"/>
          <w:szCs w:val="24"/>
        </w:rPr>
      </w:pPr>
    </w:p>
    <w:p w14:paraId="43955879" w14:textId="27E8E4CB" w:rsidR="00C205EB" w:rsidRPr="00A31D19" w:rsidRDefault="00C205EB" w:rsidP="009678C1">
      <w:pPr>
        <w:pStyle w:val="ListParagraph"/>
        <w:numPr>
          <w:ilvl w:val="0"/>
          <w:numId w:val="6"/>
        </w:numPr>
        <w:spacing w:line="480" w:lineRule="auto"/>
        <w:rPr>
          <w:rFonts w:ascii="Calibri" w:hAnsi="Calibri" w:cs="Calibri"/>
          <w:szCs w:val="24"/>
        </w:rPr>
      </w:pPr>
      <w:r w:rsidRPr="00A31D19">
        <w:rPr>
          <w:rFonts w:ascii="Calibri" w:hAnsi="Calibri" w:cs="Calibri"/>
          <w:szCs w:val="24"/>
        </w:rPr>
        <w:t>Bojić D, Momčilović M, Milenković D, Mitrović J, Banković P, Velinov N, Nikolić G. Characterization of a low cost Lagenaria vulgaris based carbon for ranitidine removal from aqueous solutions.</w:t>
      </w:r>
      <w:r w:rsidR="00637770">
        <w:rPr>
          <w:rFonts w:ascii="Calibri" w:hAnsi="Calibri" w:cs="Calibri"/>
          <w:szCs w:val="24"/>
        </w:rPr>
        <w:t xml:space="preserve"> </w:t>
      </w:r>
      <w:r w:rsidRPr="00A31D19">
        <w:rPr>
          <w:rFonts w:ascii="Calibri" w:hAnsi="Calibri" w:cs="Calibri"/>
          <w:i/>
          <w:iCs/>
          <w:szCs w:val="24"/>
        </w:rPr>
        <w:t xml:space="preserve">Arab. J. Chem. </w:t>
      </w:r>
      <w:r w:rsidRPr="00A31D19">
        <w:rPr>
          <w:rFonts w:ascii="Calibri" w:hAnsi="Calibri" w:cs="Calibri"/>
          <w:szCs w:val="24"/>
        </w:rPr>
        <w:t>2015; 10: 956–964.</w:t>
      </w:r>
    </w:p>
    <w:p w14:paraId="536FF1FF" w14:textId="77777777" w:rsidR="00C205EB" w:rsidRPr="00A31D19" w:rsidRDefault="00C205EB" w:rsidP="00582049">
      <w:pPr>
        <w:tabs>
          <w:tab w:val="left" w:pos="7230"/>
        </w:tabs>
        <w:spacing w:line="480" w:lineRule="auto"/>
        <w:rPr>
          <w:rFonts w:ascii="Calibri" w:hAnsi="Calibri" w:cs="Calibri"/>
          <w:szCs w:val="24"/>
        </w:rPr>
      </w:pPr>
    </w:p>
    <w:p w14:paraId="08A3ADE4" w14:textId="73697AFE" w:rsidR="00C205EB" w:rsidRPr="00A31D19" w:rsidRDefault="00C205EB" w:rsidP="009678C1">
      <w:pPr>
        <w:pStyle w:val="ListParagraph"/>
        <w:numPr>
          <w:ilvl w:val="0"/>
          <w:numId w:val="6"/>
        </w:numPr>
        <w:spacing w:line="480" w:lineRule="auto"/>
        <w:rPr>
          <w:rFonts w:ascii="Calibri" w:hAnsi="Calibri" w:cs="Calibri"/>
          <w:szCs w:val="24"/>
        </w:rPr>
      </w:pPr>
      <w:r w:rsidRPr="00A31D19">
        <w:rPr>
          <w:rFonts w:ascii="Calibri" w:hAnsi="Calibri" w:cs="Calibri"/>
          <w:szCs w:val="24"/>
        </w:rPr>
        <w:t>Cardenas-Peña AM, Ibanez JG, Vasquez-Medrano R. Determination of the point of zero charge for electrocoagulation precipitates from an iron anode.</w:t>
      </w:r>
      <w:r w:rsidR="00637770">
        <w:rPr>
          <w:rFonts w:ascii="Calibri" w:hAnsi="Calibri" w:cs="Calibri"/>
          <w:szCs w:val="24"/>
        </w:rPr>
        <w:t xml:space="preserve"> </w:t>
      </w:r>
      <w:r w:rsidRPr="00A31D19">
        <w:rPr>
          <w:rFonts w:ascii="Calibri" w:hAnsi="Calibri" w:cs="Calibri"/>
          <w:i/>
          <w:iCs/>
          <w:szCs w:val="24"/>
        </w:rPr>
        <w:t>Int. J. Electrochem. Sci.</w:t>
      </w:r>
      <w:r w:rsidRPr="00A31D19">
        <w:rPr>
          <w:rFonts w:ascii="Calibri" w:hAnsi="Calibri" w:cs="Calibri"/>
          <w:szCs w:val="24"/>
        </w:rPr>
        <w:t xml:space="preserve"> 2012; 7: 6142–6153.</w:t>
      </w:r>
    </w:p>
    <w:p w14:paraId="0A52A6AC" w14:textId="77777777" w:rsidR="00C205EB" w:rsidRPr="00A31D19" w:rsidRDefault="00C205EB" w:rsidP="00582049">
      <w:pPr>
        <w:tabs>
          <w:tab w:val="left" w:pos="7230"/>
        </w:tabs>
        <w:spacing w:line="480" w:lineRule="auto"/>
        <w:rPr>
          <w:rFonts w:ascii="Calibri" w:hAnsi="Calibri" w:cs="Calibri"/>
          <w:szCs w:val="24"/>
        </w:rPr>
      </w:pPr>
    </w:p>
    <w:p w14:paraId="1FD0D9B8" w14:textId="0547349E" w:rsidR="00C205EB" w:rsidRPr="00A31D19" w:rsidRDefault="00C205EB" w:rsidP="009678C1">
      <w:pPr>
        <w:pStyle w:val="ListParagraph"/>
        <w:numPr>
          <w:ilvl w:val="0"/>
          <w:numId w:val="6"/>
        </w:numPr>
        <w:spacing w:line="480" w:lineRule="auto"/>
        <w:rPr>
          <w:rFonts w:ascii="Calibri" w:hAnsi="Calibri" w:cs="Calibri"/>
          <w:szCs w:val="24"/>
        </w:rPr>
      </w:pPr>
      <w:r w:rsidRPr="00A31D19">
        <w:rPr>
          <w:rFonts w:ascii="Calibri" w:hAnsi="Calibri" w:cs="Calibri"/>
          <w:szCs w:val="24"/>
        </w:rPr>
        <w:t>Lagergren</w:t>
      </w:r>
      <w:r w:rsidR="00637770">
        <w:rPr>
          <w:rFonts w:ascii="Calibri" w:hAnsi="Calibri" w:cs="Calibri"/>
          <w:szCs w:val="24"/>
        </w:rPr>
        <w:t xml:space="preserve"> </w:t>
      </w:r>
      <w:r w:rsidRPr="00A31D19">
        <w:rPr>
          <w:rFonts w:ascii="Calibri" w:hAnsi="Calibri" w:cs="Calibri"/>
          <w:szCs w:val="24"/>
        </w:rPr>
        <w:t>S.</w:t>
      </w:r>
      <w:r w:rsidR="00637770">
        <w:rPr>
          <w:rFonts w:ascii="Calibri" w:hAnsi="Calibri" w:cs="Calibri"/>
          <w:szCs w:val="24"/>
        </w:rPr>
        <w:t xml:space="preserve"> </w:t>
      </w:r>
      <w:r w:rsidRPr="00A31D19">
        <w:rPr>
          <w:rFonts w:ascii="Calibri" w:hAnsi="Calibri" w:cs="Calibri"/>
          <w:szCs w:val="24"/>
        </w:rPr>
        <w:t>Zurtheorie der sogenannten adsorption gelosterstoffe, Kungliga Svenska Vetenskapsakademiens. Handlingar</w:t>
      </w:r>
      <w:r w:rsidR="00637770">
        <w:rPr>
          <w:rFonts w:ascii="Calibri" w:hAnsi="Calibri" w:cs="Calibri"/>
          <w:szCs w:val="24"/>
        </w:rPr>
        <w:t xml:space="preserve"> </w:t>
      </w:r>
      <w:r w:rsidRPr="00A31D19">
        <w:rPr>
          <w:rFonts w:ascii="Calibri" w:hAnsi="Calibri" w:cs="Calibri"/>
          <w:szCs w:val="24"/>
        </w:rPr>
        <w:t>1898; 24: 1.</w:t>
      </w:r>
      <w:r w:rsidR="00637770">
        <w:rPr>
          <w:rFonts w:ascii="Calibri" w:hAnsi="Calibri" w:cs="Calibri"/>
          <w:szCs w:val="24"/>
        </w:rPr>
        <w:t xml:space="preserve"> </w:t>
      </w:r>
      <w:r w:rsidRPr="00A31D19">
        <w:rPr>
          <w:rFonts w:ascii="Calibri" w:hAnsi="Calibri" w:cs="Calibri"/>
          <w:szCs w:val="24"/>
        </w:rPr>
        <w:t>(in German)</w:t>
      </w:r>
    </w:p>
    <w:p w14:paraId="2A3D3B64" w14:textId="77777777" w:rsidR="00C205EB" w:rsidRPr="00A31D19" w:rsidRDefault="00C205EB" w:rsidP="00582049">
      <w:pPr>
        <w:tabs>
          <w:tab w:val="left" w:pos="7230"/>
        </w:tabs>
        <w:spacing w:line="480" w:lineRule="auto"/>
        <w:rPr>
          <w:rFonts w:ascii="Calibri" w:hAnsi="Calibri" w:cs="Calibri"/>
          <w:szCs w:val="24"/>
        </w:rPr>
      </w:pPr>
    </w:p>
    <w:p w14:paraId="0A1C331D" w14:textId="5A09287E" w:rsidR="00C205EB" w:rsidRPr="00A31D19" w:rsidRDefault="00C205EB" w:rsidP="00BC0F15">
      <w:pPr>
        <w:pStyle w:val="ListParagraph"/>
        <w:numPr>
          <w:ilvl w:val="0"/>
          <w:numId w:val="6"/>
        </w:numPr>
        <w:spacing w:line="480" w:lineRule="auto"/>
        <w:rPr>
          <w:rFonts w:ascii="Calibri" w:hAnsi="Calibri" w:cs="Calibri"/>
          <w:szCs w:val="24"/>
        </w:rPr>
      </w:pPr>
      <w:r w:rsidRPr="00A31D19">
        <w:rPr>
          <w:rFonts w:ascii="Calibri" w:hAnsi="Calibri" w:cs="Calibri"/>
          <w:szCs w:val="24"/>
        </w:rPr>
        <w:t>Ho</w:t>
      </w:r>
      <w:r w:rsidR="00637770">
        <w:rPr>
          <w:rFonts w:ascii="Calibri" w:hAnsi="Calibri" w:cs="Calibri"/>
          <w:szCs w:val="24"/>
        </w:rPr>
        <w:t xml:space="preserve"> </w:t>
      </w:r>
      <w:r w:rsidRPr="00A31D19">
        <w:rPr>
          <w:rFonts w:ascii="Calibri" w:hAnsi="Calibri" w:cs="Calibri"/>
          <w:szCs w:val="24"/>
        </w:rPr>
        <w:t>YS,</w:t>
      </w:r>
      <w:r w:rsidR="00637770">
        <w:rPr>
          <w:rFonts w:ascii="Calibri" w:hAnsi="Calibri" w:cs="Calibri"/>
          <w:szCs w:val="24"/>
        </w:rPr>
        <w:t xml:space="preserve"> </w:t>
      </w:r>
      <w:r w:rsidRPr="00A31D19">
        <w:rPr>
          <w:rFonts w:ascii="Calibri" w:hAnsi="Calibri" w:cs="Calibri"/>
          <w:szCs w:val="24"/>
        </w:rPr>
        <w:t>McKay</w:t>
      </w:r>
      <w:r w:rsidR="00637770">
        <w:rPr>
          <w:rFonts w:ascii="Calibri" w:hAnsi="Calibri" w:cs="Calibri"/>
          <w:szCs w:val="24"/>
        </w:rPr>
        <w:t xml:space="preserve"> </w:t>
      </w:r>
      <w:r w:rsidRPr="00A31D19">
        <w:rPr>
          <w:rFonts w:ascii="Calibri" w:hAnsi="Calibri" w:cs="Calibri"/>
          <w:szCs w:val="24"/>
        </w:rPr>
        <w:t>G.</w:t>
      </w:r>
      <w:r w:rsidR="00637770">
        <w:rPr>
          <w:rFonts w:ascii="Calibri" w:hAnsi="Calibri" w:cs="Calibri"/>
          <w:szCs w:val="24"/>
        </w:rPr>
        <w:t xml:space="preserve"> </w:t>
      </w:r>
      <w:r w:rsidRPr="00A31D19">
        <w:rPr>
          <w:rFonts w:ascii="Calibri" w:hAnsi="Calibri" w:cs="Calibri"/>
          <w:iCs/>
          <w:szCs w:val="24"/>
        </w:rPr>
        <w:t>Sorption of dye from aqueous solution by peat.</w:t>
      </w:r>
      <w:r w:rsidR="00637770">
        <w:rPr>
          <w:rFonts w:ascii="Calibri" w:hAnsi="Calibri" w:cs="Calibri"/>
          <w:iCs/>
          <w:szCs w:val="24"/>
        </w:rPr>
        <w:t xml:space="preserve"> </w:t>
      </w:r>
      <w:r w:rsidRPr="00A31D19">
        <w:rPr>
          <w:rFonts w:ascii="Calibri" w:hAnsi="Calibri" w:cs="Calibri"/>
          <w:i/>
          <w:iCs/>
          <w:szCs w:val="24"/>
        </w:rPr>
        <w:t>Chem. Eng. J.</w:t>
      </w:r>
      <w:r w:rsidR="00637770">
        <w:rPr>
          <w:rFonts w:ascii="Calibri" w:hAnsi="Calibri" w:cs="Calibri"/>
          <w:i/>
          <w:iCs/>
          <w:szCs w:val="24"/>
        </w:rPr>
        <w:t xml:space="preserve"> </w:t>
      </w:r>
      <w:r w:rsidRPr="00A31D19">
        <w:rPr>
          <w:rFonts w:ascii="Calibri" w:hAnsi="Calibri" w:cs="Calibri"/>
          <w:szCs w:val="24"/>
        </w:rPr>
        <w:t>1998; 70: 115–124.</w:t>
      </w:r>
    </w:p>
    <w:p w14:paraId="0A5DAC94" w14:textId="77777777" w:rsidR="00C205EB" w:rsidRPr="00A31D19" w:rsidRDefault="00C205EB" w:rsidP="00582049">
      <w:pPr>
        <w:tabs>
          <w:tab w:val="left" w:pos="7230"/>
        </w:tabs>
        <w:spacing w:line="480" w:lineRule="auto"/>
        <w:rPr>
          <w:rFonts w:ascii="Calibri" w:hAnsi="Calibri" w:cs="Calibri"/>
          <w:szCs w:val="24"/>
        </w:rPr>
      </w:pPr>
    </w:p>
    <w:p w14:paraId="46B253E0" w14:textId="1AD298E6" w:rsidR="00C205EB" w:rsidRPr="00A31D19" w:rsidRDefault="00C205EB" w:rsidP="008C5920">
      <w:pPr>
        <w:pStyle w:val="ListParagraph"/>
        <w:numPr>
          <w:ilvl w:val="0"/>
          <w:numId w:val="6"/>
        </w:numPr>
        <w:spacing w:line="480" w:lineRule="auto"/>
        <w:rPr>
          <w:rFonts w:ascii="Calibri" w:hAnsi="Calibri" w:cs="Calibri"/>
          <w:szCs w:val="24"/>
        </w:rPr>
      </w:pPr>
      <w:r w:rsidRPr="00A31D19">
        <w:rPr>
          <w:rFonts w:ascii="Calibri" w:hAnsi="Calibri" w:cs="Calibri"/>
          <w:szCs w:val="24"/>
        </w:rPr>
        <w:t xml:space="preserve">Chrastil J. </w:t>
      </w:r>
      <w:r w:rsidRPr="00A31D19">
        <w:rPr>
          <w:rFonts w:ascii="Calibri" w:hAnsi="Calibri" w:cs="Calibri"/>
          <w:iCs/>
          <w:szCs w:val="24"/>
        </w:rPr>
        <w:t>Adsorption of direct dyes on cotton: kinetics of dyeing from finite baths based on new information.</w:t>
      </w:r>
      <w:r w:rsidR="00637770">
        <w:rPr>
          <w:rFonts w:ascii="Calibri" w:hAnsi="Calibri" w:cs="Calibri"/>
          <w:iCs/>
          <w:szCs w:val="24"/>
        </w:rPr>
        <w:t xml:space="preserve"> </w:t>
      </w:r>
      <w:r w:rsidRPr="00A31D19">
        <w:rPr>
          <w:rFonts w:ascii="Calibri" w:hAnsi="Calibri" w:cs="Calibri"/>
          <w:i/>
          <w:iCs/>
          <w:szCs w:val="24"/>
        </w:rPr>
        <w:t>Text. Res. J.</w:t>
      </w:r>
      <w:r w:rsidR="00637770">
        <w:rPr>
          <w:rFonts w:ascii="Calibri" w:hAnsi="Calibri" w:cs="Calibri"/>
          <w:i/>
          <w:iCs/>
          <w:szCs w:val="24"/>
        </w:rPr>
        <w:t xml:space="preserve"> </w:t>
      </w:r>
      <w:r w:rsidRPr="00A31D19">
        <w:rPr>
          <w:rFonts w:ascii="Calibri" w:hAnsi="Calibri" w:cs="Calibri"/>
          <w:szCs w:val="24"/>
        </w:rPr>
        <w:t>1990; 60: 413–416.</w:t>
      </w:r>
    </w:p>
    <w:p w14:paraId="4248955C" w14:textId="77777777" w:rsidR="00C205EB" w:rsidRPr="00A31D19" w:rsidRDefault="00C205EB" w:rsidP="00582049">
      <w:pPr>
        <w:tabs>
          <w:tab w:val="left" w:pos="7230"/>
        </w:tabs>
        <w:spacing w:line="480" w:lineRule="auto"/>
        <w:rPr>
          <w:rFonts w:ascii="Calibri" w:hAnsi="Calibri" w:cs="Calibri"/>
          <w:szCs w:val="24"/>
        </w:rPr>
      </w:pPr>
    </w:p>
    <w:p w14:paraId="7596D438" w14:textId="77777777" w:rsidR="00C205EB" w:rsidRPr="00A31D19" w:rsidRDefault="00C205EB" w:rsidP="00BC0F15">
      <w:pPr>
        <w:pStyle w:val="ListParagraph"/>
        <w:numPr>
          <w:ilvl w:val="0"/>
          <w:numId w:val="6"/>
        </w:numPr>
        <w:spacing w:line="480" w:lineRule="auto"/>
        <w:rPr>
          <w:rFonts w:ascii="Calibri" w:hAnsi="Calibri" w:cs="Calibri"/>
          <w:szCs w:val="24"/>
        </w:rPr>
      </w:pPr>
      <w:r w:rsidRPr="00A31D19">
        <w:rPr>
          <w:rFonts w:ascii="Calibri" w:hAnsi="Calibri" w:cs="Calibri"/>
          <w:noProof/>
          <w:szCs w:val="24"/>
        </w:rPr>
        <w:lastRenderedPageBreak/>
        <w:t xml:space="preserve">Langmuir I. </w:t>
      </w:r>
      <w:r w:rsidRPr="00A31D19">
        <w:rPr>
          <w:rFonts w:ascii="Calibri" w:hAnsi="Calibri" w:cs="Calibri"/>
          <w:iCs/>
          <w:noProof/>
          <w:szCs w:val="24"/>
        </w:rPr>
        <w:t xml:space="preserve">The adsorption of gases on plane surfaces of glass, mica and platinum. </w:t>
      </w:r>
      <w:r w:rsidRPr="00A31D19">
        <w:rPr>
          <w:rFonts w:ascii="Calibri" w:hAnsi="Calibri" w:cs="Calibri"/>
          <w:i/>
          <w:iCs/>
          <w:noProof/>
          <w:szCs w:val="24"/>
        </w:rPr>
        <w:t xml:space="preserve">J. Am. Chem. Soc. </w:t>
      </w:r>
      <w:r w:rsidRPr="00A31D19">
        <w:rPr>
          <w:rFonts w:ascii="Calibri" w:hAnsi="Calibri" w:cs="Calibri"/>
          <w:noProof/>
          <w:szCs w:val="24"/>
        </w:rPr>
        <w:t>1918; 40: 1361</w:t>
      </w:r>
      <w:r w:rsidRPr="00A31D19">
        <w:rPr>
          <w:rFonts w:ascii="Calibri" w:hAnsi="Calibri" w:cs="Calibri"/>
          <w:szCs w:val="24"/>
        </w:rPr>
        <w:t>–</w:t>
      </w:r>
      <w:r w:rsidRPr="00A31D19">
        <w:rPr>
          <w:rFonts w:ascii="Calibri" w:hAnsi="Calibri" w:cs="Calibri"/>
          <w:noProof/>
          <w:szCs w:val="24"/>
        </w:rPr>
        <w:t>1403.</w:t>
      </w:r>
    </w:p>
    <w:p w14:paraId="36585477" w14:textId="77777777" w:rsidR="00C205EB" w:rsidRPr="00A31D19" w:rsidRDefault="00C205EB" w:rsidP="00582049">
      <w:pPr>
        <w:tabs>
          <w:tab w:val="left" w:pos="7230"/>
        </w:tabs>
        <w:spacing w:line="480" w:lineRule="auto"/>
        <w:rPr>
          <w:rFonts w:ascii="Calibri" w:hAnsi="Calibri" w:cs="Calibri"/>
          <w:szCs w:val="24"/>
        </w:rPr>
      </w:pPr>
    </w:p>
    <w:p w14:paraId="75AD3743" w14:textId="4B029714" w:rsidR="00C205EB" w:rsidRPr="00A31D19" w:rsidRDefault="00C205EB" w:rsidP="008C5920">
      <w:pPr>
        <w:pStyle w:val="ListParagraph"/>
        <w:numPr>
          <w:ilvl w:val="0"/>
          <w:numId w:val="6"/>
        </w:numPr>
        <w:spacing w:line="480" w:lineRule="auto"/>
        <w:rPr>
          <w:rFonts w:ascii="Calibri" w:hAnsi="Calibri" w:cs="Calibri"/>
          <w:szCs w:val="24"/>
        </w:rPr>
      </w:pPr>
      <w:r w:rsidRPr="00A31D19">
        <w:rPr>
          <w:rFonts w:ascii="Calibri" w:hAnsi="Calibri" w:cs="Calibri"/>
          <w:szCs w:val="24"/>
        </w:rPr>
        <w:t>Freundlich</w:t>
      </w:r>
      <w:r w:rsidR="00637770">
        <w:rPr>
          <w:rFonts w:ascii="Calibri" w:hAnsi="Calibri" w:cs="Calibri"/>
          <w:szCs w:val="24"/>
        </w:rPr>
        <w:t xml:space="preserve"> </w:t>
      </w:r>
      <w:r w:rsidRPr="00A31D19">
        <w:rPr>
          <w:rFonts w:ascii="Calibri" w:hAnsi="Calibri" w:cs="Calibri"/>
          <w:szCs w:val="24"/>
        </w:rPr>
        <w:t>HMF.</w:t>
      </w:r>
      <w:r w:rsidR="00637770">
        <w:rPr>
          <w:rFonts w:ascii="Calibri" w:hAnsi="Calibri" w:cs="Calibri"/>
          <w:szCs w:val="24"/>
        </w:rPr>
        <w:t xml:space="preserve"> </w:t>
      </w:r>
      <w:r w:rsidRPr="00A31D19">
        <w:rPr>
          <w:rFonts w:ascii="Calibri" w:hAnsi="Calibri" w:cs="Calibri"/>
          <w:iCs/>
          <w:szCs w:val="24"/>
        </w:rPr>
        <w:t>Über die Adsorption in Lösungen.</w:t>
      </w:r>
      <w:r w:rsidR="00637770">
        <w:rPr>
          <w:rFonts w:ascii="Calibri" w:hAnsi="Calibri" w:cs="Calibri"/>
          <w:iCs/>
          <w:szCs w:val="24"/>
        </w:rPr>
        <w:t xml:space="preserve"> </w:t>
      </w:r>
      <w:r w:rsidRPr="00A31D19">
        <w:rPr>
          <w:rFonts w:ascii="Calibri" w:hAnsi="Calibri" w:cs="Calibri"/>
          <w:i/>
          <w:iCs/>
          <w:szCs w:val="24"/>
        </w:rPr>
        <w:t>Zeitschrift</w:t>
      </w:r>
      <w:r w:rsidR="00637770">
        <w:rPr>
          <w:rFonts w:ascii="Calibri" w:hAnsi="Calibri" w:cs="Calibri"/>
          <w:i/>
          <w:iCs/>
          <w:szCs w:val="24"/>
        </w:rPr>
        <w:t xml:space="preserve"> </w:t>
      </w:r>
      <w:r w:rsidRPr="00A31D19">
        <w:rPr>
          <w:rFonts w:ascii="Calibri" w:hAnsi="Calibri" w:cs="Calibri"/>
          <w:i/>
          <w:iCs/>
          <w:szCs w:val="24"/>
        </w:rPr>
        <w:t>Für</w:t>
      </w:r>
      <w:r w:rsidR="00637770">
        <w:rPr>
          <w:rFonts w:ascii="Calibri" w:hAnsi="Calibri" w:cs="Calibri"/>
          <w:i/>
          <w:iCs/>
          <w:szCs w:val="24"/>
        </w:rPr>
        <w:t xml:space="preserve"> </w:t>
      </w:r>
      <w:r w:rsidRPr="00A31D19">
        <w:rPr>
          <w:rFonts w:ascii="Calibri" w:hAnsi="Calibri" w:cs="Calibri"/>
          <w:i/>
          <w:iCs/>
          <w:szCs w:val="24"/>
        </w:rPr>
        <w:t>Physikalische</w:t>
      </w:r>
      <w:r w:rsidR="00637770">
        <w:rPr>
          <w:rFonts w:ascii="Calibri" w:hAnsi="Calibri" w:cs="Calibri"/>
          <w:i/>
          <w:iCs/>
          <w:szCs w:val="24"/>
        </w:rPr>
        <w:t xml:space="preserve"> </w:t>
      </w:r>
      <w:r w:rsidRPr="00A31D19">
        <w:rPr>
          <w:rFonts w:ascii="Calibri" w:hAnsi="Calibri" w:cs="Calibri"/>
          <w:i/>
          <w:iCs/>
          <w:szCs w:val="24"/>
        </w:rPr>
        <w:t>Chemie</w:t>
      </w:r>
      <w:r w:rsidR="00637770">
        <w:rPr>
          <w:rFonts w:ascii="Calibri" w:hAnsi="Calibri" w:cs="Calibri"/>
          <w:i/>
          <w:iCs/>
          <w:szCs w:val="24"/>
        </w:rPr>
        <w:t xml:space="preserve"> </w:t>
      </w:r>
      <w:r w:rsidRPr="00A31D19">
        <w:rPr>
          <w:rFonts w:ascii="Calibri" w:hAnsi="Calibri" w:cs="Calibri"/>
          <w:szCs w:val="24"/>
        </w:rPr>
        <w:t>1907; 57:385–490.</w:t>
      </w:r>
      <w:r w:rsidR="00637770">
        <w:rPr>
          <w:rFonts w:ascii="Calibri" w:hAnsi="Calibri" w:cs="Calibri"/>
          <w:szCs w:val="24"/>
        </w:rPr>
        <w:t xml:space="preserve"> </w:t>
      </w:r>
      <w:r w:rsidRPr="00A31D19">
        <w:t>(in German)</w:t>
      </w:r>
    </w:p>
    <w:p w14:paraId="112E03F9" w14:textId="77777777" w:rsidR="00C205EB" w:rsidRPr="00A31D19" w:rsidRDefault="00C205EB" w:rsidP="00582049">
      <w:pPr>
        <w:tabs>
          <w:tab w:val="left" w:pos="7230"/>
        </w:tabs>
        <w:spacing w:line="480" w:lineRule="auto"/>
        <w:rPr>
          <w:rFonts w:ascii="Calibri" w:hAnsi="Calibri" w:cs="Calibri"/>
          <w:szCs w:val="24"/>
        </w:rPr>
      </w:pPr>
    </w:p>
    <w:p w14:paraId="2D5B1A09" w14:textId="6FA33F01" w:rsidR="00C205EB" w:rsidRPr="00A31D19" w:rsidRDefault="00C205EB" w:rsidP="008C5920">
      <w:pPr>
        <w:pStyle w:val="ListParagraph"/>
        <w:numPr>
          <w:ilvl w:val="0"/>
          <w:numId w:val="6"/>
        </w:numPr>
        <w:spacing w:line="480" w:lineRule="auto"/>
        <w:rPr>
          <w:rStyle w:val="Hyperlink"/>
          <w:rFonts w:ascii="Calibri" w:hAnsi="Calibri" w:cs="Calibri"/>
          <w:szCs w:val="24"/>
          <w:u w:val="none"/>
        </w:rPr>
      </w:pPr>
      <w:r w:rsidRPr="00A31D19">
        <w:rPr>
          <w:rFonts w:ascii="Calibri" w:hAnsi="Calibri" w:cs="Calibri"/>
          <w:szCs w:val="24"/>
        </w:rPr>
        <w:t>McKay</w:t>
      </w:r>
      <w:r w:rsidR="00637770">
        <w:rPr>
          <w:rFonts w:ascii="Calibri" w:hAnsi="Calibri" w:cs="Calibri"/>
          <w:szCs w:val="24"/>
        </w:rPr>
        <w:t xml:space="preserve"> </w:t>
      </w:r>
      <w:r w:rsidRPr="00A31D19">
        <w:rPr>
          <w:rFonts w:ascii="Calibri" w:hAnsi="Calibri" w:cs="Calibri"/>
          <w:szCs w:val="24"/>
        </w:rPr>
        <w:t>G,</w:t>
      </w:r>
      <w:r w:rsidR="00637770">
        <w:rPr>
          <w:rFonts w:ascii="Calibri" w:hAnsi="Calibri" w:cs="Calibri"/>
          <w:szCs w:val="24"/>
        </w:rPr>
        <w:t xml:space="preserve"> </w:t>
      </w:r>
      <w:r w:rsidRPr="00A31D19">
        <w:rPr>
          <w:rFonts w:ascii="Calibri" w:hAnsi="Calibri" w:cs="Calibri"/>
          <w:szCs w:val="24"/>
        </w:rPr>
        <w:t>Mesdaghinia</w:t>
      </w:r>
      <w:r w:rsidR="00637770">
        <w:rPr>
          <w:rFonts w:ascii="Calibri" w:hAnsi="Calibri" w:cs="Calibri"/>
          <w:szCs w:val="24"/>
        </w:rPr>
        <w:t xml:space="preserve"> </w:t>
      </w:r>
      <w:r w:rsidRPr="00A31D19">
        <w:rPr>
          <w:rFonts w:ascii="Calibri" w:hAnsi="Calibri" w:cs="Calibri"/>
          <w:szCs w:val="24"/>
        </w:rPr>
        <w:t>A,</w:t>
      </w:r>
      <w:r w:rsidR="00637770">
        <w:rPr>
          <w:rFonts w:ascii="Calibri" w:hAnsi="Calibri" w:cs="Calibri"/>
          <w:szCs w:val="24"/>
        </w:rPr>
        <w:t xml:space="preserve"> </w:t>
      </w:r>
      <w:r w:rsidRPr="00A31D19">
        <w:rPr>
          <w:rFonts w:ascii="Calibri" w:hAnsi="Calibri" w:cs="Calibri"/>
          <w:szCs w:val="24"/>
        </w:rPr>
        <w:t>Nasseri</w:t>
      </w:r>
      <w:r w:rsidR="00637770">
        <w:rPr>
          <w:rFonts w:ascii="Calibri" w:hAnsi="Calibri" w:cs="Calibri"/>
          <w:szCs w:val="24"/>
        </w:rPr>
        <w:t xml:space="preserve"> </w:t>
      </w:r>
      <w:r w:rsidRPr="00A31D19">
        <w:rPr>
          <w:rFonts w:ascii="Calibri" w:hAnsi="Calibri" w:cs="Calibri"/>
          <w:szCs w:val="24"/>
        </w:rPr>
        <w:t>S,</w:t>
      </w:r>
      <w:r w:rsidR="00637770">
        <w:rPr>
          <w:rFonts w:ascii="Calibri" w:hAnsi="Calibri" w:cs="Calibri"/>
          <w:szCs w:val="24"/>
        </w:rPr>
        <w:t xml:space="preserve"> </w:t>
      </w:r>
      <w:r w:rsidRPr="00A31D19">
        <w:rPr>
          <w:rFonts w:ascii="Calibri" w:hAnsi="Calibri" w:cs="Calibri"/>
          <w:szCs w:val="24"/>
        </w:rPr>
        <w:t>Hadi</w:t>
      </w:r>
      <w:r w:rsidR="00637770">
        <w:rPr>
          <w:rFonts w:ascii="Calibri" w:hAnsi="Calibri" w:cs="Calibri"/>
          <w:szCs w:val="24"/>
        </w:rPr>
        <w:t xml:space="preserve"> </w:t>
      </w:r>
      <w:r w:rsidRPr="00A31D19">
        <w:rPr>
          <w:rFonts w:ascii="Calibri" w:hAnsi="Calibri" w:cs="Calibri"/>
          <w:szCs w:val="24"/>
        </w:rPr>
        <w:t>M,</w:t>
      </w:r>
      <w:r w:rsidR="00637770">
        <w:rPr>
          <w:rFonts w:ascii="Calibri" w:hAnsi="Calibri" w:cs="Calibri"/>
          <w:szCs w:val="24"/>
        </w:rPr>
        <w:t xml:space="preserve"> </w:t>
      </w:r>
      <w:r w:rsidRPr="00A31D19">
        <w:rPr>
          <w:rFonts w:ascii="Calibri" w:hAnsi="Calibri" w:cs="Calibri"/>
          <w:szCs w:val="24"/>
        </w:rPr>
        <w:t>Aminabad</w:t>
      </w:r>
      <w:r w:rsidR="00637770">
        <w:rPr>
          <w:rFonts w:ascii="Calibri" w:hAnsi="Calibri" w:cs="Calibri"/>
          <w:szCs w:val="24"/>
        </w:rPr>
        <w:t xml:space="preserve"> </w:t>
      </w:r>
      <w:r w:rsidRPr="00A31D19">
        <w:rPr>
          <w:rFonts w:ascii="Calibri" w:hAnsi="Calibri" w:cs="Calibri"/>
          <w:szCs w:val="24"/>
        </w:rPr>
        <w:t>MS.</w:t>
      </w:r>
      <w:r w:rsidR="00637770">
        <w:rPr>
          <w:rFonts w:ascii="Calibri" w:hAnsi="Calibri" w:cs="Calibri"/>
          <w:szCs w:val="24"/>
        </w:rPr>
        <w:t xml:space="preserve"> </w:t>
      </w:r>
      <w:r w:rsidRPr="00A31D19">
        <w:rPr>
          <w:rFonts w:ascii="Calibri" w:hAnsi="Calibri" w:cs="Calibri"/>
          <w:iCs/>
          <w:szCs w:val="24"/>
        </w:rPr>
        <w:t>Optimum isotherms of dyes sorption by activated carbon: fractional theoretical capacity &amp; error analysis.</w:t>
      </w:r>
      <w:r w:rsidR="00637770">
        <w:rPr>
          <w:rFonts w:ascii="Calibri" w:hAnsi="Calibri" w:cs="Calibri"/>
          <w:iCs/>
          <w:szCs w:val="24"/>
        </w:rPr>
        <w:t xml:space="preserve"> </w:t>
      </w:r>
      <w:r w:rsidRPr="00A31D19">
        <w:rPr>
          <w:rFonts w:ascii="Calibri" w:hAnsi="Calibri" w:cs="Calibri"/>
          <w:i/>
          <w:iCs/>
          <w:szCs w:val="24"/>
        </w:rPr>
        <w:t>Chem. Eng. J.</w:t>
      </w:r>
      <w:r w:rsidR="00637770">
        <w:rPr>
          <w:rFonts w:ascii="Calibri" w:hAnsi="Calibri" w:cs="Calibri"/>
          <w:i/>
          <w:iCs/>
          <w:szCs w:val="24"/>
        </w:rPr>
        <w:t xml:space="preserve"> </w:t>
      </w:r>
      <w:r w:rsidRPr="00A31D19">
        <w:rPr>
          <w:rFonts w:ascii="Calibri" w:hAnsi="Calibri" w:cs="Calibri"/>
          <w:szCs w:val="24"/>
        </w:rPr>
        <w:t>2014; 251: 236–247</w:t>
      </w:r>
      <w:r w:rsidRPr="00A31D19">
        <w:rPr>
          <w:rStyle w:val="Hyperlink"/>
          <w:rFonts w:ascii="Calibri" w:hAnsi="Calibri" w:cs="Calibri"/>
          <w:szCs w:val="24"/>
          <w:u w:val="none"/>
        </w:rPr>
        <w:t>.</w:t>
      </w:r>
    </w:p>
    <w:p w14:paraId="1B02960D" w14:textId="77777777" w:rsidR="00C205EB" w:rsidRPr="00A31D19" w:rsidRDefault="00C205EB" w:rsidP="00582049">
      <w:pPr>
        <w:tabs>
          <w:tab w:val="left" w:pos="7230"/>
        </w:tabs>
        <w:spacing w:line="480" w:lineRule="auto"/>
        <w:rPr>
          <w:rStyle w:val="Hyperlink"/>
          <w:rFonts w:ascii="Calibri" w:hAnsi="Calibri" w:cs="Calibri"/>
          <w:szCs w:val="24"/>
          <w:u w:val="none"/>
        </w:rPr>
      </w:pPr>
    </w:p>
    <w:p w14:paraId="4D432ED6" w14:textId="7B19EF12" w:rsidR="00C205EB" w:rsidRPr="00A31D19" w:rsidRDefault="00C205EB" w:rsidP="008C5920">
      <w:pPr>
        <w:pStyle w:val="ListParagraph"/>
        <w:numPr>
          <w:ilvl w:val="0"/>
          <w:numId w:val="6"/>
        </w:numPr>
        <w:spacing w:line="480" w:lineRule="auto"/>
        <w:rPr>
          <w:rStyle w:val="Hyperlink"/>
          <w:rFonts w:ascii="Calibri" w:hAnsi="Calibri" w:cs="Calibri"/>
          <w:szCs w:val="24"/>
          <w:u w:val="none"/>
        </w:rPr>
      </w:pPr>
      <w:r w:rsidRPr="00A31D19">
        <w:rPr>
          <w:rFonts w:ascii="Calibri" w:hAnsi="Calibri" w:cs="Calibri"/>
          <w:szCs w:val="24"/>
        </w:rPr>
        <w:t>Brouers</w:t>
      </w:r>
      <w:r w:rsidR="00637770">
        <w:rPr>
          <w:rFonts w:ascii="Calibri" w:hAnsi="Calibri" w:cs="Calibri"/>
          <w:szCs w:val="24"/>
        </w:rPr>
        <w:t xml:space="preserve"> </w:t>
      </w:r>
      <w:r w:rsidRPr="00A31D19">
        <w:rPr>
          <w:rFonts w:ascii="Calibri" w:hAnsi="Calibri" w:cs="Calibri"/>
          <w:szCs w:val="24"/>
        </w:rPr>
        <w:t>F,</w:t>
      </w:r>
      <w:r w:rsidR="00637770">
        <w:rPr>
          <w:rFonts w:ascii="Calibri" w:hAnsi="Calibri" w:cs="Calibri"/>
          <w:szCs w:val="24"/>
        </w:rPr>
        <w:t xml:space="preserve"> </w:t>
      </w:r>
      <w:r w:rsidRPr="00A31D19">
        <w:rPr>
          <w:rFonts w:ascii="Calibri" w:hAnsi="Calibri" w:cs="Calibri"/>
          <w:szCs w:val="24"/>
        </w:rPr>
        <w:t>Sotolongo</w:t>
      </w:r>
      <w:r w:rsidR="00637770">
        <w:rPr>
          <w:rFonts w:ascii="Calibri" w:hAnsi="Calibri" w:cs="Calibri"/>
          <w:szCs w:val="24"/>
        </w:rPr>
        <w:t xml:space="preserve"> </w:t>
      </w:r>
      <w:r w:rsidRPr="00A31D19">
        <w:rPr>
          <w:rFonts w:ascii="Calibri" w:hAnsi="Calibri" w:cs="Calibri"/>
          <w:szCs w:val="24"/>
        </w:rPr>
        <w:t>O,</w:t>
      </w:r>
      <w:r w:rsidR="00637770">
        <w:rPr>
          <w:rFonts w:ascii="Calibri" w:hAnsi="Calibri" w:cs="Calibri"/>
          <w:szCs w:val="24"/>
        </w:rPr>
        <w:t xml:space="preserve"> </w:t>
      </w:r>
      <w:r w:rsidRPr="00A31D19">
        <w:rPr>
          <w:rFonts w:ascii="Calibri" w:hAnsi="Calibri" w:cs="Calibri"/>
          <w:szCs w:val="24"/>
        </w:rPr>
        <w:t>Marquez</w:t>
      </w:r>
      <w:r w:rsidR="00637770">
        <w:rPr>
          <w:rFonts w:ascii="Calibri" w:hAnsi="Calibri" w:cs="Calibri"/>
          <w:szCs w:val="24"/>
        </w:rPr>
        <w:t xml:space="preserve"> </w:t>
      </w:r>
      <w:r w:rsidRPr="00A31D19">
        <w:rPr>
          <w:rFonts w:ascii="Calibri" w:hAnsi="Calibri" w:cs="Calibri"/>
          <w:szCs w:val="24"/>
        </w:rPr>
        <w:t>F,</w:t>
      </w:r>
      <w:r w:rsidR="00637770">
        <w:rPr>
          <w:rFonts w:ascii="Calibri" w:hAnsi="Calibri" w:cs="Calibri"/>
          <w:szCs w:val="24"/>
        </w:rPr>
        <w:t xml:space="preserve"> </w:t>
      </w:r>
      <w:r w:rsidRPr="00A31D19">
        <w:rPr>
          <w:rFonts w:ascii="Calibri" w:hAnsi="Calibri" w:cs="Calibri"/>
          <w:szCs w:val="24"/>
        </w:rPr>
        <w:t>Pirard</w:t>
      </w:r>
      <w:r w:rsidR="00637770">
        <w:rPr>
          <w:rFonts w:ascii="Calibri" w:hAnsi="Calibri" w:cs="Calibri"/>
          <w:szCs w:val="24"/>
        </w:rPr>
        <w:t xml:space="preserve"> </w:t>
      </w:r>
      <w:r w:rsidRPr="00A31D19">
        <w:rPr>
          <w:rFonts w:ascii="Calibri" w:hAnsi="Calibri" w:cs="Calibri"/>
          <w:szCs w:val="24"/>
        </w:rPr>
        <w:t>JP.</w:t>
      </w:r>
      <w:r w:rsidR="00637770">
        <w:rPr>
          <w:rFonts w:ascii="Calibri" w:hAnsi="Calibri" w:cs="Calibri"/>
          <w:szCs w:val="24"/>
        </w:rPr>
        <w:t xml:space="preserve"> </w:t>
      </w:r>
      <w:r w:rsidRPr="00A31D19">
        <w:rPr>
          <w:rFonts w:ascii="Calibri" w:hAnsi="Calibri" w:cs="Calibri"/>
          <w:iCs/>
          <w:szCs w:val="24"/>
        </w:rPr>
        <w:t>Microporous and heterogeneous surface adsorption isotherms arising from Levy distributions.</w:t>
      </w:r>
      <w:r w:rsidR="00637770">
        <w:rPr>
          <w:rFonts w:ascii="Calibri" w:hAnsi="Calibri" w:cs="Calibri"/>
          <w:iCs/>
          <w:szCs w:val="24"/>
        </w:rPr>
        <w:t xml:space="preserve"> </w:t>
      </w:r>
      <w:r w:rsidRPr="00A31D19">
        <w:rPr>
          <w:rFonts w:ascii="Calibri" w:hAnsi="Calibri" w:cs="Calibri"/>
          <w:i/>
          <w:iCs/>
          <w:szCs w:val="24"/>
        </w:rPr>
        <w:t xml:space="preserve">Physica A </w:t>
      </w:r>
      <w:r w:rsidRPr="00A31D19">
        <w:rPr>
          <w:rFonts w:ascii="Calibri" w:hAnsi="Calibri" w:cs="Calibri"/>
          <w:szCs w:val="24"/>
        </w:rPr>
        <w:t>2005; 349: 271–282</w:t>
      </w:r>
      <w:r w:rsidRPr="00A31D19">
        <w:rPr>
          <w:rStyle w:val="Hyperlink"/>
          <w:rFonts w:ascii="Calibri" w:hAnsi="Calibri" w:cs="Calibri"/>
          <w:szCs w:val="24"/>
          <w:u w:val="none"/>
        </w:rPr>
        <w:t>.</w:t>
      </w:r>
    </w:p>
    <w:p w14:paraId="2568B7D6" w14:textId="77777777" w:rsidR="00C205EB" w:rsidRPr="00A31D19" w:rsidRDefault="00C205EB" w:rsidP="00582049">
      <w:pPr>
        <w:tabs>
          <w:tab w:val="left" w:pos="7230"/>
        </w:tabs>
        <w:spacing w:line="480" w:lineRule="auto"/>
        <w:rPr>
          <w:rStyle w:val="Hyperlink"/>
          <w:rFonts w:ascii="Calibri" w:hAnsi="Calibri" w:cs="Calibri"/>
          <w:szCs w:val="24"/>
          <w:u w:val="none"/>
        </w:rPr>
      </w:pPr>
    </w:p>
    <w:p w14:paraId="3D615C64" w14:textId="17B933B3" w:rsidR="00C205EB" w:rsidRPr="00A31D19" w:rsidRDefault="00C205EB" w:rsidP="008C5920">
      <w:pPr>
        <w:pStyle w:val="ListParagraph"/>
        <w:numPr>
          <w:ilvl w:val="0"/>
          <w:numId w:val="6"/>
        </w:numPr>
        <w:spacing w:line="480" w:lineRule="auto"/>
        <w:rPr>
          <w:rFonts w:ascii="Calibri" w:hAnsi="Calibri" w:cs="Calibri"/>
          <w:szCs w:val="24"/>
        </w:rPr>
      </w:pPr>
      <w:r w:rsidRPr="00A31D19">
        <w:rPr>
          <w:rFonts w:ascii="Calibri" w:hAnsi="Calibri" w:cs="Calibri"/>
          <w:szCs w:val="24"/>
        </w:rPr>
        <w:t>Ahmadi-Pour</w:t>
      </w:r>
      <w:r w:rsidR="00637770">
        <w:rPr>
          <w:rFonts w:ascii="Calibri" w:hAnsi="Calibri" w:cs="Calibri"/>
          <w:szCs w:val="24"/>
        </w:rPr>
        <w:t xml:space="preserve"> </w:t>
      </w:r>
      <w:r w:rsidRPr="00A31D19">
        <w:rPr>
          <w:rFonts w:ascii="Calibri" w:hAnsi="Calibri" w:cs="Calibri"/>
          <w:szCs w:val="24"/>
        </w:rPr>
        <w:t>M, Khosravi-Nikou</w:t>
      </w:r>
      <w:r w:rsidR="00637770">
        <w:rPr>
          <w:rFonts w:ascii="Calibri" w:hAnsi="Calibri" w:cs="Calibri"/>
          <w:szCs w:val="24"/>
        </w:rPr>
        <w:t xml:space="preserve"> </w:t>
      </w:r>
      <w:r w:rsidRPr="00A31D19">
        <w:rPr>
          <w:rFonts w:ascii="Calibri" w:hAnsi="Calibri" w:cs="Calibri"/>
          <w:szCs w:val="24"/>
        </w:rPr>
        <w:t>MR,</w:t>
      </w:r>
      <w:r w:rsidR="00637770">
        <w:rPr>
          <w:rFonts w:ascii="Calibri" w:hAnsi="Calibri" w:cs="Calibri"/>
          <w:szCs w:val="24"/>
        </w:rPr>
        <w:t xml:space="preserve"> </w:t>
      </w:r>
      <w:r w:rsidRPr="00A31D19">
        <w:rPr>
          <w:rFonts w:ascii="Calibri" w:hAnsi="Calibri" w:cs="Calibri"/>
          <w:szCs w:val="24"/>
        </w:rPr>
        <w:t>Shariati</w:t>
      </w:r>
      <w:r w:rsidR="00637770">
        <w:rPr>
          <w:rFonts w:ascii="Calibri" w:hAnsi="Calibri" w:cs="Calibri"/>
          <w:szCs w:val="24"/>
        </w:rPr>
        <w:t xml:space="preserve"> </w:t>
      </w:r>
      <w:r w:rsidRPr="00A31D19">
        <w:rPr>
          <w:rFonts w:ascii="Calibri" w:hAnsi="Calibri" w:cs="Calibri"/>
          <w:szCs w:val="24"/>
        </w:rPr>
        <w:t>A.</w:t>
      </w:r>
      <w:r w:rsidR="00637770">
        <w:rPr>
          <w:rFonts w:ascii="Calibri" w:hAnsi="Calibri" w:cs="Calibri"/>
          <w:szCs w:val="24"/>
        </w:rPr>
        <w:t xml:space="preserve"> </w:t>
      </w:r>
      <w:r w:rsidRPr="00A31D19">
        <w:rPr>
          <w:rFonts w:ascii="Calibri" w:hAnsi="Calibri" w:cs="Calibri"/>
          <w:iCs/>
          <w:szCs w:val="24"/>
        </w:rPr>
        <w:t>Adsorption of xylene isomers using Ba-faujasite type zeolite: Equilibrium and kinetics study.</w:t>
      </w:r>
      <w:r w:rsidR="00637770">
        <w:rPr>
          <w:rFonts w:ascii="Calibri" w:hAnsi="Calibri" w:cs="Calibri"/>
          <w:iCs/>
          <w:szCs w:val="24"/>
        </w:rPr>
        <w:t xml:space="preserve"> </w:t>
      </w:r>
      <w:r w:rsidRPr="00A31D19">
        <w:rPr>
          <w:rFonts w:ascii="Calibri" w:hAnsi="Calibri" w:cs="Calibri"/>
          <w:i/>
          <w:iCs/>
          <w:szCs w:val="24"/>
        </w:rPr>
        <w:t>Chem. Eng. Res. Des.</w:t>
      </w:r>
      <w:r w:rsidR="00637770">
        <w:rPr>
          <w:rFonts w:ascii="Calibri" w:hAnsi="Calibri" w:cs="Calibri"/>
          <w:i/>
          <w:iCs/>
          <w:szCs w:val="24"/>
        </w:rPr>
        <w:t xml:space="preserve"> </w:t>
      </w:r>
      <w:r w:rsidRPr="00A31D19">
        <w:rPr>
          <w:rFonts w:ascii="Calibri" w:hAnsi="Calibri" w:cs="Calibri"/>
          <w:szCs w:val="24"/>
        </w:rPr>
        <w:t>2018; 138: 387–397.</w:t>
      </w:r>
    </w:p>
    <w:p w14:paraId="5B224563" w14:textId="77777777" w:rsidR="00C205EB" w:rsidRPr="00A31D19" w:rsidRDefault="00C205EB" w:rsidP="00582049">
      <w:pPr>
        <w:tabs>
          <w:tab w:val="left" w:pos="7230"/>
        </w:tabs>
        <w:spacing w:line="480" w:lineRule="auto"/>
        <w:rPr>
          <w:rFonts w:ascii="Calibri" w:hAnsi="Calibri" w:cs="Calibri"/>
          <w:szCs w:val="24"/>
        </w:rPr>
      </w:pPr>
    </w:p>
    <w:p w14:paraId="4CCCD7BB" w14:textId="2406D350" w:rsidR="00C205EB" w:rsidRPr="00A31D19" w:rsidRDefault="00C205EB" w:rsidP="008C5920">
      <w:pPr>
        <w:pStyle w:val="ListParagraph"/>
        <w:numPr>
          <w:ilvl w:val="0"/>
          <w:numId w:val="6"/>
        </w:numPr>
        <w:spacing w:line="480" w:lineRule="auto"/>
        <w:rPr>
          <w:rFonts w:ascii="Calibri" w:hAnsi="Calibri" w:cs="Calibri"/>
          <w:szCs w:val="24"/>
        </w:rPr>
      </w:pPr>
      <w:r w:rsidRPr="00A31D19">
        <w:rPr>
          <w:rFonts w:ascii="Calibri" w:hAnsi="Calibri" w:cs="Calibri"/>
          <w:szCs w:val="24"/>
        </w:rPr>
        <w:t>Mondal</w:t>
      </w:r>
      <w:r w:rsidR="00637770">
        <w:rPr>
          <w:rFonts w:ascii="Calibri" w:hAnsi="Calibri" w:cs="Calibri"/>
          <w:szCs w:val="24"/>
        </w:rPr>
        <w:t xml:space="preserve"> </w:t>
      </w:r>
      <w:r w:rsidRPr="00A31D19">
        <w:rPr>
          <w:rFonts w:ascii="Calibri" w:hAnsi="Calibri" w:cs="Calibri"/>
          <w:szCs w:val="24"/>
        </w:rPr>
        <w:t>S,</w:t>
      </w:r>
      <w:r w:rsidR="00637770">
        <w:rPr>
          <w:rFonts w:ascii="Calibri" w:hAnsi="Calibri" w:cs="Calibri"/>
          <w:szCs w:val="24"/>
        </w:rPr>
        <w:t xml:space="preserve"> </w:t>
      </w:r>
      <w:r w:rsidRPr="00A31D19">
        <w:rPr>
          <w:rFonts w:ascii="Calibri" w:hAnsi="Calibri" w:cs="Calibri"/>
          <w:szCs w:val="24"/>
        </w:rPr>
        <w:t>Aikat</w:t>
      </w:r>
      <w:r w:rsidR="00637770">
        <w:rPr>
          <w:rFonts w:ascii="Calibri" w:hAnsi="Calibri" w:cs="Calibri"/>
          <w:szCs w:val="24"/>
        </w:rPr>
        <w:t xml:space="preserve"> </w:t>
      </w:r>
      <w:r w:rsidRPr="00A31D19">
        <w:rPr>
          <w:rFonts w:ascii="Calibri" w:hAnsi="Calibri" w:cs="Calibri"/>
          <w:szCs w:val="24"/>
        </w:rPr>
        <w:t>K,</w:t>
      </w:r>
      <w:r w:rsidR="00637770">
        <w:rPr>
          <w:rFonts w:ascii="Calibri" w:hAnsi="Calibri" w:cs="Calibri"/>
          <w:szCs w:val="24"/>
        </w:rPr>
        <w:t xml:space="preserve"> </w:t>
      </w:r>
      <w:r w:rsidRPr="00A31D19">
        <w:rPr>
          <w:rFonts w:ascii="Calibri" w:hAnsi="Calibri" w:cs="Calibri"/>
          <w:szCs w:val="24"/>
        </w:rPr>
        <w:t>Siddharth</w:t>
      </w:r>
      <w:r w:rsidR="00637770">
        <w:rPr>
          <w:rFonts w:ascii="Calibri" w:hAnsi="Calibri" w:cs="Calibri"/>
          <w:szCs w:val="24"/>
        </w:rPr>
        <w:t xml:space="preserve"> </w:t>
      </w:r>
      <w:r w:rsidRPr="00A31D19">
        <w:rPr>
          <w:rFonts w:ascii="Calibri" w:hAnsi="Calibri" w:cs="Calibri"/>
          <w:szCs w:val="24"/>
        </w:rPr>
        <w:t>K,</w:t>
      </w:r>
      <w:r w:rsidR="00637770">
        <w:rPr>
          <w:rFonts w:ascii="Calibri" w:hAnsi="Calibri" w:cs="Calibri"/>
          <w:szCs w:val="24"/>
        </w:rPr>
        <w:t xml:space="preserve"> </w:t>
      </w:r>
      <w:r w:rsidRPr="00A31D19">
        <w:rPr>
          <w:rFonts w:ascii="Calibri" w:hAnsi="Calibri" w:cs="Calibri"/>
          <w:szCs w:val="24"/>
        </w:rPr>
        <w:t>Sarkar</w:t>
      </w:r>
      <w:r w:rsidR="00637770">
        <w:rPr>
          <w:rFonts w:ascii="Calibri" w:hAnsi="Calibri" w:cs="Calibri"/>
          <w:szCs w:val="24"/>
        </w:rPr>
        <w:t xml:space="preserve"> </w:t>
      </w:r>
      <w:r w:rsidRPr="00A31D19">
        <w:rPr>
          <w:rFonts w:ascii="Calibri" w:hAnsi="Calibri" w:cs="Calibri"/>
          <w:szCs w:val="24"/>
        </w:rPr>
        <w:t>K,</w:t>
      </w:r>
      <w:r w:rsidR="00637770">
        <w:rPr>
          <w:rFonts w:ascii="Calibri" w:hAnsi="Calibri" w:cs="Calibri"/>
          <w:szCs w:val="24"/>
        </w:rPr>
        <w:t xml:space="preserve"> </w:t>
      </w:r>
      <w:r w:rsidRPr="00A31D19">
        <w:rPr>
          <w:rFonts w:ascii="Calibri" w:hAnsi="Calibri" w:cs="Calibri"/>
          <w:szCs w:val="24"/>
        </w:rPr>
        <w:t>DasChaudhury</w:t>
      </w:r>
      <w:r w:rsidR="00637770">
        <w:rPr>
          <w:rFonts w:ascii="Calibri" w:hAnsi="Calibri" w:cs="Calibri"/>
          <w:szCs w:val="24"/>
        </w:rPr>
        <w:t xml:space="preserve"> </w:t>
      </w:r>
      <w:r w:rsidRPr="00A31D19">
        <w:rPr>
          <w:rFonts w:ascii="Calibri" w:hAnsi="Calibri" w:cs="Calibri"/>
          <w:szCs w:val="24"/>
        </w:rPr>
        <w:t>R,</w:t>
      </w:r>
      <w:r w:rsidR="00637770">
        <w:rPr>
          <w:rFonts w:ascii="Calibri" w:hAnsi="Calibri" w:cs="Calibri"/>
          <w:szCs w:val="24"/>
        </w:rPr>
        <w:t xml:space="preserve"> </w:t>
      </w:r>
      <w:r w:rsidRPr="00A31D19">
        <w:rPr>
          <w:rFonts w:ascii="Calibri" w:hAnsi="Calibri" w:cs="Calibri"/>
          <w:szCs w:val="24"/>
        </w:rPr>
        <w:t>Mandal</w:t>
      </w:r>
      <w:r w:rsidR="00637770">
        <w:rPr>
          <w:rFonts w:ascii="Calibri" w:hAnsi="Calibri" w:cs="Calibri"/>
          <w:szCs w:val="24"/>
        </w:rPr>
        <w:t xml:space="preserve"> </w:t>
      </w:r>
      <w:r w:rsidRPr="00A31D19">
        <w:rPr>
          <w:rFonts w:ascii="Calibri" w:hAnsi="Calibri" w:cs="Calibri"/>
          <w:szCs w:val="24"/>
        </w:rPr>
        <w:t>G,</w:t>
      </w:r>
      <w:r w:rsidR="00637770">
        <w:rPr>
          <w:rFonts w:ascii="Calibri" w:hAnsi="Calibri" w:cs="Calibri"/>
          <w:szCs w:val="24"/>
        </w:rPr>
        <w:t xml:space="preserve"> </w:t>
      </w:r>
      <w:r w:rsidRPr="00A31D19">
        <w:rPr>
          <w:rFonts w:ascii="Calibri" w:hAnsi="Calibri" w:cs="Calibri"/>
          <w:szCs w:val="24"/>
        </w:rPr>
        <w:t>Halder</w:t>
      </w:r>
      <w:r w:rsidR="00637770">
        <w:rPr>
          <w:rFonts w:ascii="Calibri" w:hAnsi="Calibri" w:cs="Calibri"/>
          <w:szCs w:val="24"/>
        </w:rPr>
        <w:t xml:space="preserve"> </w:t>
      </w:r>
      <w:r w:rsidRPr="00A31D19">
        <w:rPr>
          <w:rFonts w:ascii="Calibri" w:hAnsi="Calibri" w:cs="Calibri"/>
          <w:szCs w:val="24"/>
        </w:rPr>
        <w:t>G.</w:t>
      </w:r>
      <w:r w:rsidR="00637770">
        <w:rPr>
          <w:rFonts w:ascii="Calibri" w:hAnsi="Calibri" w:cs="Calibri"/>
          <w:szCs w:val="24"/>
        </w:rPr>
        <w:t xml:space="preserve"> </w:t>
      </w:r>
      <w:r w:rsidRPr="00A31D19">
        <w:rPr>
          <w:rFonts w:ascii="Calibri" w:hAnsi="Calibri" w:cs="Calibri"/>
          <w:iCs/>
          <w:szCs w:val="24"/>
        </w:rPr>
        <w:t>Optimizing ranitidine hydrochloride uptake of Parthenium hysterophorus derived N-biochar through response surface methodology and artificial neural network</w:t>
      </w:r>
      <w:r w:rsidRPr="00A31D19">
        <w:rPr>
          <w:rFonts w:ascii="Calibri" w:hAnsi="Calibri" w:cs="Calibri"/>
          <w:szCs w:val="24"/>
        </w:rPr>
        <w:t>.</w:t>
      </w:r>
      <w:r w:rsidR="00637770">
        <w:rPr>
          <w:rFonts w:ascii="Calibri" w:hAnsi="Calibri" w:cs="Calibri"/>
          <w:szCs w:val="24"/>
        </w:rPr>
        <w:t xml:space="preserve"> </w:t>
      </w:r>
      <w:r w:rsidRPr="00A31D19">
        <w:rPr>
          <w:rFonts w:ascii="Calibri" w:hAnsi="Calibri" w:cs="Calibri"/>
          <w:i/>
          <w:iCs/>
          <w:szCs w:val="24"/>
        </w:rPr>
        <w:t>Process. Saf. Environ. Prot.</w:t>
      </w:r>
      <w:r w:rsidR="00637770">
        <w:rPr>
          <w:rFonts w:ascii="Calibri" w:hAnsi="Calibri" w:cs="Calibri"/>
          <w:i/>
          <w:iCs/>
          <w:szCs w:val="24"/>
        </w:rPr>
        <w:t xml:space="preserve"> </w:t>
      </w:r>
      <w:r w:rsidRPr="00A31D19">
        <w:rPr>
          <w:rFonts w:ascii="Calibri" w:hAnsi="Calibri" w:cs="Calibri"/>
          <w:szCs w:val="24"/>
        </w:rPr>
        <w:t>2017; 107: 388–401.</w:t>
      </w:r>
    </w:p>
    <w:p w14:paraId="697D08EF" w14:textId="77777777" w:rsidR="00C205EB" w:rsidRPr="00A31D19" w:rsidRDefault="00C205EB" w:rsidP="00582049">
      <w:pPr>
        <w:tabs>
          <w:tab w:val="left" w:pos="7230"/>
        </w:tabs>
        <w:spacing w:line="480" w:lineRule="auto"/>
        <w:rPr>
          <w:rFonts w:ascii="Calibri" w:hAnsi="Calibri" w:cs="Calibri"/>
          <w:szCs w:val="24"/>
        </w:rPr>
      </w:pPr>
    </w:p>
    <w:p w14:paraId="7CCC9728" w14:textId="1AE058E7" w:rsidR="00C205EB" w:rsidRPr="00A31D19" w:rsidRDefault="00C205EB" w:rsidP="008C5920">
      <w:pPr>
        <w:pStyle w:val="ListParagraph"/>
        <w:numPr>
          <w:ilvl w:val="0"/>
          <w:numId w:val="6"/>
        </w:numPr>
        <w:spacing w:line="480" w:lineRule="auto"/>
        <w:rPr>
          <w:rFonts w:ascii="Calibri" w:hAnsi="Calibri" w:cs="Calibri"/>
          <w:szCs w:val="24"/>
        </w:rPr>
      </w:pPr>
      <w:r w:rsidRPr="00A31D19">
        <w:rPr>
          <w:rFonts w:ascii="Calibri" w:hAnsi="Calibri" w:cs="Calibri"/>
          <w:szCs w:val="24"/>
        </w:rPr>
        <w:lastRenderedPageBreak/>
        <w:t>Kaouah</w:t>
      </w:r>
      <w:r w:rsidR="00637770">
        <w:rPr>
          <w:rFonts w:ascii="Calibri" w:hAnsi="Calibri" w:cs="Calibri"/>
          <w:szCs w:val="24"/>
        </w:rPr>
        <w:t xml:space="preserve"> </w:t>
      </w:r>
      <w:r w:rsidRPr="00A31D19">
        <w:rPr>
          <w:rFonts w:ascii="Calibri" w:hAnsi="Calibri" w:cs="Calibri"/>
          <w:szCs w:val="24"/>
        </w:rPr>
        <w:t>F,</w:t>
      </w:r>
      <w:r w:rsidR="00637770">
        <w:rPr>
          <w:rFonts w:ascii="Calibri" w:hAnsi="Calibri" w:cs="Calibri"/>
          <w:szCs w:val="24"/>
        </w:rPr>
        <w:t xml:space="preserve"> </w:t>
      </w:r>
      <w:r w:rsidRPr="00A31D19">
        <w:rPr>
          <w:rFonts w:ascii="Calibri" w:hAnsi="Calibri" w:cs="Calibri"/>
          <w:szCs w:val="24"/>
        </w:rPr>
        <w:t>Boumaza</w:t>
      </w:r>
      <w:r w:rsidR="00637770">
        <w:rPr>
          <w:rFonts w:ascii="Calibri" w:hAnsi="Calibri" w:cs="Calibri"/>
          <w:szCs w:val="24"/>
        </w:rPr>
        <w:t xml:space="preserve"> </w:t>
      </w:r>
      <w:r w:rsidRPr="00A31D19">
        <w:rPr>
          <w:rFonts w:ascii="Calibri" w:hAnsi="Calibri" w:cs="Calibri"/>
          <w:szCs w:val="24"/>
        </w:rPr>
        <w:t>S,</w:t>
      </w:r>
      <w:r w:rsidR="00637770">
        <w:rPr>
          <w:rFonts w:ascii="Calibri" w:hAnsi="Calibri" w:cs="Calibri"/>
          <w:szCs w:val="24"/>
        </w:rPr>
        <w:t xml:space="preserve"> </w:t>
      </w:r>
      <w:r w:rsidRPr="00A31D19">
        <w:rPr>
          <w:rFonts w:ascii="Calibri" w:hAnsi="Calibri" w:cs="Calibri"/>
          <w:szCs w:val="24"/>
        </w:rPr>
        <w:t>Berrama</w:t>
      </w:r>
      <w:r w:rsidR="00637770">
        <w:rPr>
          <w:rFonts w:ascii="Calibri" w:hAnsi="Calibri" w:cs="Calibri"/>
          <w:szCs w:val="24"/>
        </w:rPr>
        <w:t xml:space="preserve"> </w:t>
      </w:r>
      <w:r w:rsidRPr="00A31D19">
        <w:rPr>
          <w:rFonts w:ascii="Calibri" w:hAnsi="Calibri" w:cs="Calibri"/>
          <w:szCs w:val="24"/>
        </w:rPr>
        <w:t>T,</w:t>
      </w:r>
      <w:r w:rsidR="00637770">
        <w:rPr>
          <w:rFonts w:ascii="Calibri" w:hAnsi="Calibri" w:cs="Calibri"/>
          <w:szCs w:val="24"/>
        </w:rPr>
        <w:t xml:space="preserve"> </w:t>
      </w:r>
      <w:r w:rsidRPr="00A31D19">
        <w:rPr>
          <w:rFonts w:ascii="Calibri" w:hAnsi="Calibri" w:cs="Calibri"/>
          <w:szCs w:val="24"/>
        </w:rPr>
        <w:t>Trari</w:t>
      </w:r>
      <w:r w:rsidR="00637770">
        <w:rPr>
          <w:rFonts w:ascii="Calibri" w:hAnsi="Calibri" w:cs="Calibri"/>
          <w:szCs w:val="24"/>
        </w:rPr>
        <w:t xml:space="preserve"> </w:t>
      </w:r>
      <w:r w:rsidRPr="00A31D19">
        <w:rPr>
          <w:rFonts w:ascii="Calibri" w:hAnsi="Calibri" w:cs="Calibri"/>
          <w:szCs w:val="24"/>
        </w:rPr>
        <w:t>M, Bendjama</w:t>
      </w:r>
      <w:r w:rsidR="00637770">
        <w:rPr>
          <w:rFonts w:ascii="Calibri" w:hAnsi="Calibri" w:cs="Calibri"/>
          <w:szCs w:val="24"/>
        </w:rPr>
        <w:t xml:space="preserve"> </w:t>
      </w:r>
      <w:r w:rsidRPr="00A31D19">
        <w:rPr>
          <w:rFonts w:ascii="Calibri" w:hAnsi="Calibri" w:cs="Calibri"/>
          <w:szCs w:val="24"/>
        </w:rPr>
        <w:t>Z.</w:t>
      </w:r>
      <w:r w:rsidR="00637770">
        <w:rPr>
          <w:rFonts w:ascii="Calibri" w:hAnsi="Calibri" w:cs="Calibri"/>
          <w:szCs w:val="24"/>
        </w:rPr>
        <w:t xml:space="preserve"> </w:t>
      </w:r>
      <w:r w:rsidRPr="00A31D19">
        <w:rPr>
          <w:rFonts w:ascii="Calibri" w:hAnsi="Calibri" w:cs="Calibri"/>
          <w:iCs/>
          <w:szCs w:val="24"/>
        </w:rPr>
        <w:t>Preparation and characterization of activated carbon from wild olive cores (oleaster) by H</w:t>
      </w:r>
      <w:r w:rsidRPr="00A31D19">
        <w:rPr>
          <w:rFonts w:ascii="Calibri" w:hAnsi="Calibri" w:cs="Calibri"/>
          <w:iCs/>
          <w:szCs w:val="24"/>
          <w:vertAlign w:val="subscript"/>
        </w:rPr>
        <w:t>3</w:t>
      </w:r>
      <w:r w:rsidRPr="00A31D19">
        <w:rPr>
          <w:rFonts w:ascii="Calibri" w:hAnsi="Calibri" w:cs="Calibri"/>
          <w:iCs/>
          <w:szCs w:val="24"/>
        </w:rPr>
        <w:t>PO</w:t>
      </w:r>
      <w:r w:rsidRPr="00A31D19">
        <w:rPr>
          <w:rFonts w:ascii="Calibri" w:hAnsi="Calibri" w:cs="Calibri"/>
          <w:iCs/>
          <w:szCs w:val="24"/>
          <w:vertAlign w:val="subscript"/>
        </w:rPr>
        <w:t>4</w:t>
      </w:r>
      <w:r w:rsidRPr="00A31D19">
        <w:rPr>
          <w:rFonts w:ascii="Calibri" w:hAnsi="Calibri" w:cs="Calibri"/>
          <w:iCs/>
          <w:szCs w:val="24"/>
        </w:rPr>
        <w:t xml:space="preserve"> for the removal of Basic Red 46.</w:t>
      </w:r>
      <w:r w:rsidR="00637770">
        <w:rPr>
          <w:rFonts w:ascii="Calibri" w:hAnsi="Calibri" w:cs="Calibri"/>
          <w:iCs/>
          <w:szCs w:val="24"/>
        </w:rPr>
        <w:t xml:space="preserve"> </w:t>
      </w:r>
      <w:r w:rsidRPr="00A31D19">
        <w:rPr>
          <w:rFonts w:ascii="Calibri" w:hAnsi="Calibri" w:cs="Calibri"/>
          <w:i/>
          <w:iCs/>
          <w:szCs w:val="24"/>
        </w:rPr>
        <w:t>J. Clean. Prod.</w:t>
      </w:r>
      <w:r w:rsidR="00637770">
        <w:rPr>
          <w:rFonts w:ascii="Calibri" w:hAnsi="Calibri" w:cs="Calibri"/>
          <w:i/>
          <w:iCs/>
          <w:szCs w:val="24"/>
        </w:rPr>
        <w:t xml:space="preserve"> </w:t>
      </w:r>
      <w:r w:rsidRPr="00A31D19">
        <w:rPr>
          <w:rFonts w:ascii="Calibri" w:hAnsi="Calibri" w:cs="Calibri"/>
          <w:szCs w:val="24"/>
        </w:rPr>
        <w:t>2013; 54: 296–306.</w:t>
      </w:r>
    </w:p>
    <w:p w14:paraId="4FCFCDAB" w14:textId="77777777" w:rsidR="00C205EB" w:rsidRPr="00A31D19" w:rsidRDefault="00C205EB" w:rsidP="00582049">
      <w:pPr>
        <w:tabs>
          <w:tab w:val="left" w:pos="7230"/>
        </w:tabs>
        <w:spacing w:line="480" w:lineRule="auto"/>
        <w:rPr>
          <w:rFonts w:ascii="Calibri" w:hAnsi="Calibri" w:cs="Calibri"/>
          <w:szCs w:val="24"/>
        </w:rPr>
      </w:pPr>
    </w:p>
    <w:p w14:paraId="721207F0" w14:textId="63F7DBFF" w:rsidR="00C205EB" w:rsidRPr="00A31D19" w:rsidRDefault="00C205EB" w:rsidP="008C5920">
      <w:pPr>
        <w:pStyle w:val="ListParagraph"/>
        <w:numPr>
          <w:ilvl w:val="0"/>
          <w:numId w:val="6"/>
        </w:numPr>
        <w:spacing w:line="480" w:lineRule="auto"/>
        <w:rPr>
          <w:rStyle w:val="apple-converted-space"/>
          <w:rFonts w:ascii="Calibri" w:hAnsi="Calibri" w:cs="Calibri"/>
          <w:szCs w:val="24"/>
        </w:rPr>
      </w:pPr>
      <w:r w:rsidRPr="00A31D19">
        <w:rPr>
          <w:rStyle w:val="apple-converted-space"/>
          <w:rFonts w:ascii="Calibri" w:hAnsi="Calibri" w:cs="Calibri"/>
          <w:iCs/>
          <w:szCs w:val="24"/>
        </w:rPr>
        <w:t>AksuZ, KabasakalE.</w:t>
      </w:r>
      <w:r w:rsidRPr="00A31D19">
        <w:rPr>
          <w:rStyle w:val="apple-converted-space"/>
          <w:rFonts w:ascii="Calibri" w:hAnsi="Calibri" w:cs="Calibri"/>
          <w:szCs w:val="24"/>
        </w:rPr>
        <w:t>Batch adsorption of 2,4-dichlorophenoxy-acetic acid (2,4-D) from aqueous solution by granular activated carbon.</w:t>
      </w:r>
      <w:r w:rsidR="00637770">
        <w:rPr>
          <w:rStyle w:val="apple-converted-space"/>
          <w:rFonts w:ascii="Calibri" w:hAnsi="Calibri" w:cs="Calibri"/>
          <w:szCs w:val="24"/>
        </w:rPr>
        <w:t xml:space="preserve"> </w:t>
      </w:r>
      <w:r w:rsidRPr="00A31D19">
        <w:rPr>
          <w:rStyle w:val="apple-converted-space"/>
          <w:rFonts w:ascii="Calibri" w:hAnsi="Calibri" w:cs="Calibri"/>
          <w:i/>
          <w:szCs w:val="24"/>
        </w:rPr>
        <w:t>Sep.</w:t>
      </w:r>
      <w:r w:rsidR="00637770">
        <w:rPr>
          <w:rStyle w:val="apple-converted-space"/>
          <w:rFonts w:ascii="Calibri" w:hAnsi="Calibri" w:cs="Calibri"/>
          <w:i/>
          <w:szCs w:val="24"/>
        </w:rPr>
        <w:t xml:space="preserve"> </w:t>
      </w:r>
      <w:r w:rsidRPr="00A31D19">
        <w:rPr>
          <w:rStyle w:val="apple-converted-space"/>
          <w:rFonts w:ascii="Calibri" w:hAnsi="Calibri" w:cs="Calibri"/>
          <w:i/>
          <w:szCs w:val="24"/>
        </w:rPr>
        <w:t>Purif. Technol.</w:t>
      </w:r>
      <w:r w:rsidR="00637770">
        <w:rPr>
          <w:rStyle w:val="apple-converted-space"/>
          <w:rFonts w:ascii="Calibri" w:hAnsi="Calibri" w:cs="Calibri"/>
          <w:i/>
          <w:szCs w:val="24"/>
        </w:rPr>
        <w:t xml:space="preserve"> </w:t>
      </w:r>
      <w:r w:rsidRPr="00A31D19">
        <w:rPr>
          <w:rStyle w:val="apple-converted-space"/>
          <w:rFonts w:ascii="Calibri" w:hAnsi="Calibri" w:cs="Calibri"/>
          <w:iCs/>
          <w:szCs w:val="24"/>
        </w:rPr>
        <w:t>2004; 35(3): 223</w:t>
      </w:r>
      <w:r w:rsidRPr="00A31D19">
        <w:rPr>
          <w:rFonts w:ascii="Calibri" w:hAnsi="Calibri" w:cs="Calibri"/>
          <w:szCs w:val="24"/>
        </w:rPr>
        <w:t>–</w:t>
      </w:r>
      <w:r w:rsidRPr="00A31D19">
        <w:rPr>
          <w:rStyle w:val="apple-converted-space"/>
          <w:rFonts w:ascii="Calibri" w:hAnsi="Calibri" w:cs="Calibri"/>
          <w:iCs/>
          <w:szCs w:val="24"/>
        </w:rPr>
        <w:t>240.</w:t>
      </w:r>
    </w:p>
    <w:p w14:paraId="38C774D4" w14:textId="77777777" w:rsidR="00C205EB" w:rsidRPr="00A31D19" w:rsidRDefault="00C205EB" w:rsidP="00582049">
      <w:pPr>
        <w:tabs>
          <w:tab w:val="left" w:pos="7230"/>
        </w:tabs>
        <w:spacing w:line="480" w:lineRule="auto"/>
        <w:rPr>
          <w:rStyle w:val="apple-converted-space"/>
          <w:rFonts w:ascii="Calibri" w:hAnsi="Calibri" w:cs="Calibri"/>
          <w:szCs w:val="24"/>
        </w:rPr>
      </w:pPr>
    </w:p>
    <w:p w14:paraId="56D9BF8F" w14:textId="6E2BF2D4" w:rsidR="00C205EB" w:rsidRPr="00A31D19" w:rsidRDefault="00C205EB" w:rsidP="008C5920">
      <w:pPr>
        <w:pStyle w:val="ListParagraph"/>
        <w:numPr>
          <w:ilvl w:val="0"/>
          <w:numId w:val="6"/>
        </w:numPr>
        <w:spacing w:line="480" w:lineRule="auto"/>
        <w:rPr>
          <w:rStyle w:val="apple-converted-space"/>
          <w:rFonts w:ascii="Calibri" w:hAnsi="Calibri" w:cs="Calibri"/>
          <w:szCs w:val="24"/>
        </w:rPr>
      </w:pPr>
      <w:r w:rsidRPr="00A31D19">
        <w:rPr>
          <w:rStyle w:val="apple-converted-space"/>
          <w:rFonts w:ascii="Calibri" w:hAnsi="Calibri" w:cs="Calibri"/>
          <w:iCs/>
          <w:szCs w:val="24"/>
        </w:rPr>
        <w:t>Diaz-Flores</w:t>
      </w:r>
      <w:r w:rsidR="00637770">
        <w:rPr>
          <w:rStyle w:val="apple-converted-space"/>
          <w:rFonts w:ascii="Calibri" w:hAnsi="Calibri" w:cs="Calibri"/>
          <w:iCs/>
          <w:szCs w:val="24"/>
        </w:rPr>
        <w:t xml:space="preserve"> </w:t>
      </w:r>
      <w:r w:rsidRPr="00A31D19">
        <w:rPr>
          <w:rStyle w:val="apple-converted-space"/>
          <w:rFonts w:ascii="Calibri" w:hAnsi="Calibri" w:cs="Calibri"/>
          <w:iCs/>
          <w:szCs w:val="24"/>
        </w:rPr>
        <w:t>PE,</w:t>
      </w:r>
      <w:r w:rsidR="00637770">
        <w:rPr>
          <w:rStyle w:val="apple-converted-space"/>
          <w:rFonts w:ascii="Calibri" w:hAnsi="Calibri" w:cs="Calibri"/>
          <w:iCs/>
          <w:szCs w:val="24"/>
        </w:rPr>
        <w:t xml:space="preserve"> </w:t>
      </w:r>
      <w:r w:rsidRPr="00A31D19">
        <w:rPr>
          <w:rStyle w:val="apple-converted-space"/>
          <w:rFonts w:ascii="Calibri" w:hAnsi="Calibri" w:cs="Calibri"/>
          <w:iCs/>
          <w:szCs w:val="24"/>
        </w:rPr>
        <w:t>Leyva-Ramos</w:t>
      </w:r>
      <w:r w:rsidR="00637770">
        <w:rPr>
          <w:rStyle w:val="apple-converted-space"/>
          <w:rFonts w:ascii="Calibri" w:hAnsi="Calibri" w:cs="Calibri"/>
          <w:iCs/>
          <w:szCs w:val="24"/>
        </w:rPr>
        <w:t xml:space="preserve"> </w:t>
      </w:r>
      <w:r w:rsidRPr="00A31D19">
        <w:rPr>
          <w:rStyle w:val="apple-converted-space"/>
          <w:rFonts w:ascii="Calibri" w:hAnsi="Calibri" w:cs="Calibri"/>
          <w:iCs/>
          <w:szCs w:val="24"/>
        </w:rPr>
        <w:t>R,</w:t>
      </w:r>
      <w:r w:rsidR="00637770">
        <w:rPr>
          <w:rStyle w:val="apple-converted-space"/>
          <w:rFonts w:ascii="Calibri" w:hAnsi="Calibri" w:cs="Calibri"/>
          <w:iCs/>
          <w:szCs w:val="24"/>
        </w:rPr>
        <w:t xml:space="preserve"> </w:t>
      </w:r>
      <w:r w:rsidRPr="00A31D19">
        <w:rPr>
          <w:rStyle w:val="apple-converted-space"/>
          <w:rFonts w:ascii="Calibri" w:hAnsi="Calibri" w:cs="Calibri"/>
          <w:iCs/>
          <w:szCs w:val="24"/>
        </w:rPr>
        <w:t>Rangel-Mendez</w:t>
      </w:r>
      <w:r w:rsidR="00637770">
        <w:rPr>
          <w:rStyle w:val="apple-converted-space"/>
          <w:rFonts w:ascii="Calibri" w:hAnsi="Calibri" w:cs="Calibri"/>
          <w:iCs/>
          <w:szCs w:val="24"/>
        </w:rPr>
        <w:t xml:space="preserve"> </w:t>
      </w:r>
      <w:r w:rsidRPr="00A31D19">
        <w:rPr>
          <w:rStyle w:val="apple-converted-space"/>
          <w:rFonts w:ascii="Calibri" w:hAnsi="Calibri" w:cs="Calibri"/>
          <w:iCs/>
          <w:szCs w:val="24"/>
        </w:rPr>
        <w:t>JR,</w:t>
      </w:r>
      <w:r w:rsidR="00637770">
        <w:rPr>
          <w:rStyle w:val="apple-converted-space"/>
          <w:rFonts w:ascii="Calibri" w:hAnsi="Calibri" w:cs="Calibri"/>
          <w:iCs/>
          <w:szCs w:val="24"/>
        </w:rPr>
        <w:t xml:space="preserve"> </w:t>
      </w:r>
      <w:r w:rsidRPr="00A31D19">
        <w:rPr>
          <w:rStyle w:val="apple-converted-space"/>
          <w:rFonts w:ascii="Calibri" w:hAnsi="Calibri" w:cs="Calibri"/>
          <w:iCs/>
          <w:szCs w:val="24"/>
        </w:rPr>
        <w:t>Ortiz</w:t>
      </w:r>
      <w:r w:rsidR="00637770">
        <w:rPr>
          <w:rStyle w:val="apple-converted-space"/>
          <w:rFonts w:ascii="Calibri" w:hAnsi="Calibri" w:cs="Calibri"/>
          <w:iCs/>
          <w:szCs w:val="24"/>
        </w:rPr>
        <w:t xml:space="preserve"> </w:t>
      </w:r>
      <w:r w:rsidRPr="00A31D19">
        <w:rPr>
          <w:rStyle w:val="apple-converted-space"/>
          <w:rFonts w:ascii="Calibri" w:hAnsi="Calibri" w:cs="Calibri"/>
          <w:iCs/>
          <w:szCs w:val="24"/>
        </w:rPr>
        <w:t>MM,</w:t>
      </w:r>
      <w:r w:rsidR="00637770">
        <w:rPr>
          <w:rStyle w:val="apple-converted-space"/>
          <w:rFonts w:ascii="Calibri" w:hAnsi="Calibri" w:cs="Calibri"/>
          <w:iCs/>
          <w:szCs w:val="24"/>
        </w:rPr>
        <w:t xml:space="preserve"> </w:t>
      </w:r>
      <w:r w:rsidRPr="00A31D19">
        <w:rPr>
          <w:rStyle w:val="apple-converted-space"/>
          <w:rFonts w:ascii="Calibri" w:hAnsi="Calibri" w:cs="Calibri"/>
          <w:iCs/>
          <w:szCs w:val="24"/>
        </w:rPr>
        <w:t>Guerrero-Coronado</w:t>
      </w:r>
      <w:r w:rsidR="00637770">
        <w:rPr>
          <w:rStyle w:val="apple-converted-space"/>
          <w:rFonts w:ascii="Calibri" w:hAnsi="Calibri" w:cs="Calibri"/>
          <w:iCs/>
          <w:szCs w:val="24"/>
        </w:rPr>
        <w:t xml:space="preserve"> </w:t>
      </w:r>
      <w:r w:rsidRPr="00A31D19">
        <w:rPr>
          <w:rStyle w:val="apple-converted-space"/>
          <w:rFonts w:ascii="Calibri" w:hAnsi="Calibri" w:cs="Calibri"/>
          <w:iCs/>
          <w:szCs w:val="24"/>
        </w:rPr>
        <w:t>RM, Mendoza-Barron</w:t>
      </w:r>
      <w:r w:rsidR="00637770">
        <w:rPr>
          <w:rStyle w:val="apple-converted-space"/>
          <w:rFonts w:ascii="Calibri" w:hAnsi="Calibri" w:cs="Calibri"/>
          <w:iCs/>
          <w:szCs w:val="24"/>
        </w:rPr>
        <w:t xml:space="preserve"> </w:t>
      </w:r>
      <w:r w:rsidRPr="00A31D19">
        <w:rPr>
          <w:rStyle w:val="apple-converted-space"/>
          <w:rFonts w:ascii="Calibri" w:hAnsi="Calibri" w:cs="Calibri"/>
          <w:iCs/>
          <w:szCs w:val="24"/>
        </w:rPr>
        <w:t>J.</w:t>
      </w:r>
      <w:r w:rsidR="00637770">
        <w:rPr>
          <w:rStyle w:val="apple-converted-space"/>
          <w:rFonts w:ascii="Calibri" w:hAnsi="Calibri" w:cs="Calibri"/>
          <w:iCs/>
          <w:szCs w:val="24"/>
        </w:rPr>
        <w:t xml:space="preserve"> </w:t>
      </w:r>
      <w:r w:rsidRPr="00A31D19">
        <w:rPr>
          <w:rStyle w:val="apple-converted-space"/>
          <w:rFonts w:ascii="Calibri" w:hAnsi="Calibri" w:cs="Calibri"/>
          <w:szCs w:val="24"/>
        </w:rPr>
        <w:t>Adsorption of 2,4-dichlorophenoxyacetic acid from aqueous solution on activated carbon cloth.</w:t>
      </w:r>
      <w:r w:rsidR="00325686">
        <w:rPr>
          <w:rStyle w:val="apple-converted-space"/>
          <w:rFonts w:ascii="Calibri" w:hAnsi="Calibri" w:cs="Calibri"/>
          <w:szCs w:val="24"/>
        </w:rPr>
        <w:t xml:space="preserve"> </w:t>
      </w:r>
      <w:r w:rsidRPr="00A31D19">
        <w:rPr>
          <w:rStyle w:val="apple-converted-space"/>
          <w:rFonts w:ascii="Calibri" w:hAnsi="Calibri" w:cs="Calibri"/>
          <w:i/>
          <w:szCs w:val="24"/>
        </w:rPr>
        <w:t>J. Environ. Eng</w:t>
      </w:r>
      <w:r w:rsidR="00325686">
        <w:rPr>
          <w:rStyle w:val="apple-converted-space"/>
          <w:rFonts w:ascii="Calibri" w:hAnsi="Calibri" w:cs="Calibri"/>
          <w:i/>
          <w:szCs w:val="24"/>
        </w:rPr>
        <w:t>.</w:t>
      </w:r>
      <w:r w:rsidRPr="00A31D19">
        <w:rPr>
          <w:rStyle w:val="apple-converted-space"/>
          <w:rFonts w:ascii="Calibri" w:hAnsi="Calibri" w:cs="Calibri"/>
          <w:i/>
          <w:szCs w:val="24"/>
        </w:rPr>
        <w:t xml:space="preserve"> Manag.</w:t>
      </w:r>
      <w:r w:rsidR="00325686">
        <w:rPr>
          <w:rStyle w:val="apple-converted-space"/>
          <w:rFonts w:ascii="Calibri" w:hAnsi="Calibri" w:cs="Calibri"/>
          <w:i/>
          <w:szCs w:val="24"/>
        </w:rPr>
        <w:t xml:space="preserve"> </w:t>
      </w:r>
      <w:r w:rsidRPr="00A31D19">
        <w:rPr>
          <w:rStyle w:val="apple-converted-space"/>
          <w:rFonts w:ascii="Calibri" w:hAnsi="Calibri" w:cs="Calibri"/>
          <w:iCs/>
          <w:szCs w:val="24"/>
        </w:rPr>
        <w:t>2006; 16: 249</w:t>
      </w:r>
      <w:r w:rsidRPr="00A31D19">
        <w:rPr>
          <w:rFonts w:ascii="Calibri" w:hAnsi="Calibri" w:cs="Calibri"/>
          <w:szCs w:val="24"/>
        </w:rPr>
        <w:t>–</w:t>
      </w:r>
      <w:r w:rsidRPr="00A31D19">
        <w:rPr>
          <w:rStyle w:val="apple-converted-space"/>
          <w:rFonts w:ascii="Calibri" w:hAnsi="Calibri" w:cs="Calibri"/>
          <w:iCs/>
          <w:szCs w:val="24"/>
        </w:rPr>
        <w:t>257.</w:t>
      </w:r>
    </w:p>
    <w:p w14:paraId="7A96A2EB" w14:textId="77777777" w:rsidR="00C205EB" w:rsidRPr="00A31D19" w:rsidRDefault="00C205EB" w:rsidP="00582049">
      <w:pPr>
        <w:tabs>
          <w:tab w:val="left" w:pos="7230"/>
        </w:tabs>
        <w:spacing w:line="480" w:lineRule="auto"/>
        <w:rPr>
          <w:rStyle w:val="apple-converted-space"/>
          <w:rFonts w:ascii="Calibri" w:hAnsi="Calibri" w:cs="Calibri"/>
          <w:szCs w:val="24"/>
        </w:rPr>
      </w:pPr>
    </w:p>
    <w:p w14:paraId="7FF506A1" w14:textId="2286C1BC" w:rsidR="00C205EB" w:rsidRPr="00A31D19" w:rsidRDefault="00C205EB" w:rsidP="008C5920">
      <w:pPr>
        <w:pStyle w:val="ListParagraph"/>
        <w:numPr>
          <w:ilvl w:val="0"/>
          <w:numId w:val="6"/>
        </w:numPr>
        <w:spacing w:line="480" w:lineRule="auto"/>
        <w:rPr>
          <w:rFonts w:ascii="Calibri" w:hAnsi="Calibri" w:cs="Calibri"/>
          <w:szCs w:val="24"/>
        </w:rPr>
      </w:pPr>
      <w:r w:rsidRPr="00A31D19">
        <w:rPr>
          <w:rFonts w:ascii="Calibri" w:hAnsi="Calibri" w:cs="Calibri"/>
          <w:szCs w:val="24"/>
        </w:rPr>
        <w:t>Iriel</w:t>
      </w:r>
      <w:r w:rsidR="00325686">
        <w:rPr>
          <w:rFonts w:ascii="Calibri" w:hAnsi="Calibri" w:cs="Calibri"/>
          <w:szCs w:val="24"/>
        </w:rPr>
        <w:t xml:space="preserve"> </w:t>
      </w:r>
      <w:r w:rsidRPr="00A31D19">
        <w:rPr>
          <w:rFonts w:ascii="Calibri" w:hAnsi="Calibri" w:cs="Calibri"/>
          <w:szCs w:val="24"/>
        </w:rPr>
        <w:t>A,</w:t>
      </w:r>
      <w:r w:rsidR="00325686">
        <w:rPr>
          <w:rFonts w:ascii="Calibri" w:hAnsi="Calibri" w:cs="Calibri"/>
          <w:szCs w:val="24"/>
        </w:rPr>
        <w:t xml:space="preserve"> </w:t>
      </w:r>
      <w:r w:rsidRPr="00A31D19">
        <w:rPr>
          <w:rFonts w:ascii="Calibri" w:hAnsi="Calibri" w:cs="Calibri"/>
          <w:szCs w:val="24"/>
        </w:rPr>
        <w:t>Bruneel</w:t>
      </w:r>
      <w:r w:rsidR="00325686">
        <w:rPr>
          <w:rFonts w:ascii="Calibri" w:hAnsi="Calibri" w:cs="Calibri"/>
          <w:szCs w:val="24"/>
        </w:rPr>
        <w:t xml:space="preserve"> </w:t>
      </w:r>
      <w:r w:rsidRPr="00A31D19">
        <w:rPr>
          <w:rFonts w:ascii="Calibri" w:hAnsi="Calibri" w:cs="Calibri"/>
          <w:szCs w:val="24"/>
        </w:rPr>
        <w:t>SP,</w:t>
      </w:r>
      <w:r w:rsidR="00325686">
        <w:rPr>
          <w:rFonts w:ascii="Calibri" w:hAnsi="Calibri" w:cs="Calibri"/>
          <w:szCs w:val="24"/>
        </w:rPr>
        <w:t xml:space="preserve"> </w:t>
      </w:r>
      <w:r w:rsidRPr="00A31D19">
        <w:rPr>
          <w:rFonts w:ascii="Calibri" w:hAnsi="Calibri" w:cs="Calibri"/>
          <w:szCs w:val="24"/>
        </w:rPr>
        <w:t>Schenone</w:t>
      </w:r>
      <w:r w:rsidR="00325686">
        <w:rPr>
          <w:rFonts w:ascii="Calibri" w:hAnsi="Calibri" w:cs="Calibri"/>
          <w:szCs w:val="24"/>
        </w:rPr>
        <w:t xml:space="preserve"> </w:t>
      </w:r>
      <w:r w:rsidRPr="00A31D19">
        <w:rPr>
          <w:rFonts w:ascii="Calibri" w:hAnsi="Calibri" w:cs="Calibri"/>
          <w:szCs w:val="24"/>
        </w:rPr>
        <w:t>N,</w:t>
      </w:r>
      <w:r w:rsidR="00325686">
        <w:rPr>
          <w:rFonts w:ascii="Calibri" w:hAnsi="Calibri" w:cs="Calibri"/>
          <w:szCs w:val="24"/>
        </w:rPr>
        <w:t xml:space="preserve"> </w:t>
      </w:r>
      <w:r w:rsidRPr="00A31D19">
        <w:rPr>
          <w:rFonts w:ascii="Calibri" w:hAnsi="Calibri" w:cs="Calibri"/>
          <w:szCs w:val="24"/>
        </w:rPr>
        <w:t>Fernández</w:t>
      </w:r>
      <w:r w:rsidR="00325686">
        <w:rPr>
          <w:rFonts w:ascii="Calibri" w:hAnsi="Calibri" w:cs="Calibri"/>
          <w:szCs w:val="24"/>
        </w:rPr>
        <w:t xml:space="preserve"> </w:t>
      </w:r>
      <w:r w:rsidRPr="00A31D19">
        <w:rPr>
          <w:rFonts w:ascii="Calibri" w:hAnsi="Calibri" w:cs="Calibri"/>
          <w:szCs w:val="24"/>
        </w:rPr>
        <w:t>AF.</w:t>
      </w:r>
      <w:r w:rsidR="00325686">
        <w:rPr>
          <w:rFonts w:ascii="Calibri" w:hAnsi="Calibri" w:cs="Calibri"/>
          <w:szCs w:val="24"/>
        </w:rPr>
        <w:t xml:space="preserve"> </w:t>
      </w:r>
      <w:r w:rsidRPr="00A31D19">
        <w:rPr>
          <w:rFonts w:ascii="Calibri" w:hAnsi="Calibri" w:cs="Calibri"/>
          <w:iCs/>
          <w:szCs w:val="24"/>
        </w:rPr>
        <w:t>The removal of fluoride from aqueous solution by a lateritic soil adsorption: kinetic and equilibrium studies.</w:t>
      </w:r>
      <w:r w:rsidR="00325686">
        <w:rPr>
          <w:rFonts w:ascii="Calibri" w:hAnsi="Calibri" w:cs="Calibri"/>
          <w:iCs/>
          <w:szCs w:val="24"/>
        </w:rPr>
        <w:t xml:space="preserve"> </w:t>
      </w:r>
      <w:r w:rsidRPr="00A31D19">
        <w:rPr>
          <w:rFonts w:ascii="Calibri" w:hAnsi="Calibri" w:cs="Calibri"/>
          <w:i/>
          <w:iCs/>
          <w:szCs w:val="24"/>
        </w:rPr>
        <w:t xml:space="preserve">Ecotoxicol. Environ. Saf. </w:t>
      </w:r>
      <w:r w:rsidRPr="00A31D19">
        <w:rPr>
          <w:rFonts w:ascii="Calibri" w:hAnsi="Calibri" w:cs="Calibri"/>
          <w:szCs w:val="24"/>
        </w:rPr>
        <w:t>2018; 149: 166–172.</w:t>
      </w:r>
    </w:p>
    <w:p w14:paraId="760C5907" w14:textId="77777777" w:rsidR="00C205EB" w:rsidRPr="00A31D19" w:rsidRDefault="00C205EB" w:rsidP="00582049">
      <w:pPr>
        <w:tabs>
          <w:tab w:val="left" w:pos="7230"/>
        </w:tabs>
        <w:spacing w:line="480" w:lineRule="auto"/>
        <w:rPr>
          <w:rFonts w:ascii="Calibri" w:hAnsi="Calibri" w:cs="Calibri"/>
          <w:szCs w:val="24"/>
        </w:rPr>
      </w:pPr>
    </w:p>
    <w:p w14:paraId="52C05C33" w14:textId="412E7013" w:rsidR="00C205EB" w:rsidRPr="00A31D19" w:rsidRDefault="00C205EB" w:rsidP="00BC0F15">
      <w:pPr>
        <w:pStyle w:val="ListParagraph"/>
        <w:numPr>
          <w:ilvl w:val="0"/>
          <w:numId w:val="6"/>
        </w:numPr>
        <w:spacing w:line="480" w:lineRule="auto"/>
        <w:rPr>
          <w:rFonts w:ascii="Calibri" w:hAnsi="Calibri" w:cs="Calibri"/>
          <w:szCs w:val="24"/>
        </w:rPr>
      </w:pPr>
      <w:r w:rsidRPr="00A31D19">
        <w:rPr>
          <w:rFonts w:ascii="Calibri" w:hAnsi="Calibri" w:cs="Calibri"/>
          <w:szCs w:val="24"/>
        </w:rPr>
        <w:t>Dabrowski</w:t>
      </w:r>
      <w:r w:rsidR="00325686">
        <w:rPr>
          <w:rFonts w:ascii="Calibri" w:hAnsi="Calibri" w:cs="Calibri"/>
          <w:szCs w:val="24"/>
        </w:rPr>
        <w:t xml:space="preserve"> </w:t>
      </w:r>
      <w:r w:rsidRPr="00A31D19">
        <w:rPr>
          <w:rFonts w:ascii="Calibri" w:hAnsi="Calibri" w:cs="Calibri"/>
          <w:szCs w:val="24"/>
        </w:rPr>
        <w:t>A,</w:t>
      </w:r>
      <w:r w:rsidR="00325686">
        <w:rPr>
          <w:rFonts w:ascii="Calibri" w:hAnsi="Calibri" w:cs="Calibri"/>
          <w:szCs w:val="24"/>
        </w:rPr>
        <w:t xml:space="preserve"> </w:t>
      </w:r>
      <w:r w:rsidRPr="00A31D19">
        <w:rPr>
          <w:rFonts w:ascii="Calibri" w:hAnsi="Calibri" w:cs="Calibri"/>
          <w:szCs w:val="24"/>
        </w:rPr>
        <w:t>Podkosicielny</w:t>
      </w:r>
      <w:r w:rsidR="00325686">
        <w:rPr>
          <w:rFonts w:ascii="Calibri" w:hAnsi="Calibri" w:cs="Calibri"/>
          <w:szCs w:val="24"/>
        </w:rPr>
        <w:t xml:space="preserve"> </w:t>
      </w:r>
      <w:r w:rsidRPr="00A31D19">
        <w:rPr>
          <w:rFonts w:ascii="Calibri" w:hAnsi="Calibri" w:cs="Calibri"/>
          <w:szCs w:val="24"/>
        </w:rPr>
        <w:t>P,</w:t>
      </w:r>
      <w:r w:rsidR="00325686">
        <w:rPr>
          <w:rFonts w:ascii="Calibri" w:hAnsi="Calibri" w:cs="Calibri"/>
          <w:szCs w:val="24"/>
        </w:rPr>
        <w:t xml:space="preserve"> </w:t>
      </w:r>
      <w:r w:rsidRPr="00A31D19">
        <w:rPr>
          <w:rFonts w:ascii="Calibri" w:hAnsi="Calibri" w:cs="Calibri"/>
          <w:szCs w:val="24"/>
        </w:rPr>
        <w:t>Hubicki</w:t>
      </w:r>
      <w:r w:rsidR="00325686">
        <w:rPr>
          <w:rFonts w:ascii="Calibri" w:hAnsi="Calibri" w:cs="Calibri"/>
          <w:szCs w:val="24"/>
        </w:rPr>
        <w:t xml:space="preserve"> </w:t>
      </w:r>
      <w:r w:rsidRPr="00A31D19">
        <w:rPr>
          <w:rFonts w:ascii="Calibri" w:hAnsi="Calibri" w:cs="Calibri"/>
          <w:szCs w:val="24"/>
        </w:rPr>
        <w:t>Z,</w:t>
      </w:r>
      <w:r w:rsidR="00325686">
        <w:rPr>
          <w:rFonts w:ascii="Calibri" w:hAnsi="Calibri" w:cs="Calibri"/>
          <w:szCs w:val="24"/>
        </w:rPr>
        <w:t xml:space="preserve"> </w:t>
      </w:r>
      <w:r w:rsidRPr="00A31D19">
        <w:rPr>
          <w:rFonts w:ascii="Calibri" w:hAnsi="Calibri" w:cs="Calibri"/>
          <w:szCs w:val="24"/>
        </w:rPr>
        <w:t>Barczak</w:t>
      </w:r>
      <w:r w:rsidR="00325686">
        <w:rPr>
          <w:rFonts w:ascii="Calibri" w:hAnsi="Calibri" w:cs="Calibri"/>
          <w:szCs w:val="24"/>
        </w:rPr>
        <w:t xml:space="preserve"> </w:t>
      </w:r>
      <w:r w:rsidRPr="00A31D19">
        <w:rPr>
          <w:rFonts w:ascii="Calibri" w:hAnsi="Calibri" w:cs="Calibri"/>
          <w:szCs w:val="24"/>
        </w:rPr>
        <w:t>M.</w:t>
      </w:r>
      <w:r w:rsidR="00325686">
        <w:rPr>
          <w:rFonts w:ascii="Calibri" w:hAnsi="Calibri" w:cs="Calibri"/>
          <w:szCs w:val="24"/>
        </w:rPr>
        <w:t xml:space="preserve"> </w:t>
      </w:r>
      <w:r w:rsidRPr="00A31D19">
        <w:rPr>
          <w:rFonts w:ascii="Calibri" w:hAnsi="Calibri" w:cs="Calibri"/>
          <w:iCs/>
          <w:szCs w:val="24"/>
        </w:rPr>
        <w:t>Adsorption of phenolic compounds by activated carbon-a critical review.</w:t>
      </w:r>
      <w:r w:rsidR="00325686">
        <w:rPr>
          <w:rFonts w:ascii="Calibri" w:hAnsi="Calibri" w:cs="Calibri"/>
          <w:iCs/>
          <w:szCs w:val="24"/>
        </w:rPr>
        <w:t xml:space="preserve"> </w:t>
      </w:r>
      <w:r w:rsidRPr="00A31D19">
        <w:rPr>
          <w:rFonts w:ascii="Calibri" w:hAnsi="Calibri" w:cs="Calibri"/>
          <w:i/>
          <w:iCs/>
          <w:szCs w:val="24"/>
        </w:rPr>
        <w:t>Chemosphere</w:t>
      </w:r>
      <w:r w:rsidR="00325686">
        <w:rPr>
          <w:rFonts w:ascii="Calibri" w:hAnsi="Calibri" w:cs="Calibri"/>
          <w:i/>
          <w:iCs/>
          <w:szCs w:val="24"/>
        </w:rPr>
        <w:t xml:space="preserve"> </w:t>
      </w:r>
      <w:r w:rsidRPr="00A31D19">
        <w:rPr>
          <w:rFonts w:ascii="Calibri" w:hAnsi="Calibri" w:cs="Calibri"/>
          <w:szCs w:val="24"/>
        </w:rPr>
        <w:t>2005; 58: 1049–1070.</w:t>
      </w:r>
    </w:p>
    <w:p w14:paraId="389DF7B4" w14:textId="77777777" w:rsidR="00C205EB" w:rsidRPr="00A31D19" w:rsidRDefault="00C205EB" w:rsidP="00582049">
      <w:pPr>
        <w:tabs>
          <w:tab w:val="left" w:pos="7230"/>
        </w:tabs>
        <w:spacing w:line="480" w:lineRule="auto"/>
        <w:rPr>
          <w:rFonts w:ascii="Calibri" w:hAnsi="Calibri" w:cs="Calibri"/>
          <w:szCs w:val="24"/>
        </w:rPr>
      </w:pPr>
    </w:p>
    <w:p w14:paraId="1F3492CD" w14:textId="77777777" w:rsidR="00C205EB" w:rsidRPr="00A31D19" w:rsidRDefault="00C205EB" w:rsidP="00527034">
      <w:pPr>
        <w:tabs>
          <w:tab w:val="left" w:pos="7230"/>
        </w:tabs>
        <w:spacing w:line="480" w:lineRule="auto"/>
        <w:rPr>
          <w:rFonts w:ascii="Calibri" w:hAnsi="Calibri" w:cs="Calibri"/>
          <w:szCs w:val="24"/>
        </w:rPr>
      </w:pPr>
    </w:p>
    <w:p w14:paraId="3EF09738" w14:textId="77777777" w:rsidR="00C205EB" w:rsidRPr="00A31D19" w:rsidRDefault="00C205EB" w:rsidP="00527034">
      <w:pPr>
        <w:tabs>
          <w:tab w:val="left" w:pos="7230"/>
        </w:tabs>
        <w:spacing w:line="480" w:lineRule="auto"/>
        <w:rPr>
          <w:rFonts w:ascii="Calibri" w:hAnsi="Calibri" w:cs="Calibri"/>
          <w:szCs w:val="24"/>
        </w:rPr>
      </w:pPr>
    </w:p>
    <w:p w14:paraId="2EE60388" w14:textId="77777777" w:rsidR="00C205EB" w:rsidRPr="00A31D19" w:rsidRDefault="00C205EB" w:rsidP="00527034">
      <w:pPr>
        <w:tabs>
          <w:tab w:val="left" w:pos="7230"/>
        </w:tabs>
        <w:spacing w:line="480" w:lineRule="auto"/>
        <w:rPr>
          <w:rFonts w:ascii="Calibri" w:hAnsi="Calibri" w:cs="Calibri"/>
          <w:szCs w:val="24"/>
        </w:rPr>
      </w:pPr>
    </w:p>
    <w:p w14:paraId="4922371F" w14:textId="77777777" w:rsidR="00C205EB" w:rsidRPr="00A31D19" w:rsidRDefault="00B111CD" w:rsidP="00527034">
      <w:pPr>
        <w:tabs>
          <w:tab w:val="left" w:pos="7230"/>
        </w:tabs>
        <w:spacing w:line="480" w:lineRule="auto"/>
        <w:rPr>
          <w:rFonts w:ascii="Calibri" w:hAnsi="Calibri" w:cs="Calibri"/>
          <w:szCs w:val="24"/>
        </w:rPr>
      </w:pPr>
      <w:r>
        <w:rPr>
          <w:rFonts w:ascii="Calibri" w:hAnsi="Calibri" w:cs="Calibri"/>
          <w:szCs w:val="24"/>
        </w:rPr>
        <w:br w:type="page"/>
      </w:r>
      <w:r>
        <w:rPr>
          <w:rFonts w:ascii="Calibri" w:hAnsi="Calibri" w:cs="Calibri"/>
          <w:szCs w:val="24"/>
        </w:rPr>
        <w:lastRenderedPageBreak/>
        <w:t>Izvod</w:t>
      </w:r>
    </w:p>
    <w:p w14:paraId="79AE5DFA" w14:textId="3E3C7041" w:rsidR="009869BE" w:rsidRDefault="009869BE" w:rsidP="00496BF5">
      <w:pPr>
        <w:spacing w:line="480" w:lineRule="auto"/>
        <w:jc w:val="center"/>
        <w:rPr>
          <w:rFonts w:ascii="Calibri" w:hAnsi="Calibri" w:cs="Calibri"/>
          <w:b/>
          <w:szCs w:val="24"/>
        </w:rPr>
      </w:pPr>
      <w:r>
        <w:rPr>
          <w:rFonts w:ascii="Calibri" w:hAnsi="Calibri" w:cs="Calibri"/>
          <w:b/>
          <w:szCs w:val="24"/>
        </w:rPr>
        <w:t>Uklanjanje herbicida 2,4-dihlorofenoksi sirćetne kiseline iz vode korišćenjem ultra-efikasnog termohemijski dobijenog aktivnog uglja</w:t>
      </w:r>
    </w:p>
    <w:p w14:paraId="40EEE6EB" w14:textId="77777777" w:rsidR="00C205EB" w:rsidRPr="00A31D19" w:rsidRDefault="00C205EB" w:rsidP="00527034">
      <w:pPr>
        <w:spacing w:line="480" w:lineRule="auto"/>
        <w:rPr>
          <w:rFonts w:ascii="Calibri" w:hAnsi="Calibri" w:cs="Calibri"/>
          <w:noProof/>
          <w:szCs w:val="24"/>
        </w:rPr>
      </w:pPr>
    </w:p>
    <w:p w14:paraId="281DA56E" w14:textId="77777777" w:rsidR="00C205EB" w:rsidRPr="00A31D19" w:rsidRDefault="00C205EB" w:rsidP="00527034">
      <w:pPr>
        <w:spacing w:line="480" w:lineRule="auto"/>
        <w:rPr>
          <w:rFonts w:ascii="Calibri" w:hAnsi="Calibri" w:cs="Calibri"/>
          <w:noProof/>
          <w:szCs w:val="24"/>
        </w:rPr>
      </w:pPr>
    </w:p>
    <w:p w14:paraId="1460418F" w14:textId="77777777" w:rsidR="00C205EB" w:rsidRPr="00B111CD" w:rsidRDefault="00C205EB" w:rsidP="00B111CD">
      <w:pPr>
        <w:spacing w:line="480" w:lineRule="auto"/>
        <w:jc w:val="center"/>
        <w:rPr>
          <w:rFonts w:ascii="Calibri" w:hAnsi="Calibri" w:cs="Calibri"/>
          <w:szCs w:val="24"/>
        </w:rPr>
      </w:pPr>
      <w:r w:rsidRPr="00A31D19">
        <w:rPr>
          <w:rFonts w:ascii="Calibri" w:hAnsi="Calibri" w:cs="Calibri"/>
          <w:szCs w:val="24"/>
        </w:rPr>
        <w:t>Danijela V. Bojić, Miloš M. Kostić</w:t>
      </w:r>
      <w:r w:rsidRPr="00A31D19">
        <w:rPr>
          <w:rFonts w:ascii="Calibri" w:hAnsi="Calibri" w:cs="Calibri"/>
          <w:szCs w:val="24"/>
          <w:vertAlign w:val="superscript"/>
        </w:rPr>
        <w:t>*</w:t>
      </w:r>
      <w:r w:rsidRPr="00A31D19">
        <w:rPr>
          <w:rFonts w:ascii="Calibri" w:hAnsi="Calibri" w:cs="Calibri"/>
          <w:szCs w:val="24"/>
        </w:rPr>
        <w:t>, Miljana D. Radović Vučić, Nena D. Velinov, Slobodan M. Najdanović, Milica M.</w:t>
      </w:r>
      <w:r w:rsidR="00B111CD">
        <w:rPr>
          <w:rFonts w:ascii="Calibri" w:hAnsi="Calibri" w:cs="Calibri"/>
          <w:szCs w:val="24"/>
        </w:rPr>
        <w:t xml:space="preserve"> Petrović, Aleksandar Lj. Bojić</w:t>
      </w:r>
    </w:p>
    <w:p w14:paraId="4BBFC132" w14:textId="77777777" w:rsidR="00C205EB" w:rsidRPr="00A31D19" w:rsidRDefault="00C205EB" w:rsidP="00527034">
      <w:pPr>
        <w:spacing w:line="480" w:lineRule="auto"/>
        <w:rPr>
          <w:rFonts w:ascii="Calibri" w:hAnsi="Calibri" w:cs="Calibri"/>
          <w:b/>
          <w:szCs w:val="24"/>
        </w:rPr>
      </w:pPr>
    </w:p>
    <w:p w14:paraId="1663887D" w14:textId="77777777" w:rsidR="00C205EB" w:rsidRPr="00A31D19" w:rsidRDefault="00C205EB" w:rsidP="00B111CD">
      <w:pPr>
        <w:spacing w:line="480" w:lineRule="auto"/>
        <w:jc w:val="center"/>
        <w:rPr>
          <w:rFonts w:ascii="Calibri" w:hAnsi="Calibri" w:cs="Calibri"/>
          <w:szCs w:val="24"/>
        </w:rPr>
      </w:pPr>
      <w:r w:rsidRPr="00A31D19">
        <w:rPr>
          <w:rFonts w:ascii="Calibri" w:hAnsi="Calibri" w:cs="Calibri"/>
          <w:szCs w:val="24"/>
        </w:rPr>
        <w:t>Departman Hemija, Prirodno-matematički fakultet, Univerzitet u Nišu, Višegradska 33, 18000 Niš, Srbija</w:t>
      </w:r>
    </w:p>
    <w:p w14:paraId="0377D76A" w14:textId="77777777" w:rsidR="00C205EB" w:rsidRPr="00A31D19" w:rsidRDefault="00C205EB" w:rsidP="00527034">
      <w:pPr>
        <w:spacing w:line="480" w:lineRule="auto"/>
        <w:rPr>
          <w:rFonts w:ascii="Calibri" w:hAnsi="Calibri" w:cs="Calibri"/>
          <w:szCs w:val="24"/>
        </w:rPr>
      </w:pPr>
    </w:p>
    <w:p w14:paraId="278FB33C" w14:textId="77777777" w:rsidR="00B111CD" w:rsidRPr="00B111CD" w:rsidRDefault="00B111CD" w:rsidP="00E66328">
      <w:pPr>
        <w:spacing w:line="480" w:lineRule="auto"/>
        <w:rPr>
          <w:rFonts w:ascii="Calibri" w:hAnsi="Calibri" w:cs="Calibri"/>
          <w:b/>
          <w:szCs w:val="24"/>
          <w:lang w:val="sr-Latn-RS"/>
        </w:rPr>
      </w:pPr>
      <w:r w:rsidRPr="00B111CD">
        <w:rPr>
          <w:rFonts w:ascii="Calibri" w:hAnsi="Calibri" w:cs="Calibri"/>
          <w:b/>
          <w:szCs w:val="24"/>
        </w:rPr>
        <w:t>(Na</w:t>
      </w:r>
      <w:r w:rsidRPr="00B111CD">
        <w:rPr>
          <w:rFonts w:ascii="Calibri" w:hAnsi="Calibri" w:cs="Calibri"/>
          <w:b/>
          <w:szCs w:val="24"/>
          <w:lang w:val="sr-Latn-RS"/>
        </w:rPr>
        <w:t>učni rad)</w:t>
      </w:r>
    </w:p>
    <w:p w14:paraId="4EDBC157" w14:textId="0DE7373A" w:rsidR="00C205EB" w:rsidRPr="00A31D19" w:rsidRDefault="00C205EB" w:rsidP="00E66328">
      <w:pPr>
        <w:spacing w:line="480" w:lineRule="auto"/>
        <w:rPr>
          <w:rFonts w:ascii="Calibri" w:hAnsi="Calibri" w:cs="Calibri"/>
          <w:szCs w:val="24"/>
        </w:rPr>
      </w:pPr>
      <w:r w:rsidRPr="00A31D19">
        <w:rPr>
          <w:rFonts w:ascii="Calibri" w:hAnsi="Calibri" w:cs="Calibri"/>
          <w:szCs w:val="24"/>
        </w:rPr>
        <w:t xml:space="preserve">Aktivni ugalj </w:t>
      </w:r>
      <w:r w:rsidRPr="00A31D19">
        <w:rPr>
          <w:rFonts w:ascii="Calibri" w:hAnsi="Calibri" w:cs="Calibri"/>
          <w:i/>
          <w:szCs w:val="24"/>
        </w:rPr>
        <w:t>Lagenaria vulgaris</w:t>
      </w:r>
      <w:r w:rsidRPr="00A31D19">
        <w:rPr>
          <w:rFonts w:ascii="Calibri" w:hAnsi="Calibri" w:cs="Calibri"/>
          <w:szCs w:val="24"/>
        </w:rPr>
        <w:t xml:space="preserve"> (LVAC), sintetisan iz biomase </w:t>
      </w:r>
      <w:r w:rsidRPr="00A31D19">
        <w:rPr>
          <w:rFonts w:ascii="Calibri" w:hAnsi="Calibri" w:cs="Calibri"/>
          <w:i/>
          <w:szCs w:val="24"/>
        </w:rPr>
        <w:t>Lagenaria vulgaris</w:t>
      </w:r>
      <w:r w:rsidRPr="00A31D19">
        <w:rPr>
          <w:rFonts w:ascii="Calibri" w:hAnsi="Calibri" w:cs="Calibri"/>
          <w:szCs w:val="24"/>
        </w:rPr>
        <w:t xml:space="preserve"> tretiranjem sa razblaženom H</w:t>
      </w:r>
      <w:r w:rsidRPr="00A31D19">
        <w:rPr>
          <w:rFonts w:ascii="Calibri" w:hAnsi="Calibri" w:cs="Calibri"/>
          <w:szCs w:val="24"/>
          <w:vertAlign w:val="subscript"/>
        </w:rPr>
        <w:t>2</w:t>
      </w:r>
      <w:r w:rsidRPr="00A31D19">
        <w:rPr>
          <w:rFonts w:ascii="Calibri" w:hAnsi="Calibri" w:cs="Calibri"/>
          <w:szCs w:val="24"/>
        </w:rPr>
        <w:t>SO</w:t>
      </w:r>
      <w:r w:rsidRPr="00A31D19">
        <w:rPr>
          <w:rFonts w:ascii="Calibri" w:hAnsi="Calibri" w:cs="Calibri"/>
          <w:szCs w:val="24"/>
          <w:vertAlign w:val="subscript"/>
        </w:rPr>
        <w:t>4</w:t>
      </w:r>
      <w:r w:rsidRPr="00A31D19">
        <w:rPr>
          <w:rFonts w:ascii="Calibri" w:hAnsi="Calibri" w:cs="Calibri"/>
          <w:szCs w:val="24"/>
        </w:rPr>
        <w:t xml:space="preserve">, praćenim termohemijskom karbonizacijom i procesom aktivacije pomoću pregrejane pare, korišćen je za uklanjanje herbicida 2,4-dihlorofenoksi sirćetne kiseline (2,4-D). </w:t>
      </w:r>
      <w:r w:rsidR="009869BE">
        <w:rPr>
          <w:rFonts w:ascii="Calibri" w:hAnsi="Calibri" w:cs="Calibri"/>
          <w:szCs w:val="24"/>
        </w:rPr>
        <w:t xml:space="preserve">Fourierova infracrvena </w:t>
      </w:r>
      <w:r w:rsidRPr="00A31D19">
        <w:rPr>
          <w:rFonts w:ascii="Calibri" w:hAnsi="Calibri" w:cs="Calibri"/>
          <w:szCs w:val="24"/>
        </w:rPr>
        <w:t>spektroskopija je ukazala da se sorpcija 2,4-D odvija u mikroporama vrlo poroznog LVAC (665 m</w:t>
      </w:r>
      <w:r w:rsidRPr="00A31D19">
        <w:rPr>
          <w:rFonts w:ascii="Calibri" w:hAnsi="Calibri" w:cs="Calibri"/>
          <w:szCs w:val="24"/>
          <w:vertAlign w:val="superscript"/>
        </w:rPr>
        <w:t>2</w:t>
      </w:r>
      <w:r w:rsidRPr="00A31D19">
        <w:rPr>
          <w:rFonts w:ascii="Calibri" w:hAnsi="Calibri" w:cs="Calibri"/>
          <w:szCs w:val="24"/>
        </w:rPr>
        <w:t>/g). LVAC je pokazao veliki kapacitet sorpcije u poređenju sa mnogim prethodno korišćenim sorbentima u optimalnim uslovima: brzina mešanja od 300 rpm, doza sorbenta</w:t>
      </w:r>
      <w:r w:rsidR="00634D9E">
        <w:rPr>
          <w:rFonts w:ascii="Calibri" w:hAnsi="Calibri" w:cs="Calibri"/>
          <w:szCs w:val="24"/>
        </w:rPr>
        <w:t xml:space="preserve"> </w:t>
      </w:r>
      <w:r w:rsidRPr="00A31D19">
        <w:rPr>
          <w:rFonts w:ascii="Calibri" w:hAnsi="Calibri" w:cs="Calibri"/>
          <w:szCs w:val="24"/>
        </w:rPr>
        <w:t>1,0 g/dm</w:t>
      </w:r>
      <w:r w:rsidRPr="00A31D19">
        <w:rPr>
          <w:rFonts w:ascii="Calibri" w:hAnsi="Calibri" w:cs="Calibri"/>
          <w:szCs w:val="24"/>
          <w:vertAlign w:val="superscript"/>
        </w:rPr>
        <w:t>3</w:t>
      </w:r>
      <w:r w:rsidRPr="00A31D19">
        <w:rPr>
          <w:rFonts w:ascii="Calibri" w:hAnsi="Calibri" w:cs="Calibri"/>
          <w:szCs w:val="24"/>
        </w:rPr>
        <w:t xml:space="preserve"> i pH od 2 do 7. Maksimalni eksperimentalni sorpcioni kapacitet LVAC bio je 333,3 mg/g. Model pseudo-drugog reda i Krastilov (Chrastil) model su dobro opisali sorpciju 2,4-D na LVAC. Termodinamička ispitivanja su pokazala da je proces sorpcije bio endoterman, spontan </w:t>
      </w:r>
      <w:r w:rsidRPr="00A31D19">
        <w:rPr>
          <w:rFonts w:ascii="Calibri" w:hAnsi="Calibri" w:cs="Calibri"/>
          <w:szCs w:val="24"/>
        </w:rPr>
        <w:lastRenderedPageBreak/>
        <w:t>i fizičke prirode. LVAC se pokazao kao ultra-efikasan sorbent za uklanjanje 2,4-D iz podzemnih voda, a takođe moguće ga je reciklovati i ponovo koristiti.</w:t>
      </w:r>
    </w:p>
    <w:p w14:paraId="5F94F774" w14:textId="77777777" w:rsidR="00C205EB" w:rsidRPr="00A31D19" w:rsidRDefault="00C205EB" w:rsidP="00527034">
      <w:pPr>
        <w:spacing w:line="480" w:lineRule="auto"/>
        <w:rPr>
          <w:rFonts w:ascii="Calibri" w:hAnsi="Calibri" w:cs="Calibri"/>
          <w:szCs w:val="24"/>
        </w:rPr>
      </w:pPr>
    </w:p>
    <w:p w14:paraId="70E5F69A" w14:textId="09C07E8D" w:rsidR="00C205EB" w:rsidRPr="00A31D19" w:rsidRDefault="00C205EB" w:rsidP="00527034">
      <w:pPr>
        <w:spacing w:line="480" w:lineRule="auto"/>
        <w:rPr>
          <w:rFonts w:ascii="Calibri" w:hAnsi="Calibri" w:cs="Calibri"/>
          <w:szCs w:val="24"/>
        </w:rPr>
      </w:pPr>
      <w:r w:rsidRPr="00A31D19">
        <w:rPr>
          <w:rFonts w:ascii="Calibri" w:hAnsi="Calibri" w:cs="Calibri"/>
          <w:szCs w:val="24"/>
        </w:rPr>
        <w:t xml:space="preserve">Ključne reči: </w:t>
      </w:r>
      <w:r w:rsidR="009869BE" w:rsidRPr="009869BE">
        <w:t xml:space="preserve"> </w:t>
      </w:r>
      <w:r w:rsidR="009869BE">
        <w:rPr>
          <w:rFonts w:ascii="Calibri" w:hAnsi="Calibri" w:cs="Calibri"/>
          <w:szCs w:val="24"/>
        </w:rPr>
        <w:t>aktivni ugalj; 2,4-D; podzemna voda; recikliranje i ponovna upotreba; termodinamika</w:t>
      </w:r>
    </w:p>
    <w:sectPr w:rsidR="00C205EB" w:rsidRPr="00A31D19" w:rsidSect="00C64D1A">
      <w:footerReference w:type="default" r:id="rId66"/>
      <w:footerReference w:type="first" r:id="rId67"/>
      <w:endnotePr>
        <w:numFmt w:val="decimal"/>
      </w:endnotePr>
      <w:pgSz w:w="12240" w:h="15840"/>
      <w:pgMar w:top="1418" w:right="1418" w:bottom="1418" w:left="1418" w:header="720" w:footer="720" w:gutter="0"/>
      <w:lnNumType w:countBy="1" w:restart="continuous"/>
      <w:pgNumType w:start="1"/>
      <w:cols w:space="720"/>
      <w:titlePg/>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5" w:author="user" w:date="2019-07-15T21:25:00Z" w:initials="u">
    <w:p w14:paraId="0C813E88" w14:textId="77777777" w:rsidR="00A300EC" w:rsidRDefault="00A300EC">
      <w:pPr>
        <w:pStyle w:val="CommentText"/>
      </w:pPr>
      <w:r>
        <w:rPr>
          <w:rStyle w:val="CommentReference"/>
        </w:rPr>
        <w:annotationRef/>
      </w:r>
      <w:r>
        <w:t>by volume or weight?</w:t>
      </w:r>
    </w:p>
  </w:comment>
  <w:comment w:id="6" w:author="Miloš Kostić" w:date="2019-07-17T16:30:00Z" w:initials="MK">
    <w:p w14:paraId="09AB5FFF" w14:textId="55D2CA34" w:rsidR="00A300EC" w:rsidRDefault="00A300EC">
      <w:pPr>
        <w:pStyle w:val="CommentText"/>
      </w:pPr>
      <w:r>
        <w:rPr>
          <w:rStyle w:val="CommentReference"/>
        </w:rPr>
        <w:annotationRef/>
      </w:r>
      <w:r>
        <w:t>volume</w:t>
      </w:r>
    </w:p>
  </w:comment>
  <w:comment w:id="7" w:author="Reviewer" w:date="2019-07-23T11:44:00Z" w:initials="ID">
    <w:p w14:paraId="6D41774C" w14:textId="66C9E560" w:rsidR="00A300EC" w:rsidRDefault="00A300EC">
      <w:pPr>
        <w:pStyle w:val="CommentText"/>
      </w:pPr>
      <w:r>
        <w:rPr>
          <w:rStyle w:val="CommentReference"/>
        </w:rPr>
        <w:annotationRef/>
      </w:r>
      <w:r>
        <w:t>Napisite to u tekst, npr 10% (w/v)</w:t>
      </w:r>
    </w:p>
  </w:comment>
  <w:comment w:id="8" w:author="Miloš Kostić" w:date="2019-07-23T12:53:00Z" w:initials="MK">
    <w:p w14:paraId="25563106" w14:textId="17AD14FA" w:rsidR="00A300EC" w:rsidRDefault="00A300EC">
      <w:pPr>
        <w:pStyle w:val="CommentText"/>
      </w:pPr>
      <w:r>
        <w:rPr>
          <w:rStyle w:val="CommentReference"/>
        </w:rPr>
        <w:annotationRef/>
      </w:r>
      <w:r>
        <w:t xml:space="preserve">Napisao </w:t>
      </w:r>
      <w:r>
        <w:rPr>
          <w:rFonts w:ascii="Calibri" w:hAnsi="Calibri" w:cs="Calibri"/>
          <w:szCs w:val="24"/>
        </w:rPr>
        <w:t>(</w:t>
      </w:r>
      <w:r>
        <w:t>v/v</w:t>
      </w:r>
      <w:r>
        <w:rPr>
          <w:rFonts w:ascii="Calibri" w:hAnsi="Calibri" w:cs="Calibri"/>
          <w:szCs w:val="24"/>
        </w:rPr>
        <w:t>)</w:t>
      </w:r>
    </w:p>
  </w:comment>
  <w:comment w:id="20" w:author="Aleksandar Dekanski" w:date="2019-07-22T18:18:00Z" w:initials="AD">
    <w:p w14:paraId="6CAF9537" w14:textId="2AFE0D0C" w:rsidR="00A300EC" w:rsidRDefault="00A300EC">
      <w:pPr>
        <w:pStyle w:val="CommentText"/>
      </w:pPr>
      <w:r>
        <w:rPr>
          <w:rStyle w:val="CommentReference"/>
        </w:rPr>
        <w:annotationRef/>
      </w:r>
      <w:r>
        <w:t>sve jednačine obojene žutim sus like, Moraju biti napisane ili korišćenjem Eq. editora (meni Insert, opcija object, eq. editor ili pomoću MathType!</w:t>
      </w:r>
    </w:p>
  </w:comment>
  <w:comment w:id="21" w:author="Miloš Kostić" w:date="2019-07-23T19:13:00Z" w:initials="MK">
    <w:p w14:paraId="0138D058" w14:textId="0B714AEB" w:rsidR="00A300EC" w:rsidRDefault="00A300EC">
      <w:pPr>
        <w:pStyle w:val="CommentText"/>
      </w:pPr>
      <w:r>
        <w:rPr>
          <w:rStyle w:val="CommentReference"/>
        </w:rPr>
        <w:annotationRef/>
      </w:r>
      <w:r>
        <w:t>Sve jednačine su sada napisane koristeći MathType</w:t>
      </w:r>
    </w:p>
  </w:comment>
  <w:comment w:id="88" w:author="Aleksandar Dekanski" w:date="2019-07-22T18:19:00Z" w:initials="AD">
    <w:p w14:paraId="0FAD0A8F" w14:textId="01074A92" w:rsidR="00A300EC" w:rsidRDefault="00A300EC">
      <w:pPr>
        <w:pStyle w:val="CommentText"/>
      </w:pPr>
      <w:r>
        <w:rPr>
          <w:rStyle w:val="CommentReference"/>
        </w:rPr>
        <w:annotationRef/>
      </w:r>
      <w:r>
        <w:t>Ove jednačine se mogu ispisati kao običan tekst</w:t>
      </w:r>
    </w:p>
  </w:comment>
  <w:comment w:id="89" w:author="Miloš Kostić" w:date="2019-07-23T13:12:00Z" w:initials="MK">
    <w:p w14:paraId="0CACBCAD" w14:textId="02EA36C0" w:rsidR="00A300EC" w:rsidRDefault="00A300EC">
      <w:pPr>
        <w:pStyle w:val="CommentText"/>
      </w:pPr>
      <w:r>
        <w:rPr>
          <w:rStyle w:val="CommentReference"/>
        </w:rPr>
        <w:annotationRef/>
      </w:r>
      <w:r>
        <w:t>Sada su ispisane kao običan tekst</w:t>
      </w:r>
    </w:p>
  </w:comment>
  <w:comment w:id="117" w:author="Aleksandar Dekanski" w:date="2019-07-22T18:23:00Z" w:initials="AD">
    <w:p w14:paraId="5186F29D" w14:textId="77777777" w:rsidR="00A300EC" w:rsidRDefault="00A300EC">
      <w:pPr>
        <w:pStyle w:val="CommentText"/>
      </w:pPr>
      <w:r>
        <w:rPr>
          <w:rStyle w:val="CommentReference"/>
        </w:rPr>
        <w:annotationRef/>
      </w:r>
      <w:r>
        <w:t>Transmittance, %</w:t>
      </w:r>
    </w:p>
    <w:p w14:paraId="2D96E3B7" w14:textId="77777777" w:rsidR="00A300EC" w:rsidRDefault="00A300EC">
      <w:pPr>
        <w:pStyle w:val="CommentText"/>
        <w:rPr>
          <w:vertAlign w:val="superscript"/>
        </w:rPr>
      </w:pPr>
      <w:r>
        <w:t>Wavenumber, cm</w:t>
      </w:r>
      <w:r w:rsidRPr="002C5AB8">
        <w:rPr>
          <w:vertAlign w:val="superscript"/>
        </w:rPr>
        <w:t>-1</w:t>
      </w:r>
    </w:p>
    <w:p w14:paraId="76EA6E54" w14:textId="77777777" w:rsidR="00A300EC" w:rsidRPr="002C5AB8" w:rsidRDefault="00A300EC">
      <w:pPr>
        <w:pStyle w:val="CommentText"/>
      </w:pPr>
    </w:p>
    <w:p w14:paraId="75FB15D0" w14:textId="77777777" w:rsidR="00A300EC" w:rsidRDefault="00A300EC">
      <w:pPr>
        <w:pStyle w:val="CommentText"/>
      </w:pPr>
      <w:r w:rsidRPr="002C5AB8">
        <w:t>Temperature, K</w:t>
      </w:r>
    </w:p>
    <w:p w14:paraId="25C433C5" w14:textId="77777777" w:rsidR="00A300EC" w:rsidRDefault="00A300EC">
      <w:pPr>
        <w:pStyle w:val="CommentText"/>
      </w:pPr>
    </w:p>
    <w:p w14:paraId="08E74249" w14:textId="62B48E2A" w:rsidR="00A300EC" w:rsidRDefault="00A300EC">
      <w:pPr>
        <w:pStyle w:val="CommentText"/>
      </w:pPr>
      <w:r>
        <w:t>Brojčane vrednpsti na osama su nečitljive!</w:t>
      </w:r>
    </w:p>
    <w:p w14:paraId="19B2B6B8" w14:textId="77777777" w:rsidR="00A300EC" w:rsidRDefault="00A300EC">
      <w:pPr>
        <w:pStyle w:val="CommentText"/>
      </w:pPr>
      <w:r>
        <w:t>Rezolucija slike mora biti bolja.</w:t>
      </w:r>
    </w:p>
    <w:p w14:paraId="7B1DFF48" w14:textId="77777777" w:rsidR="00A300EC" w:rsidRDefault="00A300EC">
      <w:pPr>
        <w:pStyle w:val="CommentText"/>
      </w:pPr>
    </w:p>
    <w:p w14:paraId="1E3BFE42" w14:textId="0469FBFB" w:rsidR="00A300EC" w:rsidRDefault="00A300EC">
      <w:pPr>
        <w:pStyle w:val="CommentText"/>
      </w:pPr>
      <w:r>
        <w:t>Imenovanje osa na svim slikama, uključujuću Suppl. Mat. treba uskladiti sa uputsvom za autore!</w:t>
      </w:r>
    </w:p>
  </w:comment>
  <w:comment w:id="118" w:author="Miloš Kostić" w:date="2019-07-23T13:51:00Z" w:initials="MK">
    <w:p w14:paraId="788893E9" w14:textId="2914A7F5" w:rsidR="00A300EC" w:rsidRDefault="00A300EC">
      <w:pPr>
        <w:pStyle w:val="CommentText"/>
      </w:pPr>
      <w:r>
        <w:rPr>
          <w:rStyle w:val="CommentReference"/>
        </w:rPr>
        <w:annotationRef/>
      </w:r>
      <w:r>
        <w:t>Rezolucija je 600 dpi po uputstvu za autore. Svaka slika je posebno prikačena na sajt u punoj rezoluciji. časopisa.</w:t>
      </w:r>
    </w:p>
  </w:comment>
  <w:comment w:id="119" w:author="Aleksandar Dekanski" w:date="2019-07-22T18:20:00Z" w:initials="AD">
    <w:p w14:paraId="00B177BF" w14:textId="657733EF" w:rsidR="00A300EC" w:rsidRDefault="00A300EC">
      <w:pPr>
        <w:pStyle w:val="CommentText"/>
      </w:pPr>
      <w:r>
        <w:rPr>
          <w:rStyle w:val="CommentReference"/>
        </w:rPr>
        <w:annotationRef/>
      </w:r>
      <w:r>
        <w:t>% nije jedinica za težinu!</w:t>
      </w:r>
    </w:p>
  </w:comment>
  <w:comment w:id="125" w:author="Aleksandar Dekanski" w:date="2019-07-22T18:21:00Z" w:initials="AD">
    <w:p w14:paraId="48D491C6" w14:textId="77777777" w:rsidR="00A300EC" w:rsidRDefault="00A300EC">
      <w:pPr>
        <w:pStyle w:val="CommentText"/>
      </w:pPr>
      <w:r>
        <w:rPr>
          <w:rStyle w:val="CommentReference"/>
        </w:rPr>
        <w:annotationRef/>
      </w:r>
      <w:r>
        <w:t>Uklonizi remove sa ilustracija</w:t>
      </w:r>
    </w:p>
    <w:p w14:paraId="3D008B72" w14:textId="77777777" w:rsidR="00A300EC" w:rsidRDefault="00A300EC">
      <w:pPr>
        <w:pStyle w:val="CommentText"/>
      </w:pPr>
      <w:r>
        <w:t xml:space="preserve">Nedosteje ime y-ose, </w:t>
      </w:r>
    </w:p>
    <w:p w14:paraId="5DCDE322" w14:textId="77777777" w:rsidR="00A300EC" w:rsidRDefault="00A300EC">
      <w:pPr>
        <w:pStyle w:val="CommentText"/>
      </w:pPr>
      <w:r>
        <w:t>x-osa Eneggy, keV (ispod ose)</w:t>
      </w:r>
    </w:p>
    <w:p w14:paraId="4617BC7D" w14:textId="77777777" w:rsidR="00A300EC" w:rsidRDefault="00A300EC">
      <w:pPr>
        <w:pStyle w:val="CommentText"/>
      </w:pPr>
    </w:p>
    <w:p w14:paraId="4A8A714C" w14:textId="77777777" w:rsidR="00A300EC" w:rsidRDefault="00A300EC">
      <w:pPr>
        <w:pStyle w:val="CommentText"/>
      </w:pPr>
      <w:r>
        <w:t>% nije jedinica za težinu!</w:t>
      </w:r>
    </w:p>
    <w:p w14:paraId="0A938C84" w14:textId="0DD5BDB3" w:rsidR="00A300EC" w:rsidRDefault="00A300EC">
      <w:pPr>
        <w:pStyle w:val="CommentText"/>
      </w:pPr>
      <w:r>
        <w:t>Atomic % je jedinica, nedostaje naziv veličine!</w:t>
      </w:r>
    </w:p>
  </w:comment>
  <w:comment w:id="126" w:author="Miloš Kostić" w:date="2019-07-23T17:53:00Z" w:initials="MK">
    <w:p w14:paraId="5039D89F" w14:textId="62B82293" w:rsidR="00A300EC" w:rsidRDefault="00A300EC">
      <w:pPr>
        <w:pStyle w:val="CommentText"/>
      </w:pPr>
      <w:r>
        <w:rPr>
          <w:rStyle w:val="CommentReference"/>
        </w:rPr>
        <w:annotationRef/>
      </w:r>
      <w:r>
        <w:t>Puni naziv ne može da stane u tabeli stavljeni su skraćeni nazivi</w:t>
      </w:r>
    </w:p>
  </w:comment>
  <w:comment w:id="138" w:author="Aleksandar Dekanski" w:date="2019-07-22T18:26:00Z" w:initials="AD">
    <w:p w14:paraId="2F37B67C" w14:textId="0D1C51B2" w:rsidR="00A300EC" w:rsidRDefault="00A300EC">
      <w:pPr>
        <w:pStyle w:val="CommentText"/>
      </w:pPr>
      <w:r>
        <w:rPr>
          <w:rStyle w:val="CommentReference"/>
        </w:rPr>
        <w:annotationRef/>
      </w:r>
      <w:r>
        <w:t>označavanje osa korigovati u skladu sa uputstvom (I primerima gore)</w:t>
      </w:r>
    </w:p>
    <w:p w14:paraId="15B018A7" w14:textId="73380E95" w:rsidR="00A300EC" w:rsidRDefault="00A300EC">
      <w:pPr>
        <w:pStyle w:val="CommentText"/>
      </w:pPr>
      <w:r>
        <w:t>Slika c – tri ose na jednoj, zbunjujuće, nejasno</w:t>
      </w:r>
    </w:p>
  </w:comment>
  <w:comment w:id="139" w:author="Miloš Kostić" w:date="2019-07-23T19:11:00Z" w:initials="MK">
    <w:p w14:paraId="5E57AAA4" w14:textId="668ECF8E" w:rsidR="00A300EC" w:rsidRDefault="00A300EC">
      <w:pPr>
        <w:pStyle w:val="CommentText"/>
      </w:pPr>
      <w:r>
        <w:rPr>
          <w:rStyle w:val="CommentReference"/>
        </w:rPr>
        <w:annotationRef/>
      </w:r>
      <w:r>
        <w:t>Mislim da je sada jasnije. Y osa može po vrednostima biti jedinstvena</w:t>
      </w:r>
    </w:p>
  </w:comment>
  <w:comment w:id="150" w:author="user" w:date="2019-07-15T21:25:00Z" w:initials="u">
    <w:p w14:paraId="3E73AF70" w14:textId="77777777" w:rsidR="00A300EC" w:rsidRDefault="00A300EC">
      <w:pPr>
        <w:pStyle w:val="CommentText"/>
      </w:pPr>
      <w:r>
        <w:rPr>
          <w:rStyle w:val="CommentReference"/>
        </w:rPr>
        <w:annotationRef/>
      </w:r>
      <w:r>
        <w:t>Are the values of qe and qt determined with 2 decimal precision? Probably, precision is on 1 decimal – please revise. Please revise decimals also for kinetic constants according to the experimental precision. Experimental data should be accompanied with standard deviations</w:t>
      </w:r>
    </w:p>
  </w:comment>
  <w:comment w:id="151" w:author="Miloš Kostić" w:date="2019-07-17T22:17:00Z" w:initials="MK">
    <w:p w14:paraId="7C439EC5" w14:textId="5F9FEC40" w:rsidR="00A300EC" w:rsidRDefault="00A300EC">
      <w:pPr>
        <w:pStyle w:val="CommentText"/>
      </w:pPr>
      <w:r>
        <w:rPr>
          <w:rStyle w:val="CommentReference"/>
        </w:rPr>
        <w:annotationRef/>
      </w:r>
      <w:r>
        <w:t>The standard deviations for qe was added.</w:t>
      </w:r>
    </w:p>
  </w:comment>
  <w:comment w:id="166" w:author="Aleksandar Dekanski" w:date="2019-07-22T18:22:00Z" w:initials="AD">
    <w:p w14:paraId="0A727990" w14:textId="77777777" w:rsidR="00A300EC" w:rsidRDefault="00A300EC">
      <w:pPr>
        <w:pStyle w:val="CommentText"/>
        <w:rPr>
          <w:vertAlign w:val="superscript"/>
        </w:rPr>
      </w:pPr>
      <w:r>
        <w:rPr>
          <w:rStyle w:val="CommentReference"/>
        </w:rPr>
        <w:annotationRef/>
      </w:r>
      <w:r>
        <w:t>Nejano, čega su jedinice mg/dm</w:t>
      </w:r>
      <w:r w:rsidRPr="002C5AB8">
        <w:rPr>
          <w:vertAlign w:val="superscript"/>
        </w:rPr>
        <w:t>3</w:t>
      </w:r>
    </w:p>
    <w:p w14:paraId="7DBF0EC8" w14:textId="0E056BBC" w:rsidR="00A300EC" w:rsidRDefault="00A300EC">
      <w:pPr>
        <w:pStyle w:val="CommentText"/>
      </w:pPr>
      <w:r>
        <w:rPr>
          <w:vertAlign w:val="superscript"/>
        </w:rPr>
        <w:t>Šta znače brojevi 50, 100, 200…..</w:t>
      </w:r>
    </w:p>
  </w:comment>
  <w:comment w:id="163" w:author="Miloš Kostić" w:date="2019-07-23T17:48:00Z" w:initials="MK">
    <w:p w14:paraId="62893FCD" w14:textId="31BF2906" w:rsidR="00A300EC" w:rsidRDefault="00A300EC">
      <w:pPr>
        <w:pStyle w:val="CommentText"/>
      </w:pPr>
      <w:r>
        <w:rPr>
          <w:rStyle w:val="CommentReference"/>
        </w:rPr>
        <w:annotationRef/>
      </w:r>
      <w:r>
        <w:t xml:space="preserve">To su inicijalne koncentracije </w:t>
      </w:r>
    </w:p>
  </w:comment>
  <w:comment w:id="345" w:author="Aleksandar Dekanski" w:date="2019-07-22T18:21:00Z" w:initials="AD">
    <w:p w14:paraId="0F73AAED" w14:textId="0A7BC1B9" w:rsidR="00A300EC" w:rsidRDefault="00A300EC">
      <w:pPr>
        <w:pStyle w:val="CommentText"/>
      </w:pPr>
      <w:r>
        <w:rPr>
          <w:rStyle w:val="CommentReference"/>
        </w:rPr>
        <w:annotationRef/>
      </w:r>
      <w:r>
        <w:t>Za neke veličine nedostaju jedinice</w:t>
      </w:r>
    </w:p>
  </w:comment>
  <w:comment w:id="346" w:author="Miloš Kostić" w:date="2019-07-23T22:21:00Z" w:initials="MK">
    <w:p w14:paraId="3732A92A" w14:textId="53B91C5B" w:rsidR="00A300EC" w:rsidRDefault="00A300EC">
      <w:pPr>
        <w:pStyle w:val="CommentText"/>
      </w:pPr>
      <w:r>
        <w:rPr>
          <w:rStyle w:val="CommentReference"/>
        </w:rPr>
        <w:annotationRef/>
      </w:r>
      <w:r>
        <w:t>Dat</w:t>
      </w:r>
      <w:r w:rsidR="00D54EEF">
        <w:t>e</w:t>
      </w:r>
      <w:r>
        <w:t xml:space="preserve"> </w:t>
      </w:r>
      <w:r w:rsidR="00D72B62">
        <w:t>su</w:t>
      </w:r>
      <w:r>
        <w:t xml:space="preserve"> jedinic</w:t>
      </w:r>
      <w:r w:rsidR="00D54EEF">
        <w:t>e</w:t>
      </w:r>
      <w:r>
        <w:t xml:space="preserve"> u poglavlju 2.5</w:t>
      </w:r>
      <w:r w:rsidR="00D54EEF">
        <w:t>. Stvarno ne vidim da nedostaje neka</w:t>
      </w:r>
    </w:p>
  </w:comment>
  <w:comment w:id="361" w:author="Aleksandar Dekanski" w:date="2019-07-22T18:29:00Z" w:initials="AD">
    <w:p w14:paraId="7887AC00" w14:textId="77777777" w:rsidR="00A300EC" w:rsidRDefault="00A300EC">
      <w:pPr>
        <w:pStyle w:val="CommentText"/>
      </w:pPr>
      <w:r>
        <w:rPr>
          <w:rStyle w:val="CommentReference"/>
        </w:rPr>
        <w:annotationRef/>
      </w:r>
      <w:r>
        <w:t>Tabela je nejasna i zbunjujuća, nedostaju neke jedinice.</w:t>
      </w:r>
    </w:p>
    <w:p w14:paraId="25A25AFC" w14:textId="7916C5E6" w:rsidR="00A300EC" w:rsidRDefault="00A300EC">
      <w:pPr>
        <w:pStyle w:val="CommentText"/>
      </w:pPr>
      <w:r>
        <w:t xml:space="preserve">Na šta se odnosi </w:t>
      </w:r>
      <w:r w:rsidRPr="0030672D">
        <w:rPr>
          <w:i/>
          <w:iCs/>
        </w:rPr>
        <w:t>q</w:t>
      </w:r>
      <w:r w:rsidRPr="0030672D">
        <w:rPr>
          <w:vertAlign w:val="subscript"/>
        </w:rPr>
        <w:t xml:space="preserve">e,exp </w:t>
      </w:r>
      <w:r>
        <w:t>333.3 ?</w:t>
      </w:r>
    </w:p>
  </w:comment>
  <w:comment w:id="362" w:author="Miloš Kostić" w:date="2019-07-23T17:57:00Z" w:initials="MK">
    <w:p w14:paraId="7CC7CFCC" w14:textId="312C7F30" w:rsidR="000F6B05" w:rsidRDefault="00A300EC">
      <w:pPr>
        <w:pStyle w:val="CommentText"/>
      </w:pPr>
      <w:r>
        <w:rPr>
          <w:rStyle w:val="CommentReference"/>
        </w:rPr>
        <w:annotationRef/>
      </w:r>
      <w:r w:rsidR="000F6B05">
        <w:t>Ubačena je nova tabela koja je sada, nadam se</w:t>
      </w:r>
      <w:r w:rsidR="001E53D5">
        <w:t>,</w:t>
      </w:r>
      <w:bookmarkStart w:id="404" w:name="_GoBack"/>
      <w:bookmarkEnd w:id="404"/>
      <w:r w:rsidR="000F6B05">
        <w:t xml:space="preserve"> jasnija.</w:t>
      </w:r>
    </w:p>
    <w:p w14:paraId="786D72B7" w14:textId="68AE2B81" w:rsidR="00A300EC" w:rsidRDefault="00A300EC">
      <w:pPr>
        <w:pStyle w:val="CommentText"/>
      </w:pPr>
      <w:r>
        <w:t>Odnosi se na maksimalni sorpcioni kapacitet u ravnoteži dobijen pri koncentraciji od 500 mg/dm3. Objašnjeno je u tekstu.</w:t>
      </w:r>
    </w:p>
    <w:p w14:paraId="3763841A" w14:textId="77777777" w:rsidR="00A300EC" w:rsidRDefault="00A300EC">
      <w:pPr>
        <w:pStyle w:val="CommentText"/>
      </w:pPr>
    </w:p>
    <w:p w14:paraId="1D3219F2" w14:textId="5B8CE4CD" w:rsidR="00A300EC" w:rsidRDefault="00A300EC">
      <w:pPr>
        <w:pStyle w:val="CommentText"/>
      </w:pPr>
      <w:r>
        <w:t xml:space="preserve">Sve jedinice su objašnjene u poglavlju 2.5, naravno one koje nisu bez jedinica.  </w:t>
      </w:r>
    </w:p>
  </w:comment>
  <w:comment w:id="557" w:author="Aleksandar Dekanski" w:date="2019-07-22T18:38:00Z" w:initials="AD">
    <w:p w14:paraId="3E11FE39" w14:textId="059CF4B8" w:rsidR="00A300EC" w:rsidRDefault="00A300EC">
      <w:pPr>
        <w:pStyle w:val="CommentText"/>
      </w:pPr>
      <w:r>
        <w:rPr>
          <w:rStyle w:val="CommentReference"/>
        </w:rPr>
        <w:annotationRef/>
      </w:r>
      <w:r>
        <w:t>Jedinice?</w:t>
      </w:r>
    </w:p>
  </w:comment>
  <w:comment w:id="558" w:author="Miloš Kostić" w:date="2019-07-23T22:22:00Z" w:initials="MK">
    <w:p w14:paraId="4BC1766A" w14:textId="26CA2CE5" w:rsidR="00A300EC" w:rsidRDefault="00A300EC">
      <w:pPr>
        <w:pStyle w:val="CommentText"/>
      </w:pPr>
      <w:r>
        <w:rPr>
          <w:rStyle w:val="CommentReference"/>
        </w:rPr>
        <w:annotationRef/>
      </w:r>
      <w:r>
        <w:t>LnKd je bezdimenzionalna</w:t>
      </w:r>
    </w:p>
  </w:comment>
  <w:comment w:id="600" w:author="user" w:date="2019-07-15T21:25:00Z" w:initials="u">
    <w:p w14:paraId="6C6034A3" w14:textId="77777777" w:rsidR="00A300EC" w:rsidRDefault="00A300EC">
      <w:pPr>
        <w:pStyle w:val="CommentText"/>
      </w:pPr>
      <w:r>
        <w:rPr>
          <w:rStyle w:val="CommentReference"/>
        </w:rPr>
        <w:annotationRef/>
      </w:r>
      <w:r>
        <w:t>Are these with 2 decimals? Please revise.</w:t>
      </w:r>
    </w:p>
  </w:comment>
  <w:comment w:id="601" w:author="Miloš Kostić" w:date="2019-07-17T22:40:00Z" w:initials="MK">
    <w:p w14:paraId="3FCE4C9A" w14:textId="45629143" w:rsidR="00A300EC" w:rsidRDefault="00A300EC">
      <w:pPr>
        <w:pStyle w:val="CommentText"/>
      </w:pPr>
      <w:r>
        <w:rPr>
          <w:rStyle w:val="CommentReference"/>
        </w:rPr>
        <w:annotationRef/>
      </w:r>
      <w:r>
        <w:t>Revised</w:t>
      </w:r>
    </w:p>
  </w:comment>
  <w:comment w:id="606" w:author="Aleksandar Dekanski" w:date="2019-07-22T18:41:00Z" w:initials="AD">
    <w:p w14:paraId="5CCE8C6D" w14:textId="68D59881" w:rsidR="00A300EC" w:rsidRDefault="00A300EC">
      <w:pPr>
        <w:pStyle w:val="CommentText"/>
      </w:pPr>
      <w:r>
        <w:rPr>
          <w:rStyle w:val="CommentReference"/>
        </w:rPr>
        <w:annotationRef/>
      </w:r>
      <w:r>
        <w:t>RE, %</w:t>
      </w:r>
    </w:p>
  </w:comment>
  <w:comment w:id="607" w:author="Miloš Kostić" w:date="2019-07-23T22:34:00Z" w:initials="MK">
    <w:p w14:paraId="47246721" w14:textId="7C6048E0" w:rsidR="00A300EC" w:rsidRDefault="00A300EC">
      <w:pPr>
        <w:pStyle w:val="CommentText"/>
      </w:pPr>
      <w:r>
        <w:rPr>
          <w:rStyle w:val="CommentReference"/>
        </w:rPr>
        <w:annotationRef/>
      </w:r>
      <w:r>
        <w:t>korigovano</w:t>
      </w:r>
    </w:p>
  </w:comment>
  <w:comment w:id="613" w:author="Aleksandar Dekanski" w:date="2019-07-22T18:33:00Z" w:initials="AD">
    <w:p w14:paraId="143A9F2B" w14:textId="77777777" w:rsidR="00A300EC" w:rsidRDefault="00A300EC">
      <w:pPr>
        <w:pStyle w:val="CommentText"/>
      </w:pPr>
      <w:r>
        <w:rPr>
          <w:rStyle w:val="CommentReference"/>
        </w:rPr>
        <w:annotationRef/>
      </w:r>
      <w:r>
        <w:t>RE, %</w:t>
      </w:r>
    </w:p>
    <w:p w14:paraId="781DFB63" w14:textId="30EE0A65" w:rsidR="00A300EC" w:rsidRDefault="00A300EC">
      <w:pPr>
        <w:pStyle w:val="CommentText"/>
      </w:pPr>
      <w:r w:rsidRPr="0030672D">
        <w:rPr>
          <w:i/>
          <w:iCs/>
        </w:rPr>
        <w:t>t</w:t>
      </w:r>
      <w:r>
        <w:t xml:space="preserve"> / min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C813E88" w15:done="0"/>
  <w15:commentEx w15:paraId="09AB5FFF" w15:paraIdParent="0C813E88" w15:done="0"/>
  <w15:commentEx w15:paraId="6D41774C" w15:paraIdParent="0C813E88" w15:done="0"/>
  <w15:commentEx w15:paraId="25563106" w15:paraIdParent="0C813E88" w15:done="0"/>
  <w15:commentEx w15:paraId="6CAF9537" w15:done="0"/>
  <w15:commentEx w15:paraId="0138D058" w15:paraIdParent="6CAF9537" w15:done="0"/>
  <w15:commentEx w15:paraId="0FAD0A8F" w15:done="0"/>
  <w15:commentEx w15:paraId="0CACBCAD" w15:paraIdParent="0FAD0A8F" w15:done="0"/>
  <w15:commentEx w15:paraId="1E3BFE42" w15:done="0"/>
  <w15:commentEx w15:paraId="788893E9" w15:paraIdParent="1E3BFE42" w15:done="0"/>
  <w15:commentEx w15:paraId="00B177BF" w15:done="0"/>
  <w15:commentEx w15:paraId="0A938C84" w15:done="0"/>
  <w15:commentEx w15:paraId="5039D89F" w15:paraIdParent="0A938C84" w15:done="0"/>
  <w15:commentEx w15:paraId="15B018A7" w15:done="0"/>
  <w15:commentEx w15:paraId="5E57AAA4" w15:paraIdParent="15B018A7" w15:done="0"/>
  <w15:commentEx w15:paraId="3E73AF70" w15:done="0"/>
  <w15:commentEx w15:paraId="7C439EC5" w15:paraIdParent="3E73AF70" w15:done="0"/>
  <w15:commentEx w15:paraId="7DBF0EC8" w15:done="0"/>
  <w15:commentEx w15:paraId="62893FCD" w15:paraIdParent="7DBF0EC8" w15:done="0"/>
  <w15:commentEx w15:paraId="0F73AAED" w15:done="0"/>
  <w15:commentEx w15:paraId="3732A92A" w15:paraIdParent="0F73AAED" w15:done="0"/>
  <w15:commentEx w15:paraId="25A25AFC" w15:done="0"/>
  <w15:commentEx w15:paraId="1D3219F2" w15:paraIdParent="25A25AFC" w15:done="0"/>
  <w15:commentEx w15:paraId="3E11FE39" w15:done="0"/>
  <w15:commentEx w15:paraId="4BC1766A" w15:paraIdParent="3E11FE39" w15:done="0"/>
  <w15:commentEx w15:paraId="6C6034A3" w15:done="0"/>
  <w15:commentEx w15:paraId="3FCE4C9A" w15:paraIdParent="6C6034A3" w15:done="0"/>
  <w15:commentEx w15:paraId="5CCE8C6D" w15:done="0"/>
  <w15:commentEx w15:paraId="47246721" w15:paraIdParent="5CCE8C6D" w15:done="0"/>
  <w15:commentEx w15:paraId="781DFB6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C813E88" w16cid:durableId="20D9C872"/>
  <w16cid:commentId w16cid:paraId="09AB5FFF" w16cid:durableId="20D9CBB5"/>
  <w16cid:commentId w16cid:paraId="6D41774C" w16cid:durableId="20E1816C"/>
  <w16cid:commentId w16cid:paraId="25563106" w16cid:durableId="20E181C9"/>
  <w16cid:commentId w16cid:paraId="6CAF9537" w16cid:durableId="20E07C5F"/>
  <w16cid:commentId w16cid:paraId="0138D058" w16cid:durableId="20E1DADE"/>
  <w16cid:commentId w16cid:paraId="0FAD0A8F" w16cid:durableId="20E07CC6"/>
  <w16cid:commentId w16cid:paraId="0CACBCAD" w16cid:durableId="20E18644"/>
  <w16cid:commentId w16cid:paraId="1E3BFE42" w16cid:durableId="20E07DBF"/>
  <w16cid:commentId w16cid:paraId="788893E9" w16cid:durableId="20E18F76"/>
  <w16cid:commentId w16cid:paraId="00B177BF" w16cid:durableId="20E07CE4"/>
  <w16cid:commentId w16cid:paraId="0A938C84" w16cid:durableId="20E07D11"/>
  <w16cid:commentId w16cid:paraId="5039D89F" w16cid:durableId="20E1C833"/>
  <w16cid:commentId w16cid:paraId="15B018A7" w16cid:durableId="20E07E43"/>
  <w16cid:commentId w16cid:paraId="5E57AAA4" w16cid:durableId="20E1DA61"/>
  <w16cid:commentId w16cid:paraId="3E73AF70" w16cid:durableId="20D9C881"/>
  <w16cid:commentId w16cid:paraId="7C439EC5" w16cid:durableId="20DA1CF7"/>
  <w16cid:commentId w16cid:paraId="7DBF0EC8" w16cid:durableId="20E07D58"/>
  <w16cid:commentId w16cid:paraId="62893FCD" w16cid:durableId="20E1C703"/>
  <w16cid:commentId w16cid:paraId="0F73AAED" w16cid:durableId="20E07D3D"/>
  <w16cid:commentId w16cid:paraId="3732A92A" w16cid:durableId="20E20703"/>
  <w16cid:commentId w16cid:paraId="25A25AFC" w16cid:durableId="20E07EED"/>
  <w16cid:commentId w16cid:paraId="1D3219F2" w16cid:durableId="20E1C8F6"/>
  <w16cid:commentId w16cid:paraId="3E11FE39" w16cid:durableId="20E08127"/>
  <w16cid:commentId w16cid:paraId="4BC1766A" w16cid:durableId="20E20731"/>
  <w16cid:commentId w16cid:paraId="6C6034A3" w16cid:durableId="20D9C88A"/>
  <w16cid:commentId w16cid:paraId="3FCE4C9A" w16cid:durableId="20DA2255"/>
  <w16cid:commentId w16cid:paraId="5CCE8C6D" w16cid:durableId="20E081BD"/>
  <w16cid:commentId w16cid:paraId="47246721" w16cid:durableId="20E20A00"/>
  <w16cid:commentId w16cid:paraId="781DFB63" w16cid:durableId="20E07FE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1E425B" w14:textId="77777777" w:rsidR="00F60F8C" w:rsidRDefault="00F60F8C">
      <w:pPr>
        <w:spacing w:line="240" w:lineRule="auto"/>
      </w:pPr>
      <w:r>
        <w:separator/>
      </w:r>
    </w:p>
  </w:endnote>
  <w:endnote w:type="continuationSeparator" w:id="0">
    <w:p w14:paraId="74A1C18D" w14:textId="77777777" w:rsidR="00F60F8C" w:rsidRDefault="00F60F8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dvGulliv-R">
    <w:altName w:val="MS Gothic"/>
    <w:panose1 w:val="00000000000000000000"/>
    <w:charset w:val="80"/>
    <w:family w:val="auto"/>
    <w:notTrueType/>
    <w:pitch w:val="default"/>
    <w:sig w:usb0="00000001" w:usb1="08070000" w:usb2="00000010" w:usb3="00000000" w:csb0="00020000" w:csb1="00000000"/>
  </w:font>
  <w:font w:name="OneGulliverA">
    <w:altName w:val="Yu Gothic"/>
    <w:panose1 w:val="00000000000000000000"/>
    <w:charset w:val="80"/>
    <w:family w:val="auto"/>
    <w:notTrueType/>
    <w:pitch w:val="default"/>
    <w:sig w:usb0="00000003" w:usb1="09070000" w:usb2="00000010" w:usb3="00000000" w:csb0="000A000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7A9288" w14:textId="77777777" w:rsidR="00A300EC" w:rsidRDefault="00A300EC">
    <w:pPr>
      <w:pStyle w:val="Footer"/>
      <w:jc w:val="center"/>
    </w:pPr>
    <w:r>
      <w:rPr>
        <w:noProof/>
      </w:rPr>
      <w:fldChar w:fldCharType="begin"/>
    </w:r>
    <w:r>
      <w:rPr>
        <w:noProof/>
      </w:rPr>
      <w:instrText xml:space="preserve"> PAGE   \* MERGEFORMAT </w:instrText>
    </w:r>
    <w:r>
      <w:rPr>
        <w:noProof/>
      </w:rPr>
      <w:fldChar w:fldCharType="separate"/>
    </w:r>
    <w:r>
      <w:rPr>
        <w:noProof/>
      </w:rPr>
      <w:t>21</w:t>
    </w:r>
    <w:r>
      <w:rPr>
        <w:noProof/>
      </w:rPr>
      <w:fldChar w:fldCharType="end"/>
    </w:r>
  </w:p>
  <w:p w14:paraId="00542FAC" w14:textId="77777777" w:rsidR="00A300EC" w:rsidRDefault="00A300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E84DD5" w14:textId="77777777" w:rsidR="00A300EC" w:rsidRDefault="00A300EC">
    <w:pPr>
      <w:pStyle w:val="Footer"/>
      <w:jc w:val="right"/>
    </w:pPr>
    <w:r>
      <w:rPr>
        <w:noProof/>
      </w:rPr>
      <w:fldChar w:fldCharType="begin"/>
    </w:r>
    <w:r>
      <w:rPr>
        <w:noProof/>
      </w:rPr>
      <w:instrText xml:space="preserve"> PAGE   \* MERGEFORMAT </w:instrText>
    </w:r>
    <w:r>
      <w:rPr>
        <w:noProof/>
      </w:rPr>
      <w:fldChar w:fldCharType="separate"/>
    </w:r>
    <w:r>
      <w:rPr>
        <w:noProof/>
      </w:rPr>
      <w:t>1</w:t>
    </w:r>
    <w:r>
      <w:rPr>
        <w:noProof/>
      </w:rPr>
      <w:fldChar w:fldCharType="end"/>
    </w:r>
  </w:p>
  <w:p w14:paraId="7EFEA1D1" w14:textId="77777777" w:rsidR="00A300EC" w:rsidRDefault="00A300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3111FA" w14:textId="77777777" w:rsidR="00F60F8C" w:rsidRDefault="00F60F8C">
      <w:pPr>
        <w:spacing w:line="240" w:lineRule="auto"/>
      </w:pPr>
      <w:r>
        <w:separator/>
      </w:r>
    </w:p>
  </w:footnote>
  <w:footnote w:type="continuationSeparator" w:id="0">
    <w:p w14:paraId="43869A6D" w14:textId="77777777" w:rsidR="00F60F8C" w:rsidRDefault="00F60F8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D0688"/>
    <w:multiLevelType w:val="multilevel"/>
    <w:tmpl w:val="EA64B5F0"/>
    <w:lvl w:ilvl="0">
      <w:start w:val="1"/>
      <w:numFmt w:val="decimal"/>
      <w:lvlText w:val="%1."/>
      <w:lvlJc w:val="left"/>
      <w:pPr>
        <w:ind w:left="720" w:hanging="360"/>
      </w:pPr>
      <w:rPr>
        <w:rFonts w:cs="Times New Roman" w:hint="default"/>
      </w:rPr>
    </w:lvl>
    <w:lvl w:ilvl="1">
      <w:start w:val="1"/>
      <w:numFmt w:val="decimal"/>
      <w:isLgl/>
      <w:lvlText w:val="%1.%2."/>
      <w:lvlJc w:val="left"/>
      <w:pPr>
        <w:ind w:left="6958" w:hanging="720"/>
      </w:pPr>
      <w:rPr>
        <w:rFonts w:cs="Times New Roman" w:hint="default"/>
        <w:b/>
      </w:rPr>
    </w:lvl>
    <w:lvl w:ilvl="2">
      <w:start w:val="1"/>
      <w:numFmt w:val="decimal"/>
      <w:isLgl/>
      <w:lvlText w:val="%1.%2.%3."/>
      <w:lvlJc w:val="left"/>
      <w:pPr>
        <w:ind w:left="1080" w:hanging="720"/>
      </w:pPr>
      <w:rPr>
        <w:rFonts w:cs="Times New Roman" w:hint="default"/>
        <w:b/>
        <w:color w:val="auto"/>
        <w:sz w:val="24"/>
        <w:szCs w:val="24"/>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 w15:restartNumberingAfterBreak="0">
    <w:nsid w:val="262B0949"/>
    <w:multiLevelType w:val="multilevel"/>
    <w:tmpl w:val="EA64B5F0"/>
    <w:lvl w:ilvl="0">
      <w:start w:val="1"/>
      <w:numFmt w:val="decimal"/>
      <w:lvlText w:val="%1."/>
      <w:lvlJc w:val="left"/>
      <w:pPr>
        <w:ind w:left="720" w:hanging="360"/>
      </w:pPr>
      <w:rPr>
        <w:rFonts w:cs="Times New Roman" w:hint="default"/>
      </w:rPr>
    </w:lvl>
    <w:lvl w:ilvl="1">
      <w:start w:val="1"/>
      <w:numFmt w:val="decimal"/>
      <w:isLgl/>
      <w:lvlText w:val="%1.%2."/>
      <w:lvlJc w:val="left"/>
      <w:pPr>
        <w:ind w:left="6958" w:hanging="720"/>
      </w:pPr>
      <w:rPr>
        <w:rFonts w:cs="Times New Roman" w:hint="default"/>
        <w:b/>
      </w:rPr>
    </w:lvl>
    <w:lvl w:ilvl="2">
      <w:start w:val="1"/>
      <w:numFmt w:val="decimal"/>
      <w:isLgl/>
      <w:lvlText w:val="%1.%2.%3."/>
      <w:lvlJc w:val="left"/>
      <w:pPr>
        <w:ind w:left="1080" w:hanging="720"/>
      </w:pPr>
      <w:rPr>
        <w:rFonts w:cs="Times New Roman" w:hint="default"/>
        <w:b/>
        <w:color w:val="auto"/>
        <w:sz w:val="24"/>
        <w:szCs w:val="24"/>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2" w15:restartNumberingAfterBreak="0">
    <w:nsid w:val="2C0442F3"/>
    <w:multiLevelType w:val="hybridMultilevel"/>
    <w:tmpl w:val="DA6AAF4E"/>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 w15:restartNumberingAfterBreak="0">
    <w:nsid w:val="31695115"/>
    <w:multiLevelType w:val="multilevel"/>
    <w:tmpl w:val="EA64B5F0"/>
    <w:lvl w:ilvl="0">
      <w:start w:val="1"/>
      <w:numFmt w:val="decimal"/>
      <w:lvlText w:val="%1."/>
      <w:lvlJc w:val="left"/>
      <w:pPr>
        <w:ind w:left="720" w:hanging="360"/>
      </w:pPr>
      <w:rPr>
        <w:rFonts w:cs="Times New Roman" w:hint="default"/>
      </w:rPr>
    </w:lvl>
    <w:lvl w:ilvl="1">
      <w:start w:val="1"/>
      <w:numFmt w:val="decimal"/>
      <w:isLgl/>
      <w:lvlText w:val="%1.%2."/>
      <w:lvlJc w:val="left"/>
      <w:pPr>
        <w:ind w:left="6958" w:hanging="720"/>
      </w:pPr>
      <w:rPr>
        <w:rFonts w:cs="Times New Roman" w:hint="default"/>
        <w:b/>
      </w:rPr>
    </w:lvl>
    <w:lvl w:ilvl="2">
      <w:start w:val="1"/>
      <w:numFmt w:val="decimal"/>
      <w:isLgl/>
      <w:lvlText w:val="%1.%2.%3."/>
      <w:lvlJc w:val="left"/>
      <w:pPr>
        <w:ind w:left="1080" w:hanging="720"/>
      </w:pPr>
      <w:rPr>
        <w:rFonts w:cs="Times New Roman" w:hint="default"/>
        <w:b/>
        <w:color w:val="auto"/>
        <w:sz w:val="24"/>
        <w:szCs w:val="24"/>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4" w15:restartNumberingAfterBreak="0">
    <w:nsid w:val="5C1B3D14"/>
    <w:multiLevelType w:val="multilevel"/>
    <w:tmpl w:val="EA64B5F0"/>
    <w:lvl w:ilvl="0">
      <w:start w:val="1"/>
      <w:numFmt w:val="decimal"/>
      <w:lvlText w:val="%1."/>
      <w:lvlJc w:val="left"/>
      <w:pPr>
        <w:ind w:left="720" w:hanging="360"/>
      </w:pPr>
      <w:rPr>
        <w:rFonts w:cs="Times New Roman" w:hint="default"/>
      </w:rPr>
    </w:lvl>
    <w:lvl w:ilvl="1">
      <w:start w:val="1"/>
      <w:numFmt w:val="decimal"/>
      <w:isLgl/>
      <w:lvlText w:val="%1.%2."/>
      <w:lvlJc w:val="left"/>
      <w:pPr>
        <w:ind w:left="6958" w:hanging="720"/>
      </w:pPr>
      <w:rPr>
        <w:rFonts w:cs="Times New Roman" w:hint="default"/>
        <w:b/>
      </w:rPr>
    </w:lvl>
    <w:lvl w:ilvl="2">
      <w:start w:val="1"/>
      <w:numFmt w:val="decimal"/>
      <w:isLgl/>
      <w:lvlText w:val="%1.%2.%3."/>
      <w:lvlJc w:val="left"/>
      <w:pPr>
        <w:ind w:left="1080" w:hanging="720"/>
      </w:pPr>
      <w:rPr>
        <w:rFonts w:cs="Times New Roman" w:hint="default"/>
        <w:b/>
        <w:color w:val="auto"/>
        <w:sz w:val="24"/>
        <w:szCs w:val="24"/>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5" w15:restartNumberingAfterBreak="0">
    <w:nsid w:val="6B002AD3"/>
    <w:multiLevelType w:val="hybridMultilevel"/>
    <w:tmpl w:val="2DE63680"/>
    <w:lvl w:ilvl="0" w:tplc="45624C42">
      <w:start w:val="1"/>
      <w:numFmt w:val="decimal"/>
      <w:lvlText w:val="%1."/>
      <w:lvlJc w:val="left"/>
      <w:pPr>
        <w:ind w:left="720" w:hanging="360"/>
      </w:pPr>
      <w:rPr>
        <w:rFonts w:cs="Times New Roman"/>
        <w:color w:val="auto"/>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num w:numId="1">
    <w:abstractNumId w:val="1"/>
  </w:num>
  <w:num w:numId="2">
    <w:abstractNumId w:val="4"/>
  </w:num>
  <w:num w:numId="3">
    <w:abstractNumId w:val="3"/>
  </w:num>
  <w:num w:numId="4">
    <w:abstractNumId w:val="0"/>
  </w:num>
  <w:num w:numId="5">
    <w:abstractNumId w:val="5"/>
  </w:num>
  <w:num w:numId="6">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iloš Kostić">
    <w15:presenceInfo w15:providerId="None" w15:userId="Miloš Kostić"/>
  </w15:person>
  <w15:person w15:author="Reviewer">
    <w15:presenceInfo w15:providerId="None" w15:userId="Reviewer "/>
  </w15:person>
  <w15:person w15:author="Aleksandar Dekanski">
    <w15:presenceInfo w15:providerId="Windows Live" w15:userId="595bad50a54dda5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trackRevisions/>
  <w:defaultTabStop w:val="720"/>
  <w:hyphenationZone w:val="425"/>
  <w:doNotHyphenateCaps/>
  <w:characterSpacingControl w:val="doNotCompress"/>
  <w:doNotValidateAgainstSchema/>
  <w:doNotDemarcateInvalidXml/>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7BAE"/>
    <w:rsid w:val="00004626"/>
    <w:rsid w:val="00006A00"/>
    <w:rsid w:val="00007DC9"/>
    <w:rsid w:val="000135C1"/>
    <w:rsid w:val="00013AE1"/>
    <w:rsid w:val="000156EB"/>
    <w:rsid w:val="00015F36"/>
    <w:rsid w:val="000176B1"/>
    <w:rsid w:val="00017E25"/>
    <w:rsid w:val="00017EF0"/>
    <w:rsid w:val="000218CD"/>
    <w:rsid w:val="000218DF"/>
    <w:rsid w:val="000219C6"/>
    <w:rsid w:val="000234BA"/>
    <w:rsid w:val="00023898"/>
    <w:rsid w:val="000267A8"/>
    <w:rsid w:val="00026837"/>
    <w:rsid w:val="000276C7"/>
    <w:rsid w:val="00032CA5"/>
    <w:rsid w:val="00032F35"/>
    <w:rsid w:val="000342B0"/>
    <w:rsid w:val="00036270"/>
    <w:rsid w:val="00040DAC"/>
    <w:rsid w:val="0004259E"/>
    <w:rsid w:val="0004410F"/>
    <w:rsid w:val="00046421"/>
    <w:rsid w:val="00046AB0"/>
    <w:rsid w:val="000507B6"/>
    <w:rsid w:val="00050C3B"/>
    <w:rsid w:val="00050C8D"/>
    <w:rsid w:val="00050E08"/>
    <w:rsid w:val="00050E3B"/>
    <w:rsid w:val="000514DB"/>
    <w:rsid w:val="00052F4C"/>
    <w:rsid w:val="000538DF"/>
    <w:rsid w:val="00054D98"/>
    <w:rsid w:val="0005562C"/>
    <w:rsid w:val="00056377"/>
    <w:rsid w:val="00060686"/>
    <w:rsid w:val="0006303D"/>
    <w:rsid w:val="00064053"/>
    <w:rsid w:val="00064E38"/>
    <w:rsid w:val="000659A2"/>
    <w:rsid w:val="00066F91"/>
    <w:rsid w:val="00067A8E"/>
    <w:rsid w:val="000703DA"/>
    <w:rsid w:val="00070626"/>
    <w:rsid w:val="00070E32"/>
    <w:rsid w:val="00072576"/>
    <w:rsid w:val="00073174"/>
    <w:rsid w:val="00075277"/>
    <w:rsid w:val="00075936"/>
    <w:rsid w:val="00075FBD"/>
    <w:rsid w:val="00076729"/>
    <w:rsid w:val="00077F09"/>
    <w:rsid w:val="00077FEE"/>
    <w:rsid w:val="00083592"/>
    <w:rsid w:val="00085123"/>
    <w:rsid w:val="00090C81"/>
    <w:rsid w:val="0009269C"/>
    <w:rsid w:val="0009329A"/>
    <w:rsid w:val="000A0353"/>
    <w:rsid w:val="000A0DD5"/>
    <w:rsid w:val="000A104E"/>
    <w:rsid w:val="000A1328"/>
    <w:rsid w:val="000A1610"/>
    <w:rsid w:val="000A23BF"/>
    <w:rsid w:val="000A4D58"/>
    <w:rsid w:val="000B06A2"/>
    <w:rsid w:val="000B0D03"/>
    <w:rsid w:val="000B2FA1"/>
    <w:rsid w:val="000B5985"/>
    <w:rsid w:val="000B6E35"/>
    <w:rsid w:val="000B70BB"/>
    <w:rsid w:val="000B7D66"/>
    <w:rsid w:val="000C1422"/>
    <w:rsid w:val="000C322D"/>
    <w:rsid w:val="000C44E3"/>
    <w:rsid w:val="000C5350"/>
    <w:rsid w:val="000C5E62"/>
    <w:rsid w:val="000C61B3"/>
    <w:rsid w:val="000C6272"/>
    <w:rsid w:val="000C7152"/>
    <w:rsid w:val="000D00D6"/>
    <w:rsid w:val="000D07FF"/>
    <w:rsid w:val="000D114D"/>
    <w:rsid w:val="000D1AD5"/>
    <w:rsid w:val="000D1FB5"/>
    <w:rsid w:val="000D35DE"/>
    <w:rsid w:val="000D532F"/>
    <w:rsid w:val="000D5BB5"/>
    <w:rsid w:val="000D7960"/>
    <w:rsid w:val="000E19C7"/>
    <w:rsid w:val="000E4A1C"/>
    <w:rsid w:val="000E4D55"/>
    <w:rsid w:val="000E60D8"/>
    <w:rsid w:val="000E6359"/>
    <w:rsid w:val="000E7CD2"/>
    <w:rsid w:val="000F0A50"/>
    <w:rsid w:val="000F58AE"/>
    <w:rsid w:val="000F6B05"/>
    <w:rsid w:val="000F751B"/>
    <w:rsid w:val="000F7869"/>
    <w:rsid w:val="00100429"/>
    <w:rsid w:val="0010220C"/>
    <w:rsid w:val="001033AB"/>
    <w:rsid w:val="00105A4F"/>
    <w:rsid w:val="00114871"/>
    <w:rsid w:val="0011607D"/>
    <w:rsid w:val="001176ED"/>
    <w:rsid w:val="00122057"/>
    <w:rsid w:val="0012305E"/>
    <w:rsid w:val="001240F0"/>
    <w:rsid w:val="00125C19"/>
    <w:rsid w:val="00126A1C"/>
    <w:rsid w:val="001304DF"/>
    <w:rsid w:val="00132C6F"/>
    <w:rsid w:val="00134425"/>
    <w:rsid w:val="00135423"/>
    <w:rsid w:val="001369F6"/>
    <w:rsid w:val="001401CE"/>
    <w:rsid w:val="00140E0B"/>
    <w:rsid w:val="001416C7"/>
    <w:rsid w:val="00141D64"/>
    <w:rsid w:val="00141D68"/>
    <w:rsid w:val="00141DE3"/>
    <w:rsid w:val="00142944"/>
    <w:rsid w:val="001432CF"/>
    <w:rsid w:val="00143816"/>
    <w:rsid w:val="001440C7"/>
    <w:rsid w:val="0014469A"/>
    <w:rsid w:val="00146317"/>
    <w:rsid w:val="00146554"/>
    <w:rsid w:val="00147957"/>
    <w:rsid w:val="00150331"/>
    <w:rsid w:val="00150C2B"/>
    <w:rsid w:val="00153607"/>
    <w:rsid w:val="00155A94"/>
    <w:rsid w:val="00156C8C"/>
    <w:rsid w:val="001574DB"/>
    <w:rsid w:val="00157D1A"/>
    <w:rsid w:val="001605DE"/>
    <w:rsid w:val="00161989"/>
    <w:rsid w:val="00164D49"/>
    <w:rsid w:val="00164EF9"/>
    <w:rsid w:val="001707D9"/>
    <w:rsid w:val="00170992"/>
    <w:rsid w:val="00170FCC"/>
    <w:rsid w:val="00173067"/>
    <w:rsid w:val="0017342F"/>
    <w:rsid w:val="00176038"/>
    <w:rsid w:val="001775B9"/>
    <w:rsid w:val="00180009"/>
    <w:rsid w:val="0018297C"/>
    <w:rsid w:val="0018352D"/>
    <w:rsid w:val="00183564"/>
    <w:rsid w:val="0018362E"/>
    <w:rsid w:val="001848F5"/>
    <w:rsid w:val="0018615C"/>
    <w:rsid w:val="00187C0C"/>
    <w:rsid w:val="001906FC"/>
    <w:rsid w:val="001911D5"/>
    <w:rsid w:val="00191485"/>
    <w:rsid w:val="001932F3"/>
    <w:rsid w:val="001935DD"/>
    <w:rsid w:val="00193A61"/>
    <w:rsid w:val="00194322"/>
    <w:rsid w:val="001949EB"/>
    <w:rsid w:val="00196630"/>
    <w:rsid w:val="001A0F6A"/>
    <w:rsid w:val="001A11CA"/>
    <w:rsid w:val="001A1AA9"/>
    <w:rsid w:val="001A375A"/>
    <w:rsid w:val="001A4C74"/>
    <w:rsid w:val="001A4CBE"/>
    <w:rsid w:val="001A5886"/>
    <w:rsid w:val="001B2004"/>
    <w:rsid w:val="001B2E82"/>
    <w:rsid w:val="001B327F"/>
    <w:rsid w:val="001B3FE5"/>
    <w:rsid w:val="001B42F7"/>
    <w:rsid w:val="001B5557"/>
    <w:rsid w:val="001B6D44"/>
    <w:rsid w:val="001B7F63"/>
    <w:rsid w:val="001C0240"/>
    <w:rsid w:val="001C1B6A"/>
    <w:rsid w:val="001C325E"/>
    <w:rsid w:val="001C3413"/>
    <w:rsid w:val="001C35E4"/>
    <w:rsid w:val="001C4547"/>
    <w:rsid w:val="001C6627"/>
    <w:rsid w:val="001C6765"/>
    <w:rsid w:val="001D0BFF"/>
    <w:rsid w:val="001D0D61"/>
    <w:rsid w:val="001D0E05"/>
    <w:rsid w:val="001D1E2A"/>
    <w:rsid w:val="001D3334"/>
    <w:rsid w:val="001D4E15"/>
    <w:rsid w:val="001D5ABF"/>
    <w:rsid w:val="001D6785"/>
    <w:rsid w:val="001D735D"/>
    <w:rsid w:val="001D7B0A"/>
    <w:rsid w:val="001D7EC8"/>
    <w:rsid w:val="001E04A6"/>
    <w:rsid w:val="001E1AC4"/>
    <w:rsid w:val="001E2049"/>
    <w:rsid w:val="001E315A"/>
    <w:rsid w:val="001E48E7"/>
    <w:rsid w:val="001E53D5"/>
    <w:rsid w:val="001E6B2C"/>
    <w:rsid w:val="001F0DD4"/>
    <w:rsid w:val="001F3CFB"/>
    <w:rsid w:val="001F4DBD"/>
    <w:rsid w:val="001F5408"/>
    <w:rsid w:val="001F7C21"/>
    <w:rsid w:val="00201574"/>
    <w:rsid w:val="002044B0"/>
    <w:rsid w:val="002044ED"/>
    <w:rsid w:val="00204659"/>
    <w:rsid w:val="00204989"/>
    <w:rsid w:val="0020782C"/>
    <w:rsid w:val="00210201"/>
    <w:rsid w:val="00211482"/>
    <w:rsid w:val="00212C05"/>
    <w:rsid w:val="00213B58"/>
    <w:rsid w:val="002162A0"/>
    <w:rsid w:val="00216A6C"/>
    <w:rsid w:val="0021796C"/>
    <w:rsid w:val="0022039F"/>
    <w:rsid w:val="00222687"/>
    <w:rsid w:val="0022602F"/>
    <w:rsid w:val="00230189"/>
    <w:rsid w:val="00231A15"/>
    <w:rsid w:val="00231D7F"/>
    <w:rsid w:val="00235823"/>
    <w:rsid w:val="00236199"/>
    <w:rsid w:val="00237E2D"/>
    <w:rsid w:val="00244119"/>
    <w:rsid w:val="00245613"/>
    <w:rsid w:val="002462D4"/>
    <w:rsid w:val="00250CFC"/>
    <w:rsid w:val="00255608"/>
    <w:rsid w:val="00256EF1"/>
    <w:rsid w:val="002575D3"/>
    <w:rsid w:val="002578E2"/>
    <w:rsid w:val="00260E8A"/>
    <w:rsid w:val="002641F9"/>
    <w:rsid w:val="00265338"/>
    <w:rsid w:val="00265984"/>
    <w:rsid w:val="00272E0E"/>
    <w:rsid w:val="0027336E"/>
    <w:rsid w:val="00275D21"/>
    <w:rsid w:val="00276650"/>
    <w:rsid w:val="00277D44"/>
    <w:rsid w:val="002815A3"/>
    <w:rsid w:val="00281E86"/>
    <w:rsid w:val="00282026"/>
    <w:rsid w:val="002823AA"/>
    <w:rsid w:val="00282AE3"/>
    <w:rsid w:val="00282C92"/>
    <w:rsid w:val="00284108"/>
    <w:rsid w:val="00284D69"/>
    <w:rsid w:val="00286690"/>
    <w:rsid w:val="00286DAC"/>
    <w:rsid w:val="00290FF5"/>
    <w:rsid w:val="002914C5"/>
    <w:rsid w:val="00292318"/>
    <w:rsid w:val="002936A2"/>
    <w:rsid w:val="00293AD6"/>
    <w:rsid w:val="00296A8B"/>
    <w:rsid w:val="00297325"/>
    <w:rsid w:val="002A01E3"/>
    <w:rsid w:val="002A0BE0"/>
    <w:rsid w:val="002A2E80"/>
    <w:rsid w:val="002A3247"/>
    <w:rsid w:val="002A4E1B"/>
    <w:rsid w:val="002A5FC9"/>
    <w:rsid w:val="002A63A6"/>
    <w:rsid w:val="002A7069"/>
    <w:rsid w:val="002A799E"/>
    <w:rsid w:val="002B1A01"/>
    <w:rsid w:val="002B5318"/>
    <w:rsid w:val="002B56BA"/>
    <w:rsid w:val="002B57A5"/>
    <w:rsid w:val="002B635C"/>
    <w:rsid w:val="002B6B3D"/>
    <w:rsid w:val="002B6B58"/>
    <w:rsid w:val="002B6F01"/>
    <w:rsid w:val="002B7423"/>
    <w:rsid w:val="002B7768"/>
    <w:rsid w:val="002C1195"/>
    <w:rsid w:val="002C1449"/>
    <w:rsid w:val="002C5AB8"/>
    <w:rsid w:val="002C6E9A"/>
    <w:rsid w:val="002C7880"/>
    <w:rsid w:val="002D068E"/>
    <w:rsid w:val="002D12A7"/>
    <w:rsid w:val="002D297B"/>
    <w:rsid w:val="002D29A1"/>
    <w:rsid w:val="002D3A75"/>
    <w:rsid w:val="002D3CC2"/>
    <w:rsid w:val="002E010F"/>
    <w:rsid w:val="002E18E5"/>
    <w:rsid w:val="002E2276"/>
    <w:rsid w:val="002E2FD3"/>
    <w:rsid w:val="002E3419"/>
    <w:rsid w:val="002E4D5B"/>
    <w:rsid w:val="002E4DD3"/>
    <w:rsid w:val="002F01B5"/>
    <w:rsid w:val="002F0CEC"/>
    <w:rsid w:val="002F0ED6"/>
    <w:rsid w:val="002F16E6"/>
    <w:rsid w:val="002F2868"/>
    <w:rsid w:val="002F4EB0"/>
    <w:rsid w:val="00304081"/>
    <w:rsid w:val="00304836"/>
    <w:rsid w:val="003066F9"/>
    <w:rsid w:val="0030672D"/>
    <w:rsid w:val="00306B24"/>
    <w:rsid w:val="00307B12"/>
    <w:rsid w:val="00310440"/>
    <w:rsid w:val="00310B0A"/>
    <w:rsid w:val="0031468E"/>
    <w:rsid w:val="00314F9F"/>
    <w:rsid w:val="00316560"/>
    <w:rsid w:val="0032156C"/>
    <w:rsid w:val="00324D6E"/>
    <w:rsid w:val="00325686"/>
    <w:rsid w:val="0032606E"/>
    <w:rsid w:val="003262FC"/>
    <w:rsid w:val="003271DC"/>
    <w:rsid w:val="00327570"/>
    <w:rsid w:val="00327612"/>
    <w:rsid w:val="00327855"/>
    <w:rsid w:val="00332FB1"/>
    <w:rsid w:val="00334307"/>
    <w:rsid w:val="0033553D"/>
    <w:rsid w:val="00336280"/>
    <w:rsid w:val="003402BC"/>
    <w:rsid w:val="003415A9"/>
    <w:rsid w:val="003416C1"/>
    <w:rsid w:val="003420AF"/>
    <w:rsid w:val="00342EBB"/>
    <w:rsid w:val="00343CC2"/>
    <w:rsid w:val="00344D67"/>
    <w:rsid w:val="00345337"/>
    <w:rsid w:val="0034540F"/>
    <w:rsid w:val="00346731"/>
    <w:rsid w:val="00347A7F"/>
    <w:rsid w:val="0035499A"/>
    <w:rsid w:val="00355547"/>
    <w:rsid w:val="003576C7"/>
    <w:rsid w:val="00363D6C"/>
    <w:rsid w:val="00364C41"/>
    <w:rsid w:val="00364FDF"/>
    <w:rsid w:val="00365668"/>
    <w:rsid w:val="00365FD0"/>
    <w:rsid w:val="0036661D"/>
    <w:rsid w:val="00367AE9"/>
    <w:rsid w:val="00376389"/>
    <w:rsid w:val="00380419"/>
    <w:rsid w:val="00380F43"/>
    <w:rsid w:val="00382671"/>
    <w:rsid w:val="00382ED9"/>
    <w:rsid w:val="00384412"/>
    <w:rsid w:val="00384F5B"/>
    <w:rsid w:val="00385ABF"/>
    <w:rsid w:val="00387136"/>
    <w:rsid w:val="00391090"/>
    <w:rsid w:val="00391D6E"/>
    <w:rsid w:val="00392519"/>
    <w:rsid w:val="00393297"/>
    <w:rsid w:val="00393A87"/>
    <w:rsid w:val="00393BE6"/>
    <w:rsid w:val="00394346"/>
    <w:rsid w:val="0039450B"/>
    <w:rsid w:val="00394D33"/>
    <w:rsid w:val="0039545D"/>
    <w:rsid w:val="003A0F4D"/>
    <w:rsid w:val="003A19D5"/>
    <w:rsid w:val="003A5A41"/>
    <w:rsid w:val="003A61C1"/>
    <w:rsid w:val="003B2442"/>
    <w:rsid w:val="003B3340"/>
    <w:rsid w:val="003B4C8C"/>
    <w:rsid w:val="003B701E"/>
    <w:rsid w:val="003C0228"/>
    <w:rsid w:val="003C119C"/>
    <w:rsid w:val="003D0052"/>
    <w:rsid w:val="003D4206"/>
    <w:rsid w:val="003D4D22"/>
    <w:rsid w:val="003D52F7"/>
    <w:rsid w:val="003D76AF"/>
    <w:rsid w:val="003E0CBA"/>
    <w:rsid w:val="003E0F10"/>
    <w:rsid w:val="003E21A9"/>
    <w:rsid w:val="003E4199"/>
    <w:rsid w:val="003E5E6E"/>
    <w:rsid w:val="003E6956"/>
    <w:rsid w:val="003E6AC7"/>
    <w:rsid w:val="003F1344"/>
    <w:rsid w:val="003F17B3"/>
    <w:rsid w:val="003F1C36"/>
    <w:rsid w:val="003F252C"/>
    <w:rsid w:val="003F2606"/>
    <w:rsid w:val="003F329F"/>
    <w:rsid w:val="003F450C"/>
    <w:rsid w:val="003F4CD3"/>
    <w:rsid w:val="003F7597"/>
    <w:rsid w:val="003F7F48"/>
    <w:rsid w:val="003F7FA6"/>
    <w:rsid w:val="004017FA"/>
    <w:rsid w:val="004047A4"/>
    <w:rsid w:val="0040719A"/>
    <w:rsid w:val="00407C5C"/>
    <w:rsid w:val="00410E33"/>
    <w:rsid w:val="00414C86"/>
    <w:rsid w:val="00416309"/>
    <w:rsid w:val="00417C00"/>
    <w:rsid w:val="004200E2"/>
    <w:rsid w:val="00422A99"/>
    <w:rsid w:val="004234A4"/>
    <w:rsid w:val="00423B51"/>
    <w:rsid w:val="00426B23"/>
    <w:rsid w:val="004270E6"/>
    <w:rsid w:val="004300DB"/>
    <w:rsid w:val="004320F1"/>
    <w:rsid w:val="0043276E"/>
    <w:rsid w:val="004333B6"/>
    <w:rsid w:val="004337B7"/>
    <w:rsid w:val="00435485"/>
    <w:rsid w:val="00436818"/>
    <w:rsid w:val="004372CA"/>
    <w:rsid w:val="00441E0C"/>
    <w:rsid w:val="00442332"/>
    <w:rsid w:val="00442A46"/>
    <w:rsid w:val="00443163"/>
    <w:rsid w:val="00445EBF"/>
    <w:rsid w:val="00446179"/>
    <w:rsid w:val="004475D7"/>
    <w:rsid w:val="0045009C"/>
    <w:rsid w:val="00451581"/>
    <w:rsid w:val="004534F2"/>
    <w:rsid w:val="004566EF"/>
    <w:rsid w:val="004577C4"/>
    <w:rsid w:val="00463B1A"/>
    <w:rsid w:val="00466A5D"/>
    <w:rsid w:val="00467C44"/>
    <w:rsid w:val="004705CD"/>
    <w:rsid w:val="00470902"/>
    <w:rsid w:val="004727EE"/>
    <w:rsid w:val="00472859"/>
    <w:rsid w:val="00475AFC"/>
    <w:rsid w:val="00476470"/>
    <w:rsid w:val="00476A9C"/>
    <w:rsid w:val="004775DA"/>
    <w:rsid w:val="004775E1"/>
    <w:rsid w:val="00477720"/>
    <w:rsid w:val="00481CDB"/>
    <w:rsid w:val="00482105"/>
    <w:rsid w:val="0048218D"/>
    <w:rsid w:val="00483164"/>
    <w:rsid w:val="00484DAD"/>
    <w:rsid w:val="00485072"/>
    <w:rsid w:val="0048516E"/>
    <w:rsid w:val="00485B8A"/>
    <w:rsid w:val="00485DA5"/>
    <w:rsid w:val="00486044"/>
    <w:rsid w:val="004878AE"/>
    <w:rsid w:val="00491036"/>
    <w:rsid w:val="00491BC7"/>
    <w:rsid w:val="00496051"/>
    <w:rsid w:val="00496BF5"/>
    <w:rsid w:val="004A0963"/>
    <w:rsid w:val="004A1CAE"/>
    <w:rsid w:val="004A3007"/>
    <w:rsid w:val="004A53F8"/>
    <w:rsid w:val="004A6797"/>
    <w:rsid w:val="004A67EF"/>
    <w:rsid w:val="004A7903"/>
    <w:rsid w:val="004A7B70"/>
    <w:rsid w:val="004B00E0"/>
    <w:rsid w:val="004B2B0E"/>
    <w:rsid w:val="004B2EAF"/>
    <w:rsid w:val="004B3B23"/>
    <w:rsid w:val="004B4BB3"/>
    <w:rsid w:val="004B5003"/>
    <w:rsid w:val="004B7482"/>
    <w:rsid w:val="004C02DE"/>
    <w:rsid w:val="004C471D"/>
    <w:rsid w:val="004C4C0A"/>
    <w:rsid w:val="004D06FE"/>
    <w:rsid w:val="004D0B59"/>
    <w:rsid w:val="004D393B"/>
    <w:rsid w:val="004D4917"/>
    <w:rsid w:val="004D5033"/>
    <w:rsid w:val="004D7300"/>
    <w:rsid w:val="004D7623"/>
    <w:rsid w:val="004D78D0"/>
    <w:rsid w:val="004E0749"/>
    <w:rsid w:val="004E090B"/>
    <w:rsid w:val="004E2A86"/>
    <w:rsid w:val="004E312D"/>
    <w:rsid w:val="004E3B30"/>
    <w:rsid w:val="004E4E47"/>
    <w:rsid w:val="004E58D1"/>
    <w:rsid w:val="004E5B35"/>
    <w:rsid w:val="004E7946"/>
    <w:rsid w:val="004F04A8"/>
    <w:rsid w:val="004F19FA"/>
    <w:rsid w:val="004F409C"/>
    <w:rsid w:val="004F5CA6"/>
    <w:rsid w:val="004F5E83"/>
    <w:rsid w:val="004F6A30"/>
    <w:rsid w:val="004F6A50"/>
    <w:rsid w:val="004F71A3"/>
    <w:rsid w:val="004F7366"/>
    <w:rsid w:val="00500537"/>
    <w:rsid w:val="00500D88"/>
    <w:rsid w:val="0050213F"/>
    <w:rsid w:val="005038D9"/>
    <w:rsid w:val="00505BF1"/>
    <w:rsid w:val="005060AB"/>
    <w:rsid w:val="00506477"/>
    <w:rsid w:val="00514820"/>
    <w:rsid w:val="00515382"/>
    <w:rsid w:val="005178A8"/>
    <w:rsid w:val="005206FB"/>
    <w:rsid w:val="0052197D"/>
    <w:rsid w:val="00523503"/>
    <w:rsid w:val="00523923"/>
    <w:rsid w:val="00524351"/>
    <w:rsid w:val="005269EC"/>
    <w:rsid w:val="00527034"/>
    <w:rsid w:val="0052762C"/>
    <w:rsid w:val="005278A6"/>
    <w:rsid w:val="005324C5"/>
    <w:rsid w:val="00532574"/>
    <w:rsid w:val="00533D71"/>
    <w:rsid w:val="00535296"/>
    <w:rsid w:val="00535355"/>
    <w:rsid w:val="005367C0"/>
    <w:rsid w:val="0054011D"/>
    <w:rsid w:val="005409F8"/>
    <w:rsid w:val="00540D3C"/>
    <w:rsid w:val="00541E2A"/>
    <w:rsid w:val="00541E80"/>
    <w:rsid w:val="00542BF8"/>
    <w:rsid w:val="00544A89"/>
    <w:rsid w:val="00544C1B"/>
    <w:rsid w:val="005458BA"/>
    <w:rsid w:val="005519D7"/>
    <w:rsid w:val="005529BD"/>
    <w:rsid w:val="00552EFE"/>
    <w:rsid w:val="005540E9"/>
    <w:rsid w:val="005546EC"/>
    <w:rsid w:val="0055516C"/>
    <w:rsid w:val="005571FF"/>
    <w:rsid w:val="0055753D"/>
    <w:rsid w:val="00557609"/>
    <w:rsid w:val="00557EA4"/>
    <w:rsid w:val="00562064"/>
    <w:rsid w:val="005629D4"/>
    <w:rsid w:val="00564243"/>
    <w:rsid w:val="00564A9E"/>
    <w:rsid w:val="0057284D"/>
    <w:rsid w:val="005730BF"/>
    <w:rsid w:val="005736E9"/>
    <w:rsid w:val="005761BA"/>
    <w:rsid w:val="005779ED"/>
    <w:rsid w:val="00582049"/>
    <w:rsid w:val="005828E4"/>
    <w:rsid w:val="00582F1F"/>
    <w:rsid w:val="005835A1"/>
    <w:rsid w:val="005846E8"/>
    <w:rsid w:val="00586476"/>
    <w:rsid w:val="005865F7"/>
    <w:rsid w:val="00591440"/>
    <w:rsid w:val="0059208F"/>
    <w:rsid w:val="00593828"/>
    <w:rsid w:val="005976EB"/>
    <w:rsid w:val="005A0EB6"/>
    <w:rsid w:val="005A1E06"/>
    <w:rsid w:val="005A429F"/>
    <w:rsid w:val="005A5653"/>
    <w:rsid w:val="005B2079"/>
    <w:rsid w:val="005B3C7D"/>
    <w:rsid w:val="005B64B6"/>
    <w:rsid w:val="005C10BD"/>
    <w:rsid w:val="005C2403"/>
    <w:rsid w:val="005C2698"/>
    <w:rsid w:val="005C2939"/>
    <w:rsid w:val="005C2F50"/>
    <w:rsid w:val="005C3C53"/>
    <w:rsid w:val="005C5D53"/>
    <w:rsid w:val="005C5F81"/>
    <w:rsid w:val="005C751C"/>
    <w:rsid w:val="005C7E1E"/>
    <w:rsid w:val="005C7F62"/>
    <w:rsid w:val="005D1A46"/>
    <w:rsid w:val="005D3381"/>
    <w:rsid w:val="005D4665"/>
    <w:rsid w:val="005D548D"/>
    <w:rsid w:val="005D6329"/>
    <w:rsid w:val="005D66BB"/>
    <w:rsid w:val="005D6FA3"/>
    <w:rsid w:val="005D7986"/>
    <w:rsid w:val="005D7EDD"/>
    <w:rsid w:val="005E016E"/>
    <w:rsid w:val="005E01A6"/>
    <w:rsid w:val="005E4EFD"/>
    <w:rsid w:val="005F2EE7"/>
    <w:rsid w:val="00602136"/>
    <w:rsid w:val="006024E7"/>
    <w:rsid w:val="006031DE"/>
    <w:rsid w:val="00604EA7"/>
    <w:rsid w:val="0061142D"/>
    <w:rsid w:val="006153CA"/>
    <w:rsid w:val="006160E5"/>
    <w:rsid w:val="006162AC"/>
    <w:rsid w:val="00616D64"/>
    <w:rsid w:val="00617494"/>
    <w:rsid w:val="00617B18"/>
    <w:rsid w:val="006202BB"/>
    <w:rsid w:val="006203DF"/>
    <w:rsid w:val="006228B6"/>
    <w:rsid w:val="00623607"/>
    <w:rsid w:val="00623B8B"/>
    <w:rsid w:val="006244B7"/>
    <w:rsid w:val="00630108"/>
    <w:rsid w:val="00631F49"/>
    <w:rsid w:val="0063259F"/>
    <w:rsid w:val="006328B0"/>
    <w:rsid w:val="00633B56"/>
    <w:rsid w:val="00634475"/>
    <w:rsid w:val="00634D9E"/>
    <w:rsid w:val="00637770"/>
    <w:rsid w:val="00637FA2"/>
    <w:rsid w:val="0064383A"/>
    <w:rsid w:val="00644686"/>
    <w:rsid w:val="00646150"/>
    <w:rsid w:val="00647D7D"/>
    <w:rsid w:val="00647EBF"/>
    <w:rsid w:val="006502FE"/>
    <w:rsid w:val="0065041D"/>
    <w:rsid w:val="0065078C"/>
    <w:rsid w:val="00652577"/>
    <w:rsid w:val="006564BF"/>
    <w:rsid w:val="00656B12"/>
    <w:rsid w:val="00656F43"/>
    <w:rsid w:val="00660575"/>
    <w:rsid w:val="006618E4"/>
    <w:rsid w:val="006635D2"/>
    <w:rsid w:val="0066512B"/>
    <w:rsid w:val="00665D51"/>
    <w:rsid w:val="0066720B"/>
    <w:rsid w:val="00670A5D"/>
    <w:rsid w:val="00670C39"/>
    <w:rsid w:val="00671159"/>
    <w:rsid w:val="006730BF"/>
    <w:rsid w:val="00674941"/>
    <w:rsid w:val="006763A4"/>
    <w:rsid w:val="00677372"/>
    <w:rsid w:val="006802A4"/>
    <w:rsid w:val="0068116A"/>
    <w:rsid w:val="00682D01"/>
    <w:rsid w:val="006834E5"/>
    <w:rsid w:val="0068486C"/>
    <w:rsid w:val="00687113"/>
    <w:rsid w:val="006934BF"/>
    <w:rsid w:val="006936AF"/>
    <w:rsid w:val="0069504F"/>
    <w:rsid w:val="00695CE5"/>
    <w:rsid w:val="006A0814"/>
    <w:rsid w:val="006A3841"/>
    <w:rsid w:val="006A410E"/>
    <w:rsid w:val="006A42CA"/>
    <w:rsid w:val="006A5370"/>
    <w:rsid w:val="006A56B4"/>
    <w:rsid w:val="006A5E49"/>
    <w:rsid w:val="006A7327"/>
    <w:rsid w:val="006B09DE"/>
    <w:rsid w:val="006B11D6"/>
    <w:rsid w:val="006B133F"/>
    <w:rsid w:val="006B15E5"/>
    <w:rsid w:val="006B3AC6"/>
    <w:rsid w:val="006C09D5"/>
    <w:rsid w:val="006C0F5A"/>
    <w:rsid w:val="006C16A9"/>
    <w:rsid w:val="006C3752"/>
    <w:rsid w:val="006C5376"/>
    <w:rsid w:val="006C556D"/>
    <w:rsid w:val="006C5897"/>
    <w:rsid w:val="006D05D3"/>
    <w:rsid w:val="006D08C7"/>
    <w:rsid w:val="006D0DF6"/>
    <w:rsid w:val="006D2B0C"/>
    <w:rsid w:val="006D2F74"/>
    <w:rsid w:val="006D5B8B"/>
    <w:rsid w:val="006D5C88"/>
    <w:rsid w:val="006D5E1D"/>
    <w:rsid w:val="006D6526"/>
    <w:rsid w:val="006E46FF"/>
    <w:rsid w:val="006E4783"/>
    <w:rsid w:val="006E6055"/>
    <w:rsid w:val="006E7D8B"/>
    <w:rsid w:val="006F42D0"/>
    <w:rsid w:val="006F4C8C"/>
    <w:rsid w:val="006F60C8"/>
    <w:rsid w:val="00700ADC"/>
    <w:rsid w:val="00701177"/>
    <w:rsid w:val="00704E54"/>
    <w:rsid w:val="00705251"/>
    <w:rsid w:val="00705C78"/>
    <w:rsid w:val="00705D5C"/>
    <w:rsid w:val="0071177C"/>
    <w:rsid w:val="00713DC3"/>
    <w:rsid w:val="00715203"/>
    <w:rsid w:val="00715353"/>
    <w:rsid w:val="00715EBA"/>
    <w:rsid w:val="00722C2C"/>
    <w:rsid w:val="007241F5"/>
    <w:rsid w:val="0073232A"/>
    <w:rsid w:val="0073416F"/>
    <w:rsid w:val="00734431"/>
    <w:rsid w:val="007351B9"/>
    <w:rsid w:val="007363EF"/>
    <w:rsid w:val="00737A1B"/>
    <w:rsid w:val="00740779"/>
    <w:rsid w:val="00741566"/>
    <w:rsid w:val="007417BB"/>
    <w:rsid w:val="007417FE"/>
    <w:rsid w:val="00741D04"/>
    <w:rsid w:val="00743662"/>
    <w:rsid w:val="007436D4"/>
    <w:rsid w:val="007449AE"/>
    <w:rsid w:val="00745342"/>
    <w:rsid w:val="007519DC"/>
    <w:rsid w:val="00751B87"/>
    <w:rsid w:val="00751FBC"/>
    <w:rsid w:val="00752334"/>
    <w:rsid w:val="00753B24"/>
    <w:rsid w:val="00753C1D"/>
    <w:rsid w:val="00753D1C"/>
    <w:rsid w:val="00755D05"/>
    <w:rsid w:val="00760430"/>
    <w:rsid w:val="0076160B"/>
    <w:rsid w:val="007630B4"/>
    <w:rsid w:val="00763DDA"/>
    <w:rsid w:val="00764985"/>
    <w:rsid w:val="0076517C"/>
    <w:rsid w:val="00766B2A"/>
    <w:rsid w:val="00767F6B"/>
    <w:rsid w:val="00770DB7"/>
    <w:rsid w:val="00771650"/>
    <w:rsid w:val="007730F6"/>
    <w:rsid w:val="007740B6"/>
    <w:rsid w:val="007751D3"/>
    <w:rsid w:val="00780D30"/>
    <w:rsid w:val="0078406A"/>
    <w:rsid w:val="00785C72"/>
    <w:rsid w:val="00786FCD"/>
    <w:rsid w:val="00793A09"/>
    <w:rsid w:val="00794BD9"/>
    <w:rsid w:val="00795999"/>
    <w:rsid w:val="00796493"/>
    <w:rsid w:val="007A0469"/>
    <w:rsid w:val="007A1A4F"/>
    <w:rsid w:val="007A454C"/>
    <w:rsid w:val="007A45E1"/>
    <w:rsid w:val="007B0944"/>
    <w:rsid w:val="007B1149"/>
    <w:rsid w:val="007B190E"/>
    <w:rsid w:val="007B5339"/>
    <w:rsid w:val="007B5989"/>
    <w:rsid w:val="007B7855"/>
    <w:rsid w:val="007B7C60"/>
    <w:rsid w:val="007C2094"/>
    <w:rsid w:val="007C425B"/>
    <w:rsid w:val="007C49F1"/>
    <w:rsid w:val="007C5606"/>
    <w:rsid w:val="007D019D"/>
    <w:rsid w:val="007D02F2"/>
    <w:rsid w:val="007D0331"/>
    <w:rsid w:val="007D3D21"/>
    <w:rsid w:val="007D3E9E"/>
    <w:rsid w:val="007D4A3A"/>
    <w:rsid w:val="007D541A"/>
    <w:rsid w:val="007E18FD"/>
    <w:rsid w:val="007E1C8A"/>
    <w:rsid w:val="007E6224"/>
    <w:rsid w:val="007E6697"/>
    <w:rsid w:val="007E7C63"/>
    <w:rsid w:val="007F1B73"/>
    <w:rsid w:val="007F3286"/>
    <w:rsid w:val="007F4209"/>
    <w:rsid w:val="007F4295"/>
    <w:rsid w:val="007F5CF4"/>
    <w:rsid w:val="007F6E4B"/>
    <w:rsid w:val="0080184C"/>
    <w:rsid w:val="00803769"/>
    <w:rsid w:val="00804502"/>
    <w:rsid w:val="0081052C"/>
    <w:rsid w:val="00811DCC"/>
    <w:rsid w:val="0081224B"/>
    <w:rsid w:val="00812924"/>
    <w:rsid w:val="008137E8"/>
    <w:rsid w:val="00813CFC"/>
    <w:rsid w:val="008141E3"/>
    <w:rsid w:val="008147C7"/>
    <w:rsid w:val="00814BAB"/>
    <w:rsid w:val="00815E0D"/>
    <w:rsid w:val="008160BB"/>
    <w:rsid w:val="0082089A"/>
    <w:rsid w:val="0082144B"/>
    <w:rsid w:val="008233D2"/>
    <w:rsid w:val="00823575"/>
    <w:rsid w:val="008250DB"/>
    <w:rsid w:val="0083002B"/>
    <w:rsid w:val="00830B36"/>
    <w:rsid w:val="0083120B"/>
    <w:rsid w:val="00831FD2"/>
    <w:rsid w:val="00832539"/>
    <w:rsid w:val="0083333F"/>
    <w:rsid w:val="00834129"/>
    <w:rsid w:val="00834B9D"/>
    <w:rsid w:val="00834E79"/>
    <w:rsid w:val="0083569D"/>
    <w:rsid w:val="00835C7A"/>
    <w:rsid w:val="00835CFB"/>
    <w:rsid w:val="00836550"/>
    <w:rsid w:val="0083715F"/>
    <w:rsid w:val="008411AB"/>
    <w:rsid w:val="00843575"/>
    <w:rsid w:val="008439D0"/>
    <w:rsid w:val="00843D4C"/>
    <w:rsid w:val="008449D4"/>
    <w:rsid w:val="008502B7"/>
    <w:rsid w:val="00851BD0"/>
    <w:rsid w:val="00851CE1"/>
    <w:rsid w:val="0085288C"/>
    <w:rsid w:val="008563B9"/>
    <w:rsid w:val="008571AA"/>
    <w:rsid w:val="00861E2F"/>
    <w:rsid w:val="00862BFE"/>
    <w:rsid w:val="00864FBA"/>
    <w:rsid w:val="008658AB"/>
    <w:rsid w:val="00866A46"/>
    <w:rsid w:val="008670A0"/>
    <w:rsid w:val="008701A9"/>
    <w:rsid w:val="008710BF"/>
    <w:rsid w:val="008720D1"/>
    <w:rsid w:val="008742A0"/>
    <w:rsid w:val="008744BA"/>
    <w:rsid w:val="00874880"/>
    <w:rsid w:val="00880A41"/>
    <w:rsid w:val="00882836"/>
    <w:rsid w:val="00883606"/>
    <w:rsid w:val="008849CA"/>
    <w:rsid w:val="00887040"/>
    <w:rsid w:val="00887671"/>
    <w:rsid w:val="008911A7"/>
    <w:rsid w:val="00892325"/>
    <w:rsid w:val="008935D8"/>
    <w:rsid w:val="00893640"/>
    <w:rsid w:val="00894091"/>
    <w:rsid w:val="0089462F"/>
    <w:rsid w:val="008949BF"/>
    <w:rsid w:val="00895D84"/>
    <w:rsid w:val="00897DE7"/>
    <w:rsid w:val="008A049E"/>
    <w:rsid w:val="008A072C"/>
    <w:rsid w:val="008A27BF"/>
    <w:rsid w:val="008A3BE6"/>
    <w:rsid w:val="008A4E00"/>
    <w:rsid w:val="008A5200"/>
    <w:rsid w:val="008A5667"/>
    <w:rsid w:val="008A5AE7"/>
    <w:rsid w:val="008A6F30"/>
    <w:rsid w:val="008A7855"/>
    <w:rsid w:val="008B142B"/>
    <w:rsid w:val="008B28DF"/>
    <w:rsid w:val="008B7689"/>
    <w:rsid w:val="008C204C"/>
    <w:rsid w:val="008C2D1F"/>
    <w:rsid w:val="008C3F01"/>
    <w:rsid w:val="008C45A4"/>
    <w:rsid w:val="008C5920"/>
    <w:rsid w:val="008C5BCC"/>
    <w:rsid w:val="008C6EB1"/>
    <w:rsid w:val="008D015F"/>
    <w:rsid w:val="008D02E4"/>
    <w:rsid w:val="008D1221"/>
    <w:rsid w:val="008D404C"/>
    <w:rsid w:val="008D41BE"/>
    <w:rsid w:val="008D5409"/>
    <w:rsid w:val="008D579B"/>
    <w:rsid w:val="008D62B3"/>
    <w:rsid w:val="008D6AB6"/>
    <w:rsid w:val="008E0FD8"/>
    <w:rsid w:val="008E1795"/>
    <w:rsid w:val="008E2D8C"/>
    <w:rsid w:val="008E4780"/>
    <w:rsid w:val="008E55DF"/>
    <w:rsid w:val="008E56F2"/>
    <w:rsid w:val="008E6859"/>
    <w:rsid w:val="008E6DB7"/>
    <w:rsid w:val="008E74CB"/>
    <w:rsid w:val="008F4924"/>
    <w:rsid w:val="008F5814"/>
    <w:rsid w:val="008F5A5B"/>
    <w:rsid w:val="008F69D8"/>
    <w:rsid w:val="00900DC5"/>
    <w:rsid w:val="00901FCC"/>
    <w:rsid w:val="0090351F"/>
    <w:rsid w:val="00904783"/>
    <w:rsid w:val="009048AF"/>
    <w:rsid w:val="00904D77"/>
    <w:rsid w:val="009069C5"/>
    <w:rsid w:val="00911954"/>
    <w:rsid w:val="009122B3"/>
    <w:rsid w:val="00912D94"/>
    <w:rsid w:val="00913DCF"/>
    <w:rsid w:val="00914CDB"/>
    <w:rsid w:val="009152DE"/>
    <w:rsid w:val="009155F1"/>
    <w:rsid w:val="0092425E"/>
    <w:rsid w:val="00924DED"/>
    <w:rsid w:val="0092532B"/>
    <w:rsid w:val="009267FD"/>
    <w:rsid w:val="00932222"/>
    <w:rsid w:val="0093259A"/>
    <w:rsid w:val="00933C63"/>
    <w:rsid w:val="00934B82"/>
    <w:rsid w:val="00935D8B"/>
    <w:rsid w:val="00937176"/>
    <w:rsid w:val="00937375"/>
    <w:rsid w:val="009378CB"/>
    <w:rsid w:val="00937B85"/>
    <w:rsid w:val="00940E4B"/>
    <w:rsid w:val="00941AC9"/>
    <w:rsid w:val="00943F71"/>
    <w:rsid w:val="00947C6C"/>
    <w:rsid w:val="0095089D"/>
    <w:rsid w:val="00950914"/>
    <w:rsid w:val="00950CE2"/>
    <w:rsid w:val="00951C4E"/>
    <w:rsid w:val="00952410"/>
    <w:rsid w:val="00957931"/>
    <w:rsid w:val="00960B4C"/>
    <w:rsid w:val="00962299"/>
    <w:rsid w:val="00962DF8"/>
    <w:rsid w:val="00964265"/>
    <w:rsid w:val="0096612A"/>
    <w:rsid w:val="009677BF"/>
    <w:rsid w:val="009678C1"/>
    <w:rsid w:val="009718BE"/>
    <w:rsid w:val="00973BEA"/>
    <w:rsid w:val="009740FE"/>
    <w:rsid w:val="00974468"/>
    <w:rsid w:val="00974ECB"/>
    <w:rsid w:val="00976316"/>
    <w:rsid w:val="0097746B"/>
    <w:rsid w:val="00977B8B"/>
    <w:rsid w:val="00977C4F"/>
    <w:rsid w:val="00981E2B"/>
    <w:rsid w:val="00984E11"/>
    <w:rsid w:val="00985365"/>
    <w:rsid w:val="009869BE"/>
    <w:rsid w:val="00987A95"/>
    <w:rsid w:val="0099095A"/>
    <w:rsid w:val="0099157A"/>
    <w:rsid w:val="00991A91"/>
    <w:rsid w:val="00993821"/>
    <w:rsid w:val="00994BCC"/>
    <w:rsid w:val="009967CF"/>
    <w:rsid w:val="009A1DCC"/>
    <w:rsid w:val="009A374F"/>
    <w:rsid w:val="009A4896"/>
    <w:rsid w:val="009A61BE"/>
    <w:rsid w:val="009A661E"/>
    <w:rsid w:val="009B08F3"/>
    <w:rsid w:val="009B4DEF"/>
    <w:rsid w:val="009B5AA2"/>
    <w:rsid w:val="009B5D27"/>
    <w:rsid w:val="009B6C6F"/>
    <w:rsid w:val="009B6E67"/>
    <w:rsid w:val="009B7A63"/>
    <w:rsid w:val="009C1531"/>
    <w:rsid w:val="009C447D"/>
    <w:rsid w:val="009C5309"/>
    <w:rsid w:val="009C53DD"/>
    <w:rsid w:val="009C702D"/>
    <w:rsid w:val="009C7418"/>
    <w:rsid w:val="009D0F56"/>
    <w:rsid w:val="009D40F1"/>
    <w:rsid w:val="009D64B4"/>
    <w:rsid w:val="009E0ADB"/>
    <w:rsid w:val="009E26F9"/>
    <w:rsid w:val="009E333E"/>
    <w:rsid w:val="009E3A63"/>
    <w:rsid w:val="009E4968"/>
    <w:rsid w:val="009E74F9"/>
    <w:rsid w:val="009E7C28"/>
    <w:rsid w:val="009F3D35"/>
    <w:rsid w:val="009F71DE"/>
    <w:rsid w:val="00A000D7"/>
    <w:rsid w:val="00A0184A"/>
    <w:rsid w:val="00A0292D"/>
    <w:rsid w:val="00A04EE6"/>
    <w:rsid w:val="00A0536B"/>
    <w:rsid w:val="00A1065B"/>
    <w:rsid w:val="00A1257D"/>
    <w:rsid w:val="00A1575F"/>
    <w:rsid w:val="00A16AD9"/>
    <w:rsid w:val="00A209AD"/>
    <w:rsid w:val="00A20EEF"/>
    <w:rsid w:val="00A239BC"/>
    <w:rsid w:val="00A25836"/>
    <w:rsid w:val="00A26CC8"/>
    <w:rsid w:val="00A300EC"/>
    <w:rsid w:val="00A30567"/>
    <w:rsid w:val="00A30F99"/>
    <w:rsid w:val="00A31D19"/>
    <w:rsid w:val="00A33AAB"/>
    <w:rsid w:val="00A35EFB"/>
    <w:rsid w:val="00A367A1"/>
    <w:rsid w:val="00A40C14"/>
    <w:rsid w:val="00A4188C"/>
    <w:rsid w:val="00A41D22"/>
    <w:rsid w:val="00A44444"/>
    <w:rsid w:val="00A4495F"/>
    <w:rsid w:val="00A45D92"/>
    <w:rsid w:val="00A45E11"/>
    <w:rsid w:val="00A45FA6"/>
    <w:rsid w:val="00A474B1"/>
    <w:rsid w:val="00A5156B"/>
    <w:rsid w:val="00A531C6"/>
    <w:rsid w:val="00A544DD"/>
    <w:rsid w:val="00A54CA2"/>
    <w:rsid w:val="00A55C1C"/>
    <w:rsid w:val="00A56CCF"/>
    <w:rsid w:val="00A57143"/>
    <w:rsid w:val="00A60FF2"/>
    <w:rsid w:val="00A62DC3"/>
    <w:rsid w:val="00A6524B"/>
    <w:rsid w:val="00A656E4"/>
    <w:rsid w:val="00A6680B"/>
    <w:rsid w:val="00A67D8E"/>
    <w:rsid w:val="00A70B25"/>
    <w:rsid w:val="00A71796"/>
    <w:rsid w:val="00A723C5"/>
    <w:rsid w:val="00A726B2"/>
    <w:rsid w:val="00A73D18"/>
    <w:rsid w:val="00A76D37"/>
    <w:rsid w:val="00A77877"/>
    <w:rsid w:val="00A77BAE"/>
    <w:rsid w:val="00A826B0"/>
    <w:rsid w:val="00A831C4"/>
    <w:rsid w:val="00A8700B"/>
    <w:rsid w:val="00A90005"/>
    <w:rsid w:val="00A912D7"/>
    <w:rsid w:val="00AA2A8F"/>
    <w:rsid w:val="00AA3440"/>
    <w:rsid w:val="00AA5BFE"/>
    <w:rsid w:val="00AA5E7D"/>
    <w:rsid w:val="00AB142F"/>
    <w:rsid w:val="00AB245B"/>
    <w:rsid w:val="00AB2E11"/>
    <w:rsid w:val="00AB408A"/>
    <w:rsid w:val="00AB467E"/>
    <w:rsid w:val="00AB5798"/>
    <w:rsid w:val="00AC0B9B"/>
    <w:rsid w:val="00AC1E6F"/>
    <w:rsid w:val="00AC1EA5"/>
    <w:rsid w:val="00AC2304"/>
    <w:rsid w:val="00AC2EC0"/>
    <w:rsid w:val="00AD041B"/>
    <w:rsid w:val="00AD0C77"/>
    <w:rsid w:val="00AD1DE1"/>
    <w:rsid w:val="00AD2195"/>
    <w:rsid w:val="00AD46EE"/>
    <w:rsid w:val="00AD54D4"/>
    <w:rsid w:val="00AD56F8"/>
    <w:rsid w:val="00AD59BE"/>
    <w:rsid w:val="00AD5B5B"/>
    <w:rsid w:val="00AD7011"/>
    <w:rsid w:val="00AD7D7F"/>
    <w:rsid w:val="00AD7F3F"/>
    <w:rsid w:val="00AE0718"/>
    <w:rsid w:val="00AE0976"/>
    <w:rsid w:val="00AE2F7B"/>
    <w:rsid w:val="00AE693B"/>
    <w:rsid w:val="00AE75FF"/>
    <w:rsid w:val="00AE7D5A"/>
    <w:rsid w:val="00AF0BFE"/>
    <w:rsid w:val="00AF273B"/>
    <w:rsid w:val="00AF45A1"/>
    <w:rsid w:val="00AF484C"/>
    <w:rsid w:val="00AF4C25"/>
    <w:rsid w:val="00AF4D0C"/>
    <w:rsid w:val="00AF53F6"/>
    <w:rsid w:val="00AF53F9"/>
    <w:rsid w:val="00AF5624"/>
    <w:rsid w:val="00B00650"/>
    <w:rsid w:val="00B01175"/>
    <w:rsid w:val="00B10B38"/>
    <w:rsid w:val="00B111CD"/>
    <w:rsid w:val="00B121A9"/>
    <w:rsid w:val="00B127A4"/>
    <w:rsid w:val="00B15DA1"/>
    <w:rsid w:val="00B16B04"/>
    <w:rsid w:val="00B17DC0"/>
    <w:rsid w:val="00B220CC"/>
    <w:rsid w:val="00B24291"/>
    <w:rsid w:val="00B24869"/>
    <w:rsid w:val="00B27264"/>
    <w:rsid w:val="00B306EA"/>
    <w:rsid w:val="00B3095B"/>
    <w:rsid w:val="00B309C1"/>
    <w:rsid w:val="00B31F7B"/>
    <w:rsid w:val="00B3207C"/>
    <w:rsid w:val="00B348DC"/>
    <w:rsid w:val="00B349AE"/>
    <w:rsid w:val="00B35A51"/>
    <w:rsid w:val="00B36E88"/>
    <w:rsid w:val="00B40790"/>
    <w:rsid w:val="00B41EE9"/>
    <w:rsid w:val="00B42223"/>
    <w:rsid w:val="00B42FFB"/>
    <w:rsid w:val="00B44433"/>
    <w:rsid w:val="00B448C6"/>
    <w:rsid w:val="00B45D4A"/>
    <w:rsid w:val="00B463F8"/>
    <w:rsid w:val="00B4676F"/>
    <w:rsid w:val="00B46C3E"/>
    <w:rsid w:val="00B46E46"/>
    <w:rsid w:val="00B52F04"/>
    <w:rsid w:val="00B5386B"/>
    <w:rsid w:val="00B53ADB"/>
    <w:rsid w:val="00B57123"/>
    <w:rsid w:val="00B617C6"/>
    <w:rsid w:val="00B6222A"/>
    <w:rsid w:val="00B63A19"/>
    <w:rsid w:val="00B64116"/>
    <w:rsid w:val="00B65BD4"/>
    <w:rsid w:val="00B66573"/>
    <w:rsid w:val="00B66FEF"/>
    <w:rsid w:val="00B67EDA"/>
    <w:rsid w:val="00B70E30"/>
    <w:rsid w:val="00B73394"/>
    <w:rsid w:val="00B749DD"/>
    <w:rsid w:val="00B74E08"/>
    <w:rsid w:val="00B75095"/>
    <w:rsid w:val="00B757B1"/>
    <w:rsid w:val="00B80DAD"/>
    <w:rsid w:val="00B81F2F"/>
    <w:rsid w:val="00B82051"/>
    <w:rsid w:val="00B84608"/>
    <w:rsid w:val="00B879BD"/>
    <w:rsid w:val="00B879E8"/>
    <w:rsid w:val="00B900AE"/>
    <w:rsid w:val="00B917C5"/>
    <w:rsid w:val="00B9268A"/>
    <w:rsid w:val="00B94BAC"/>
    <w:rsid w:val="00B96640"/>
    <w:rsid w:val="00B96F56"/>
    <w:rsid w:val="00BA129D"/>
    <w:rsid w:val="00BA1A52"/>
    <w:rsid w:val="00BA3D9E"/>
    <w:rsid w:val="00BA4AA2"/>
    <w:rsid w:val="00BA712B"/>
    <w:rsid w:val="00BA77C0"/>
    <w:rsid w:val="00BB02CF"/>
    <w:rsid w:val="00BB1DCB"/>
    <w:rsid w:val="00BB2A3F"/>
    <w:rsid w:val="00BB2C91"/>
    <w:rsid w:val="00BB40EF"/>
    <w:rsid w:val="00BB44FE"/>
    <w:rsid w:val="00BB4A99"/>
    <w:rsid w:val="00BB4AAE"/>
    <w:rsid w:val="00BB4C08"/>
    <w:rsid w:val="00BC07E0"/>
    <w:rsid w:val="00BC0F15"/>
    <w:rsid w:val="00BC3EC9"/>
    <w:rsid w:val="00BD0DA7"/>
    <w:rsid w:val="00BD6845"/>
    <w:rsid w:val="00BD6C5D"/>
    <w:rsid w:val="00BD6EE3"/>
    <w:rsid w:val="00BE050B"/>
    <w:rsid w:val="00BE1B33"/>
    <w:rsid w:val="00BE1FF2"/>
    <w:rsid w:val="00BE2B76"/>
    <w:rsid w:val="00BE5DB9"/>
    <w:rsid w:val="00BE6C05"/>
    <w:rsid w:val="00BF0F98"/>
    <w:rsid w:val="00BF15AC"/>
    <w:rsid w:val="00BF2FAB"/>
    <w:rsid w:val="00BF3B93"/>
    <w:rsid w:val="00BF3CF5"/>
    <w:rsid w:val="00BF625A"/>
    <w:rsid w:val="00C00B34"/>
    <w:rsid w:val="00C00FE2"/>
    <w:rsid w:val="00C02C48"/>
    <w:rsid w:val="00C02E16"/>
    <w:rsid w:val="00C0367E"/>
    <w:rsid w:val="00C04139"/>
    <w:rsid w:val="00C044ED"/>
    <w:rsid w:val="00C045C4"/>
    <w:rsid w:val="00C049D0"/>
    <w:rsid w:val="00C052BB"/>
    <w:rsid w:val="00C0648F"/>
    <w:rsid w:val="00C07A0C"/>
    <w:rsid w:val="00C104DD"/>
    <w:rsid w:val="00C11548"/>
    <w:rsid w:val="00C11BFB"/>
    <w:rsid w:val="00C12DB5"/>
    <w:rsid w:val="00C14C4E"/>
    <w:rsid w:val="00C14E00"/>
    <w:rsid w:val="00C15074"/>
    <w:rsid w:val="00C15FCE"/>
    <w:rsid w:val="00C179D8"/>
    <w:rsid w:val="00C205EB"/>
    <w:rsid w:val="00C22846"/>
    <w:rsid w:val="00C22C99"/>
    <w:rsid w:val="00C23321"/>
    <w:rsid w:val="00C24476"/>
    <w:rsid w:val="00C24EEC"/>
    <w:rsid w:val="00C259E1"/>
    <w:rsid w:val="00C25CBA"/>
    <w:rsid w:val="00C2697E"/>
    <w:rsid w:val="00C27375"/>
    <w:rsid w:val="00C31573"/>
    <w:rsid w:val="00C31921"/>
    <w:rsid w:val="00C336C0"/>
    <w:rsid w:val="00C33FD5"/>
    <w:rsid w:val="00C34A41"/>
    <w:rsid w:val="00C36669"/>
    <w:rsid w:val="00C428C8"/>
    <w:rsid w:val="00C42C74"/>
    <w:rsid w:val="00C4356C"/>
    <w:rsid w:val="00C436A8"/>
    <w:rsid w:val="00C441E9"/>
    <w:rsid w:val="00C44213"/>
    <w:rsid w:val="00C447E6"/>
    <w:rsid w:val="00C44AE8"/>
    <w:rsid w:val="00C51F93"/>
    <w:rsid w:val="00C53ED1"/>
    <w:rsid w:val="00C54383"/>
    <w:rsid w:val="00C602BC"/>
    <w:rsid w:val="00C61E48"/>
    <w:rsid w:val="00C64D1A"/>
    <w:rsid w:val="00C651F6"/>
    <w:rsid w:val="00C76342"/>
    <w:rsid w:val="00C77AEF"/>
    <w:rsid w:val="00C80BBD"/>
    <w:rsid w:val="00C825FF"/>
    <w:rsid w:val="00C82627"/>
    <w:rsid w:val="00C834E0"/>
    <w:rsid w:val="00C83FC1"/>
    <w:rsid w:val="00C84AC8"/>
    <w:rsid w:val="00C84EC6"/>
    <w:rsid w:val="00C8583D"/>
    <w:rsid w:val="00C90265"/>
    <w:rsid w:val="00C90633"/>
    <w:rsid w:val="00C9179C"/>
    <w:rsid w:val="00C921AF"/>
    <w:rsid w:val="00C93823"/>
    <w:rsid w:val="00C93FE2"/>
    <w:rsid w:val="00C94360"/>
    <w:rsid w:val="00C94F1D"/>
    <w:rsid w:val="00CA3235"/>
    <w:rsid w:val="00CA584B"/>
    <w:rsid w:val="00CA60B2"/>
    <w:rsid w:val="00CA6343"/>
    <w:rsid w:val="00CA6584"/>
    <w:rsid w:val="00CB05B9"/>
    <w:rsid w:val="00CB1C61"/>
    <w:rsid w:val="00CB23CB"/>
    <w:rsid w:val="00CB3C4F"/>
    <w:rsid w:val="00CB3CB4"/>
    <w:rsid w:val="00CC08CD"/>
    <w:rsid w:val="00CC31DF"/>
    <w:rsid w:val="00CC7212"/>
    <w:rsid w:val="00CD477C"/>
    <w:rsid w:val="00CD54BF"/>
    <w:rsid w:val="00CD551E"/>
    <w:rsid w:val="00CD5DE8"/>
    <w:rsid w:val="00CD74F9"/>
    <w:rsid w:val="00CE4B07"/>
    <w:rsid w:val="00CE509F"/>
    <w:rsid w:val="00CE5661"/>
    <w:rsid w:val="00CE5A02"/>
    <w:rsid w:val="00CE67D7"/>
    <w:rsid w:val="00CE6C4A"/>
    <w:rsid w:val="00CF1884"/>
    <w:rsid w:val="00CF31BB"/>
    <w:rsid w:val="00CF581E"/>
    <w:rsid w:val="00D01888"/>
    <w:rsid w:val="00D04D50"/>
    <w:rsid w:val="00D05556"/>
    <w:rsid w:val="00D07D55"/>
    <w:rsid w:val="00D1133F"/>
    <w:rsid w:val="00D12304"/>
    <w:rsid w:val="00D157C7"/>
    <w:rsid w:val="00D16282"/>
    <w:rsid w:val="00D162F9"/>
    <w:rsid w:val="00D179DA"/>
    <w:rsid w:val="00D17BD1"/>
    <w:rsid w:val="00D21CBF"/>
    <w:rsid w:val="00D25223"/>
    <w:rsid w:val="00D25972"/>
    <w:rsid w:val="00D26D22"/>
    <w:rsid w:val="00D277DE"/>
    <w:rsid w:val="00D27FD8"/>
    <w:rsid w:val="00D303B6"/>
    <w:rsid w:val="00D30782"/>
    <w:rsid w:val="00D322A2"/>
    <w:rsid w:val="00D33159"/>
    <w:rsid w:val="00D331DA"/>
    <w:rsid w:val="00D34223"/>
    <w:rsid w:val="00D34708"/>
    <w:rsid w:val="00D34DAD"/>
    <w:rsid w:val="00D36330"/>
    <w:rsid w:val="00D368D3"/>
    <w:rsid w:val="00D36BC1"/>
    <w:rsid w:val="00D37EA5"/>
    <w:rsid w:val="00D409C9"/>
    <w:rsid w:val="00D41081"/>
    <w:rsid w:val="00D43FE0"/>
    <w:rsid w:val="00D44093"/>
    <w:rsid w:val="00D47D58"/>
    <w:rsid w:val="00D517FE"/>
    <w:rsid w:val="00D536D3"/>
    <w:rsid w:val="00D54EEF"/>
    <w:rsid w:val="00D557C4"/>
    <w:rsid w:val="00D56C89"/>
    <w:rsid w:val="00D61D29"/>
    <w:rsid w:val="00D62382"/>
    <w:rsid w:val="00D623ED"/>
    <w:rsid w:val="00D644B6"/>
    <w:rsid w:val="00D65F84"/>
    <w:rsid w:val="00D6744E"/>
    <w:rsid w:val="00D700AF"/>
    <w:rsid w:val="00D7059E"/>
    <w:rsid w:val="00D71070"/>
    <w:rsid w:val="00D714AA"/>
    <w:rsid w:val="00D71967"/>
    <w:rsid w:val="00D72B62"/>
    <w:rsid w:val="00D75882"/>
    <w:rsid w:val="00D76772"/>
    <w:rsid w:val="00D77FDA"/>
    <w:rsid w:val="00D800D1"/>
    <w:rsid w:val="00D81491"/>
    <w:rsid w:val="00D83629"/>
    <w:rsid w:val="00D83749"/>
    <w:rsid w:val="00D83BB6"/>
    <w:rsid w:val="00D84193"/>
    <w:rsid w:val="00D8462F"/>
    <w:rsid w:val="00D85BB5"/>
    <w:rsid w:val="00D9078C"/>
    <w:rsid w:val="00D92A42"/>
    <w:rsid w:val="00D94FD8"/>
    <w:rsid w:val="00D95F57"/>
    <w:rsid w:val="00D97840"/>
    <w:rsid w:val="00DA03B7"/>
    <w:rsid w:val="00DA0DD0"/>
    <w:rsid w:val="00DA43F4"/>
    <w:rsid w:val="00DA65A9"/>
    <w:rsid w:val="00DA6C6F"/>
    <w:rsid w:val="00DA7ADD"/>
    <w:rsid w:val="00DB0223"/>
    <w:rsid w:val="00DB0CA6"/>
    <w:rsid w:val="00DB2BCA"/>
    <w:rsid w:val="00DB4D49"/>
    <w:rsid w:val="00DB5177"/>
    <w:rsid w:val="00DB5962"/>
    <w:rsid w:val="00DB6239"/>
    <w:rsid w:val="00DB7361"/>
    <w:rsid w:val="00DC0307"/>
    <w:rsid w:val="00DC097C"/>
    <w:rsid w:val="00DC2BC7"/>
    <w:rsid w:val="00DC77AE"/>
    <w:rsid w:val="00DC7FAB"/>
    <w:rsid w:val="00DD12F1"/>
    <w:rsid w:val="00DD1666"/>
    <w:rsid w:val="00DD28FF"/>
    <w:rsid w:val="00DD2A43"/>
    <w:rsid w:val="00DD6E74"/>
    <w:rsid w:val="00DE0AB8"/>
    <w:rsid w:val="00DE1FF6"/>
    <w:rsid w:val="00DE20FB"/>
    <w:rsid w:val="00DE5FFE"/>
    <w:rsid w:val="00DE719C"/>
    <w:rsid w:val="00DE7F1D"/>
    <w:rsid w:val="00DF1098"/>
    <w:rsid w:val="00DF177A"/>
    <w:rsid w:val="00DF1C11"/>
    <w:rsid w:val="00DF32AF"/>
    <w:rsid w:val="00DF6040"/>
    <w:rsid w:val="00DF7041"/>
    <w:rsid w:val="00E01BCE"/>
    <w:rsid w:val="00E06B9C"/>
    <w:rsid w:val="00E07ED4"/>
    <w:rsid w:val="00E119F7"/>
    <w:rsid w:val="00E1336F"/>
    <w:rsid w:val="00E13AC1"/>
    <w:rsid w:val="00E14F83"/>
    <w:rsid w:val="00E16BA3"/>
    <w:rsid w:val="00E207C4"/>
    <w:rsid w:val="00E20B70"/>
    <w:rsid w:val="00E20BE8"/>
    <w:rsid w:val="00E229B6"/>
    <w:rsid w:val="00E23CC1"/>
    <w:rsid w:val="00E26179"/>
    <w:rsid w:val="00E2650B"/>
    <w:rsid w:val="00E26824"/>
    <w:rsid w:val="00E26D3C"/>
    <w:rsid w:val="00E27017"/>
    <w:rsid w:val="00E30858"/>
    <w:rsid w:val="00E326B5"/>
    <w:rsid w:val="00E36571"/>
    <w:rsid w:val="00E376A9"/>
    <w:rsid w:val="00E40423"/>
    <w:rsid w:val="00E4150F"/>
    <w:rsid w:val="00E41556"/>
    <w:rsid w:val="00E41F01"/>
    <w:rsid w:val="00E4436F"/>
    <w:rsid w:val="00E44A59"/>
    <w:rsid w:val="00E45D8C"/>
    <w:rsid w:val="00E47404"/>
    <w:rsid w:val="00E5083A"/>
    <w:rsid w:val="00E53EB2"/>
    <w:rsid w:val="00E548FC"/>
    <w:rsid w:val="00E5505D"/>
    <w:rsid w:val="00E5529F"/>
    <w:rsid w:val="00E5534C"/>
    <w:rsid w:val="00E5671D"/>
    <w:rsid w:val="00E57890"/>
    <w:rsid w:val="00E60FE5"/>
    <w:rsid w:val="00E61E71"/>
    <w:rsid w:val="00E61E9A"/>
    <w:rsid w:val="00E62C5E"/>
    <w:rsid w:val="00E647B3"/>
    <w:rsid w:val="00E64DCE"/>
    <w:rsid w:val="00E65CCB"/>
    <w:rsid w:val="00E66054"/>
    <w:rsid w:val="00E66328"/>
    <w:rsid w:val="00E67183"/>
    <w:rsid w:val="00E67482"/>
    <w:rsid w:val="00E70802"/>
    <w:rsid w:val="00E7257B"/>
    <w:rsid w:val="00E746DC"/>
    <w:rsid w:val="00E7625B"/>
    <w:rsid w:val="00E76A0B"/>
    <w:rsid w:val="00E77BA3"/>
    <w:rsid w:val="00E815C1"/>
    <w:rsid w:val="00E83242"/>
    <w:rsid w:val="00E84EEE"/>
    <w:rsid w:val="00E85CCD"/>
    <w:rsid w:val="00E90F76"/>
    <w:rsid w:val="00E9103A"/>
    <w:rsid w:val="00E91221"/>
    <w:rsid w:val="00E91C94"/>
    <w:rsid w:val="00E92851"/>
    <w:rsid w:val="00E935BA"/>
    <w:rsid w:val="00E9792D"/>
    <w:rsid w:val="00EA212B"/>
    <w:rsid w:val="00EA2EB5"/>
    <w:rsid w:val="00EA361E"/>
    <w:rsid w:val="00EA44A1"/>
    <w:rsid w:val="00EA49F0"/>
    <w:rsid w:val="00EA4DD9"/>
    <w:rsid w:val="00EA5350"/>
    <w:rsid w:val="00EA5351"/>
    <w:rsid w:val="00EA7F65"/>
    <w:rsid w:val="00EB0171"/>
    <w:rsid w:val="00EB0CC6"/>
    <w:rsid w:val="00EB1049"/>
    <w:rsid w:val="00EB12FE"/>
    <w:rsid w:val="00EB1892"/>
    <w:rsid w:val="00EB1C79"/>
    <w:rsid w:val="00EB7763"/>
    <w:rsid w:val="00EB77B9"/>
    <w:rsid w:val="00EC35E3"/>
    <w:rsid w:val="00EC3905"/>
    <w:rsid w:val="00EC47AC"/>
    <w:rsid w:val="00ED320A"/>
    <w:rsid w:val="00ED3AA4"/>
    <w:rsid w:val="00ED56A4"/>
    <w:rsid w:val="00ED6871"/>
    <w:rsid w:val="00EE1653"/>
    <w:rsid w:val="00EE18F2"/>
    <w:rsid w:val="00EE1F87"/>
    <w:rsid w:val="00EE332C"/>
    <w:rsid w:val="00EE3BA8"/>
    <w:rsid w:val="00EE5D20"/>
    <w:rsid w:val="00EE60CD"/>
    <w:rsid w:val="00EE72F4"/>
    <w:rsid w:val="00EF0096"/>
    <w:rsid w:val="00EF1AAE"/>
    <w:rsid w:val="00EF2722"/>
    <w:rsid w:val="00EF40D9"/>
    <w:rsid w:val="00EF4E24"/>
    <w:rsid w:val="00EF6937"/>
    <w:rsid w:val="00EF76E0"/>
    <w:rsid w:val="00EF798A"/>
    <w:rsid w:val="00EF7BCB"/>
    <w:rsid w:val="00F00B24"/>
    <w:rsid w:val="00F01A3F"/>
    <w:rsid w:val="00F02441"/>
    <w:rsid w:val="00F02D0A"/>
    <w:rsid w:val="00F0391E"/>
    <w:rsid w:val="00F047B2"/>
    <w:rsid w:val="00F06970"/>
    <w:rsid w:val="00F06BA5"/>
    <w:rsid w:val="00F10435"/>
    <w:rsid w:val="00F13E11"/>
    <w:rsid w:val="00F15767"/>
    <w:rsid w:val="00F15AD8"/>
    <w:rsid w:val="00F161AF"/>
    <w:rsid w:val="00F16356"/>
    <w:rsid w:val="00F17043"/>
    <w:rsid w:val="00F2042C"/>
    <w:rsid w:val="00F21A61"/>
    <w:rsid w:val="00F2374E"/>
    <w:rsid w:val="00F240DF"/>
    <w:rsid w:val="00F24456"/>
    <w:rsid w:val="00F24816"/>
    <w:rsid w:val="00F276E9"/>
    <w:rsid w:val="00F302B5"/>
    <w:rsid w:val="00F3082D"/>
    <w:rsid w:val="00F308FD"/>
    <w:rsid w:val="00F31399"/>
    <w:rsid w:val="00F348DA"/>
    <w:rsid w:val="00F35948"/>
    <w:rsid w:val="00F37D10"/>
    <w:rsid w:val="00F40FDE"/>
    <w:rsid w:val="00F4393B"/>
    <w:rsid w:val="00F463FF"/>
    <w:rsid w:val="00F50112"/>
    <w:rsid w:val="00F503FF"/>
    <w:rsid w:val="00F52984"/>
    <w:rsid w:val="00F5315C"/>
    <w:rsid w:val="00F54DA2"/>
    <w:rsid w:val="00F56006"/>
    <w:rsid w:val="00F5673F"/>
    <w:rsid w:val="00F56831"/>
    <w:rsid w:val="00F56FA4"/>
    <w:rsid w:val="00F57D9E"/>
    <w:rsid w:val="00F60F8C"/>
    <w:rsid w:val="00F61EEA"/>
    <w:rsid w:val="00F620F0"/>
    <w:rsid w:val="00F62954"/>
    <w:rsid w:val="00F637BB"/>
    <w:rsid w:val="00F63EB6"/>
    <w:rsid w:val="00F65116"/>
    <w:rsid w:val="00F65FC7"/>
    <w:rsid w:val="00F66529"/>
    <w:rsid w:val="00F743C8"/>
    <w:rsid w:val="00F74434"/>
    <w:rsid w:val="00F74553"/>
    <w:rsid w:val="00F74DCC"/>
    <w:rsid w:val="00F76E9D"/>
    <w:rsid w:val="00F77B36"/>
    <w:rsid w:val="00F8026D"/>
    <w:rsid w:val="00F8055D"/>
    <w:rsid w:val="00F82139"/>
    <w:rsid w:val="00F84C89"/>
    <w:rsid w:val="00F850AA"/>
    <w:rsid w:val="00F85800"/>
    <w:rsid w:val="00F85B0F"/>
    <w:rsid w:val="00F918BE"/>
    <w:rsid w:val="00F91BFF"/>
    <w:rsid w:val="00F91C52"/>
    <w:rsid w:val="00F91F99"/>
    <w:rsid w:val="00F9252B"/>
    <w:rsid w:val="00F93335"/>
    <w:rsid w:val="00F95492"/>
    <w:rsid w:val="00FA0ABF"/>
    <w:rsid w:val="00FA0F20"/>
    <w:rsid w:val="00FA0FA0"/>
    <w:rsid w:val="00FA14AB"/>
    <w:rsid w:val="00FA20A1"/>
    <w:rsid w:val="00FA3711"/>
    <w:rsid w:val="00FA411E"/>
    <w:rsid w:val="00FA4B61"/>
    <w:rsid w:val="00FA5CE4"/>
    <w:rsid w:val="00FB06BB"/>
    <w:rsid w:val="00FB1469"/>
    <w:rsid w:val="00FB30D5"/>
    <w:rsid w:val="00FB4FD5"/>
    <w:rsid w:val="00FB6641"/>
    <w:rsid w:val="00FB7334"/>
    <w:rsid w:val="00FC3021"/>
    <w:rsid w:val="00FC4C95"/>
    <w:rsid w:val="00FC56C0"/>
    <w:rsid w:val="00FC60C6"/>
    <w:rsid w:val="00FC6A03"/>
    <w:rsid w:val="00FD02F7"/>
    <w:rsid w:val="00FD0888"/>
    <w:rsid w:val="00FD197F"/>
    <w:rsid w:val="00FD255C"/>
    <w:rsid w:val="00FD395D"/>
    <w:rsid w:val="00FD46F0"/>
    <w:rsid w:val="00FD48D6"/>
    <w:rsid w:val="00FD508A"/>
    <w:rsid w:val="00FD65E2"/>
    <w:rsid w:val="00FD6B5F"/>
    <w:rsid w:val="00FD7683"/>
    <w:rsid w:val="00FE2081"/>
    <w:rsid w:val="00FE33DE"/>
    <w:rsid w:val="00FE5750"/>
    <w:rsid w:val="00FE684D"/>
    <w:rsid w:val="00FE6CB1"/>
    <w:rsid w:val="00FE7994"/>
    <w:rsid w:val="00FF0243"/>
    <w:rsid w:val="00FF0A7B"/>
    <w:rsid w:val="00FF17EB"/>
    <w:rsid w:val="00FF22EE"/>
    <w:rsid w:val="00FF249D"/>
    <w:rsid w:val="00FF2697"/>
    <w:rsid w:val="00FF2A33"/>
    <w:rsid w:val="00FF2C5B"/>
    <w:rsid w:val="00FF65D5"/>
    <w:rsid w:val="00FF6AE7"/>
    <w:rsid w:val="00FF7F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4345A17"/>
  <w15:docId w15:val="{FE66D4FF-491F-40D6-A23D-56766036CF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6640"/>
    <w:pPr>
      <w:spacing w:line="276" w:lineRule="auto"/>
      <w:jc w:val="both"/>
    </w:pPr>
    <w:rPr>
      <w:rFonts w:ascii="Times New Roman" w:hAnsi="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A77BAE"/>
    <w:pPr>
      <w:ind w:left="720"/>
    </w:pPr>
  </w:style>
  <w:style w:type="character" w:customStyle="1" w:styleId="hps">
    <w:name w:val="hps"/>
    <w:basedOn w:val="DefaultParagraphFont"/>
    <w:uiPriority w:val="99"/>
    <w:rsid w:val="00A77BAE"/>
    <w:rPr>
      <w:rFonts w:cs="Times New Roman"/>
    </w:rPr>
  </w:style>
  <w:style w:type="character" w:customStyle="1" w:styleId="apple-converted-space">
    <w:name w:val="apple-converted-space"/>
    <w:basedOn w:val="DefaultParagraphFont"/>
    <w:uiPriority w:val="99"/>
    <w:rsid w:val="00A77BAE"/>
    <w:rPr>
      <w:rFonts w:cs="Times New Roman"/>
    </w:rPr>
  </w:style>
  <w:style w:type="table" w:styleId="TableGrid">
    <w:name w:val="Table Grid"/>
    <w:basedOn w:val="TableNormal"/>
    <w:uiPriority w:val="99"/>
    <w:rsid w:val="00A77BAE"/>
    <w:pPr>
      <w:ind w:firstLine="720"/>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semiHidden/>
    <w:rsid w:val="00A77BAE"/>
    <w:rPr>
      <w:rFonts w:cs="Times New Roman"/>
      <w:vertAlign w:val="superscript"/>
    </w:rPr>
  </w:style>
  <w:style w:type="character" w:styleId="EndnoteReference">
    <w:name w:val="endnote reference"/>
    <w:basedOn w:val="DefaultParagraphFont"/>
    <w:uiPriority w:val="99"/>
    <w:semiHidden/>
    <w:rsid w:val="00A77BAE"/>
    <w:rPr>
      <w:rFonts w:cs="Times New Roman"/>
      <w:vertAlign w:val="superscript"/>
    </w:rPr>
  </w:style>
  <w:style w:type="paragraph" w:styleId="Footer">
    <w:name w:val="footer"/>
    <w:basedOn w:val="Normal"/>
    <w:link w:val="FooterChar"/>
    <w:uiPriority w:val="99"/>
    <w:rsid w:val="00A77BAE"/>
    <w:pPr>
      <w:tabs>
        <w:tab w:val="center" w:pos="4536"/>
        <w:tab w:val="right" w:pos="9072"/>
      </w:tabs>
    </w:pPr>
  </w:style>
  <w:style w:type="character" w:customStyle="1" w:styleId="FooterChar">
    <w:name w:val="Footer Char"/>
    <w:basedOn w:val="DefaultParagraphFont"/>
    <w:link w:val="Footer"/>
    <w:uiPriority w:val="99"/>
    <w:locked/>
    <w:rsid w:val="00A77BAE"/>
    <w:rPr>
      <w:rFonts w:ascii="Times New Roman" w:hAnsi="Times New Roman" w:cs="Times New Roman"/>
      <w:sz w:val="24"/>
    </w:rPr>
  </w:style>
  <w:style w:type="paragraph" w:customStyle="1" w:styleId="Eq">
    <w:name w:val="Eq"/>
    <w:basedOn w:val="Normal"/>
    <w:link w:val="EqChar"/>
    <w:uiPriority w:val="99"/>
    <w:rsid w:val="00A77BAE"/>
    <w:pPr>
      <w:spacing w:before="240" w:after="240"/>
      <w:jc w:val="center"/>
    </w:pPr>
    <w:rPr>
      <w:rFonts w:ascii="Cambria Math" w:eastAsia="Times New Roman" w:hAnsi="Cambria Math"/>
    </w:rPr>
  </w:style>
  <w:style w:type="character" w:customStyle="1" w:styleId="EqChar">
    <w:name w:val="Eq Char"/>
    <w:basedOn w:val="DefaultParagraphFont"/>
    <w:link w:val="Eq"/>
    <w:uiPriority w:val="99"/>
    <w:locked/>
    <w:rsid w:val="00A77BAE"/>
    <w:rPr>
      <w:rFonts w:ascii="Cambria Math" w:hAnsi="Cambria Math" w:cs="Times New Roman"/>
      <w:sz w:val="24"/>
    </w:rPr>
  </w:style>
  <w:style w:type="character" w:styleId="Emphasis">
    <w:name w:val="Emphasis"/>
    <w:basedOn w:val="DefaultParagraphFont"/>
    <w:uiPriority w:val="99"/>
    <w:qFormat/>
    <w:rsid w:val="00A77BAE"/>
    <w:rPr>
      <w:rFonts w:cs="Times New Roman"/>
      <w:i/>
    </w:rPr>
  </w:style>
  <w:style w:type="character" w:styleId="Strong">
    <w:name w:val="Strong"/>
    <w:basedOn w:val="DefaultParagraphFont"/>
    <w:uiPriority w:val="99"/>
    <w:qFormat/>
    <w:rsid w:val="00A77BAE"/>
    <w:rPr>
      <w:rFonts w:cs="Times New Roman"/>
      <w:b/>
      <w:bCs/>
    </w:rPr>
  </w:style>
  <w:style w:type="character" w:customStyle="1" w:styleId="shorttext">
    <w:name w:val="short_text"/>
    <w:basedOn w:val="DefaultParagraphFont"/>
    <w:uiPriority w:val="99"/>
    <w:rsid w:val="00343CC2"/>
    <w:rPr>
      <w:rFonts w:cs="Times New Roman"/>
    </w:rPr>
  </w:style>
  <w:style w:type="paragraph" w:customStyle="1" w:styleId="TCTableBody">
    <w:name w:val="TC_Table_Body"/>
    <w:basedOn w:val="Normal"/>
    <w:uiPriority w:val="99"/>
    <w:rsid w:val="00D61D29"/>
    <w:pPr>
      <w:spacing w:before="120" w:after="120" w:line="360" w:lineRule="auto"/>
    </w:pPr>
  </w:style>
  <w:style w:type="character" w:customStyle="1" w:styleId="gt-baf-word-clickable">
    <w:name w:val="gt-baf-word-clickable"/>
    <w:basedOn w:val="DefaultParagraphFont"/>
    <w:uiPriority w:val="99"/>
    <w:rsid w:val="0005562C"/>
    <w:rPr>
      <w:rFonts w:cs="Times New Roman"/>
    </w:rPr>
  </w:style>
  <w:style w:type="character" w:styleId="Hyperlink">
    <w:name w:val="Hyperlink"/>
    <w:basedOn w:val="DefaultParagraphFont"/>
    <w:uiPriority w:val="99"/>
    <w:rsid w:val="00C22846"/>
    <w:rPr>
      <w:rFonts w:cs="Times New Roman"/>
      <w:color w:val="auto"/>
      <w:u w:val="single"/>
    </w:rPr>
  </w:style>
  <w:style w:type="character" w:customStyle="1" w:styleId="UnresolvedMention1">
    <w:name w:val="Unresolved Mention1"/>
    <w:basedOn w:val="DefaultParagraphFont"/>
    <w:uiPriority w:val="99"/>
    <w:semiHidden/>
    <w:rsid w:val="00C22846"/>
    <w:rPr>
      <w:rFonts w:cs="Times New Roman"/>
      <w:color w:val="auto"/>
      <w:shd w:val="clear" w:color="auto" w:fill="auto"/>
    </w:rPr>
  </w:style>
  <w:style w:type="character" w:styleId="PlaceholderText">
    <w:name w:val="Placeholder Text"/>
    <w:basedOn w:val="DefaultParagraphFont"/>
    <w:uiPriority w:val="99"/>
    <w:semiHidden/>
    <w:rsid w:val="00067A8E"/>
    <w:rPr>
      <w:rFonts w:cs="Times New Roman"/>
      <w:color w:val="808080"/>
    </w:rPr>
  </w:style>
  <w:style w:type="character" w:styleId="CommentReference">
    <w:name w:val="annotation reference"/>
    <w:basedOn w:val="DefaultParagraphFont"/>
    <w:uiPriority w:val="99"/>
    <w:semiHidden/>
    <w:rsid w:val="00C33FD5"/>
    <w:rPr>
      <w:rFonts w:cs="Times New Roman"/>
      <w:sz w:val="16"/>
      <w:szCs w:val="16"/>
    </w:rPr>
  </w:style>
  <w:style w:type="paragraph" w:styleId="CommentText">
    <w:name w:val="annotation text"/>
    <w:basedOn w:val="Normal"/>
    <w:link w:val="CommentTextChar"/>
    <w:uiPriority w:val="99"/>
    <w:semiHidden/>
    <w:rsid w:val="00C33FD5"/>
    <w:pPr>
      <w:spacing w:line="240" w:lineRule="auto"/>
    </w:pPr>
    <w:rPr>
      <w:sz w:val="20"/>
      <w:szCs w:val="20"/>
    </w:rPr>
  </w:style>
  <w:style w:type="character" w:customStyle="1" w:styleId="CommentTextChar">
    <w:name w:val="Comment Text Char"/>
    <w:basedOn w:val="DefaultParagraphFont"/>
    <w:link w:val="CommentText"/>
    <w:uiPriority w:val="99"/>
    <w:locked/>
    <w:rsid w:val="00C33FD5"/>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rsid w:val="00C33FD5"/>
    <w:rPr>
      <w:b/>
      <w:bCs/>
    </w:rPr>
  </w:style>
  <w:style w:type="character" w:customStyle="1" w:styleId="CommentSubjectChar">
    <w:name w:val="Comment Subject Char"/>
    <w:basedOn w:val="CommentTextChar"/>
    <w:link w:val="CommentSubject"/>
    <w:uiPriority w:val="99"/>
    <w:semiHidden/>
    <w:locked/>
    <w:rsid w:val="00C33FD5"/>
    <w:rPr>
      <w:rFonts w:ascii="Times New Roman" w:hAnsi="Times New Roman" w:cs="Times New Roman"/>
      <w:b/>
      <w:bCs/>
      <w:sz w:val="20"/>
      <w:szCs w:val="20"/>
    </w:rPr>
  </w:style>
  <w:style w:type="paragraph" w:styleId="BalloonText">
    <w:name w:val="Balloon Text"/>
    <w:basedOn w:val="Normal"/>
    <w:link w:val="BalloonTextChar"/>
    <w:uiPriority w:val="99"/>
    <w:semiHidden/>
    <w:rsid w:val="00C33FD5"/>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C33FD5"/>
    <w:rPr>
      <w:rFonts w:ascii="Segoe UI" w:hAnsi="Segoe UI" w:cs="Segoe UI"/>
      <w:sz w:val="18"/>
      <w:szCs w:val="18"/>
    </w:rPr>
  </w:style>
  <w:style w:type="character" w:customStyle="1" w:styleId="alt-edited">
    <w:name w:val="alt-edited"/>
    <w:basedOn w:val="DefaultParagraphFont"/>
    <w:uiPriority w:val="99"/>
    <w:rsid w:val="008E0FD8"/>
    <w:rPr>
      <w:rFonts w:cs="Times New Roman"/>
    </w:rPr>
  </w:style>
  <w:style w:type="character" w:customStyle="1" w:styleId="tlid-translation">
    <w:name w:val="tlid-translation"/>
    <w:basedOn w:val="DefaultParagraphFont"/>
    <w:rsid w:val="00304081"/>
    <w:rPr>
      <w:rFonts w:cs="Times New Roman"/>
    </w:rPr>
  </w:style>
  <w:style w:type="character" w:customStyle="1" w:styleId="m-541328060819814181gmail-shorttext">
    <w:name w:val="m_-541328060819814181gmail-shorttext"/>
    <w:basedOn w:val="DefaultParagraphFont"/>
    <w:uiPriority w:val="99"/>
    <w:rsid w:val="00541E80"/>
    <w:rPr>
      <w:rFonts w:cs="Times New Roman"/>
    </w:rPr>
  </w:style>
  <w:style w:type="paragraph" w:styleId="Header">
    <w:name w:val="header"/>
    <w:basedOn w:val="Normal"/>
    <w:link w:val="HeaderChar"/>
    <w:uiPriority w:val="99"/>
    <w:rsid w:val="00FF249D"/>
    <w:pPr>
      <w:tabs>
        <w:tab w:val="center" w:pos="4680"/>
        <w:tab w:val="right" w:pos="9360"/>
      </w:tabs>
      <w:spacing w:line="240" w:lineRule="auto"/>
    </w:pPr>
  </w:style>
  <w:style w:type="character" w:customStyle="1" w:styleId="HeaderChar">
    <w:name w:val="Header Char"/>
    <w:basedOn w:val="DefaultParagraphFont"/>
    <w:link w:val="Header"/>
    <w:uiPriority w:val="99"/>
    <w:locked/>
    <w:rsid w:val="00FF249D"/>
    <w:rPr>
      <w:rFonts w:ascii="Times New Roman" w:hAnsi="Times New Roman" w:cs="Times New Roman"/>
      <w:sz w:val="24"/>
    </w:rPr>
  </w:style>
  <w:style w:type="character" w:styleId="FollowedHyperlink">
    <w:name w:val="FollowedHyperlink"/>
    <w:basedOn w:val="DefaultParagraphFont"/>
    <w:uiPriority w:val="99"/>
    <w:semiHidden/>
    <w:rsid w:val="003B3340"/>
    <w:rPr>
      <w:rFonts w:cs="Times New Roman"/>
      <w:color w:val="auto"/>
      <w:u w:val="single"/>
    </w:rPr>
  </w:style>
  <w:style w:type="character" w:styleId="LineNumber">
    <w:name w:val="line number"/>
    <w:basedOn w:val="DefaultParagraphFont"/>
    <w:uiPriority w:val="99"/>
    <w:semiHidden/>
    <w:rsid w:val="000A4D58"/>
    <w:rPr>
      <w:rFonts w:cs="Times New Roman"/>
    </w:rPr>
  </w:style>
  <w:style w:type="character" w:customStyle="1" w:styleId="UnresolvedMention2">
    <w:name w:val="Unresolved Mention2"/>
    <w:basedOn w:val="DefaultParagraphFont"/>
    <w:uiPriority w:val="99"/>
    <w:semiHidden/>
    <w:unhideWhenUsed/>
    <w:rsid w:val="00904D77"/>
    <w:rPr>
      <w:color w:val="605E5C"/>
      <w:shd w:val="clear" w:color="auto" w:fill="E1DFDD"/>
    </w:rPr>
  </w:style>
  <w:style w:type="paragraph" w:styleId="BodyText">
    <w:name w:val="Body Text"/>
    <w:basedOn w:val="Normal"/>
    <w:link w:val="BodyTextChar"/>
    <w:rsid w:val="00904D77"/>
    <w:pPr>
      <w:keepNext/>
      <w:spacing w:line="360" w:lineRule="auto"/>
    </w:pPr>
    <w:rPr>
      <w:rFonts w:eastAsia="Times New Roman"/>
      <w:szCs w:val="24"/>
      <w:lang w:val="sr-Latn-RS"/>
    </w:rPr>
  </w:style>
  <w:style w:type="character" w:customStyle="1" w:styleId="BodyTextChar">
    <w:name w:val="Body Text Char"/>
    <w:basedOn w:val="DefaultParagraphFont"/>
    <w:link w:val="BodyText"/>
    <w:rsid w:val="00904D77"/>
    <w:rPr>
      <w:rFonts w:ascii="Times New Roman" w:eastAsia="Times New Roman" w:hAnsi="Times New Roman"/>
      <w:sz w:val="24"/>
      <w:szCs w:val="24"/>
      <w:lang w:val="sr-Latn-RS"/>
    </w:rPr>
  </w:style>
  <w:style w:type="paragraph" w:styleId="Revision">
    <w:name w:val="Revision"/>
    <w:hidden/>
    <w:uiPriority w:val="99"/>
    <w:semiHidden/>
    <w:rsid w:val="006C5376"/>
    <w:rPr>
      <w:rFonts w:ascii="Times New Roman" w:hAnsi="Times New Roman"/>
      <w:sz w:val="24"/>
    </w:rPr>
  </w:style>
  <w:style w:type="table" w:styleId="PlainTable2">
    <w:name w:val="Plain Table 2"/>
    <w:basedOn w:val="TableNormal"/>
    <w:uiPriority w:val="42"/>
    <w:rsid w:val="00D331DA"/>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7920786">
      <w:marLeft w:val="0"/>
      <w:marRight w:val="0"/>
      <w:marTop w:val="0"/>
      <w:marBottom w:val="0"/>
      <w:divBdr>
        <w:top w:val="none" w:sz="0" w:space="0" w:color="auto"/>
        <w:left w:val="none" w:sz="0" w:space="0" w:color="auto"/>
        <w:bottom w:val="none" w:sz="0" w:space="0" w:color="auto"/>
        <w:right w:val="none" w:sz="0" w:space="0" w:color="auto"/>
      </w:divBdr>
      <w:divsChild>
        <w:div w:id="817920791">
          <w:marLeft w:val="0"/>
          <w:marRight w:val="0"/>
          <w:marTop w:val="0"/>
          <w:marBottom w:val="0"/>
          <w:divBdr>
            <w:top w:val="none" w:sz="0" w:space="0" w:color="auto"/>
            <w:left w:val="none" w:sz="0" w:space="0" w:color="auto"/>
            <w:bottom w:val="none" w:sz="0" w:space="0" w:color="auto"/>
            <w:right w:val="none" w:sz="0" w:space="0" w:color="auto"/>
          </w:divBdr>
          <w:divsChild>
            <w:div w:id="81792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920787">
      <w:marLeft w:val="0"/>
      <w:marRight w:val="0"/>
      <w:marTop w:val="0"/>
      <w:marBottom w:val="0"/>
      <w:divBdr>
        <w:top w:val="none" w:sz="0" w:space="0" w:color="auto"/>
        <w:left w:val="none" w:sz="0" w:space="0" w:color="auto"/>
        <w:bottom w:val="none" w:sz="0" w:space="0" w:color="auto"/>
        <w:right w:val="none" w:sz="0" w:space="0" w:color="auto"/>
      </w:divBdr>
    </w:div>
    <w:div w:id="817920788">
      <w:marLeft w:val="0"/>
      <w:marRight w:val="0"/>
      <w:marTop w:val="0"/>
      <w:marBottom w:val="0"/>
      <w:divBdr>
        <w:top w:val="none" w:sz="0" w:space="0" w:color="auto"/>
        <w:left w:val="none" w:sz="0" w:space="0" w:color="auto"/>
        <w:bottom w:val="none" w:sz="0" w:space="0" w:color="auto"/>
        <w:right w:val="none" w:sz="0" w:space="0" w:color="auto"/>
      </w:divBdr>
    </w:div>
    <w:div w:id="817920790">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wmf"/><Relationship Id="rId21" Type="http://schemas.openxmlformats.org/officeDocument/2006/relationships/image" Target="media/image6.wmf"/><Relationship Id="rId42" Type="http://schemas.openxmlformats.org/officeDocument/2006/relationships/oleObject" Target="embeddings/oleObject10.bin"/><Relationship Id="rId47" Type="http://schemas.openxmlformats.org/officeDocument/2006/relationships/image" Target="media/image24.wmf"/><Relationship Id="rId63" Type="http://schemas.openxmlformats.org/officeDocument/2006/relationships/image" Target="media/image38.tif"/><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wmf"/><Relationship Id="rId29" Type="http://schemas.openxmlformats.org/officeDocument/2006/relationships/image" Target="media/image12.wmf"/><Relationship Id="rId11" Type="http://schemas.microsoft.com/office/2011/relationships/commentsExtended" Target="commentsExtended.xml"/><Relationship Id="rId24" Type="http://schemas.openxmlformats.org/officeDocument/2006/relationships/image" Target="media/image8.wmf"/><Relationship Id="rId32" Type="http://schemas.openxmlformats.org/officeDocument/2006/relationships/image" Target="media/image14.wmf"/><Relationship Id="rId37" Type="http://schemas.openxmlformats.org/officeDocument/2006/relationships/image" Target="media/image17.wmf"/><Relationship Id="rId40" Type="http://schemas.openxmlformats.org/officeDocument/2006/relationships/image" Target="media/image19.wmf"/><Relationship Id="rId45" Type="http://schemas.openxmlformats.org/officeDocument/2006/relationships/oleObject" Target="embeddings/oleObject11.bin"/><Relationship Id="rId53" Type="http://schemas.openxmlformats.org/officeDocument/2006/relationships/oleObject" Target="embeddings/oleObject13.bin"/><Relationship Id="rId58" Type="http://schemas.openxmlformats.org/officeDocument/2006/relationships/image" Target="media/image33.tiff"/><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36.tif"/><Relationship Id="rId19" Type="http://schemas.openxmlformats.org/officeDocument/2006/relationships/image" Target="media/image5.wmf"/><Relationship Id="rId14" Type="http://schemas.openxmlformats.org/officeDocument/2006/relationships/oleObject" Target="embeddings/oleObject1.bin"/><Relationship Id="rId22" Type="http://schemas.openxmlformats.org/officeDocument/2006/relationships/image" Target="media/image7.wmf"/><Relationship Id="rId27" Type="http://schemas.openxmlformats.org/officeDocument/2006/relationships/oleObject" Target="embeddings/oleObject5.bin"/><Relationship Id="rId30" Type="http://schemas.openxmlformats.org/officeDocument/2006/relationships/oleObject" Target="embeddings/oleObject6.bin"/><Relationship Id="rId35" Type="http://schemas.openxmlformats.org/officeDocument/2006/relationships/image" Target="media/image16.wmf"/><Relationship Id="rId43" Type="http://schemas.openxmlformats.org/officeDocument/2006/relationships/image" Target="media/image21.wmf"/><Relationship Id="rId48" Type="http://schemas.openxmlformats.org/officeDocument/2006/relationships/image" Target="media/image25.wmf"/><Relationship Id="rId56" Type="http://schemas.openxmlformats.org/officeDocument/2006/relationships/image" Target="media/image31.tif"/><Relationship Id="rId64" Type="http://schemas.openxmlformats.org/officeDocument/2006/relationships/image" Target="media/image39.png"/><Relationship Id="rId69" Type="http://schemas.microsoft.com/office/2011/relationships/people" Target="people.xml"/><Relationship Id="rId8" Type="http://schemas.openxmlformats.org/officeDocument/2006/relationships/hyperlink" Target="mailto:mk484475@gmail.com" TargetMode="External"/><Relationship Id="rId51" Type="http://schemas.openxmlformats.org/officeDocument/2006/relationships/image" Target="media/image27.wmf"/><Relationship Id="rId3" Type="http://schemas.openxmlformats.org/officeDocument/2006/relationships/styles" Target="styles.xml"/><Relationship Id="rId12" Type="http://schemas.microsoft.com/office/2016/09/relationships/commentsIds" Target="commentsIds.xml"/><Relationship Id="rId17" Type="http://schemas.openxmlformats.org/officeDocument/2006/relationships/oleObject" Target="embeddings/oleObject2.bin"/><Relationship Id="rId25" Type="http://schemas.openxmlformats.org/officeDocument/2006/relationships/image" Target="media/image9.wmf"/><Relationship Id="rId33" Type="http://schemas.openxmlformats.org/officeDocument/2006/relationships/oleObject" Target="embeddings/oleObject7.bin"/><Relationship Id="rId38" Type="http://schemas.openxmlformats.org/officeDocument/2006/relationships/image" Target="media/image18.wmf"/><Relationship Id="rId46" Type="http://schemas.openxmlformats.org/officeDocument/2006/relationships/image" Target="media/image23.wmf"/><Relationship Id="rId59" Type="http://schemas.openxmlformats.org/officeDocument/2006/relationships/image" Target="media/image34.tif"/><Relationship Id="rId67" Type="http://schemas.openxmlformats.org/officeDocument/2006/relationships/footer" Target="footer2.xml"/><Relationship Id="rId20" Type="http://schemas.openxmlformats.org/officeDocument/2006/relationships/oleObject" Target="embeddings/oleObject3.bin"/><Relationship Id="rId41" Type="http://schemas.openxmlformats.org/officeDocument/2006/relationships/image" Target="media/image20.wmf"/><Relationship Id="rId54" Type="http://schemas.openxmlformats.org/officeDocument/2006/relationships/image" Target="media/image29.png"/><Relationship Id="rId62" Type="http://schemas.openxmlformats.org/officeDocument/2006/relationships/image" Target="media/image37.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wmf"/><Relationship Id="rId23" Type="http://schemas.openxmlformats.org/officeDocument/2006/relationships/oleObject" Target="embeddings/oleObject4.bin"/><Relationship Id="rId28" Type="http://schemas.openxmlformats.org/officeDocument/2006/relationships/image" Target="media/image11.wmf"/><Relationship Id="rId36" Type="http://schemas.openxmlformats.org/officeDocument/2006/relationships/oleObject" Target="embeddings/oleObject8.bin"/><Relationship Id="rId49" Type="http://schemas.openxmlformats.org/officeDocument/2006/relationships/image" Target="media/image26.wmf"/><Relationship Id="rId57" Type="http://schemas.openxmlformats.org/officeDocument/2006/relationships/image" Target="media/image32.tif"/><Relationship Id="rId10" Type="http://schemas.openxmlformats.org/officeDocument/2006/relationships/comments" Target="comments.xml"/><Relationship Id="rId31" Type="http://schemas.openxmlformats.org/officeDocument/2006/relationships/image" Target="media/image13.wmf"/><Relationship Id="rId44" Type="http://schemas.openxmlformats.org/officeDocument/2006/relationships/image" Target="media/image22.wmf"/><Relationship Id="rId52" Type="http://schemas.openxmlformats.org/officeDocument/2006/relationships/image" Target="media/image28.wmf"/><Relationship Id="rId60" Type="http://schemas.openxmlformats.org/officeDocument/2006/relationships/image" Target="media/image35.tiff"/><Relationship Id="rId65" Type="http://schemas.openxmlformats.org/officeDocument/2006/relationships/image" Target="media/image40.tif"/><Relationship Id="rId4" Type="http://schemas.openxmlformats.org/officeDocument/2006/relationships/settings" Target="settings.xml"/><Relationship Id="rId9" Type="http://schemas.openxmlformats.org/officeDocument/2006/relationships/hyperlink" Target="mailto:milos.kostic@pmf.edu.rs" TargetMode="External"/><Relationship Id="rId13" Type="http://schemas.openxmlformats.org/officeDocument/2006/relationships/image" Target="media/image1.wmf"/><Relationship Id="rId18" Type="http://schemas.openxmlformats.org/officeDocument/2006/relationships/image" Target="media/image4.wmf"/><Relationship Id="rId39" Type="http://schemas.openxmlformats.org/officeDocument/2006/relationships/oleObject" Target="embeddings/oleObject9.bin"/><Relationship Id="rId34" Type="http://schemas.openxmlformats.org/officeDocument/2006/relationships/image" Target="media/image15.wmf"/><Relationship Id="rId50" Type="http://schemas.openxmlformats.org/officeDocument/2006/relationships/oleObject" Target="embeddings/oleObject12.bin"/><Relationship Id="rId55" Type="http://schemas.openxmlformats.org/officeDocument/2006/relationships/image" Target="media/image30.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4A743CE-B22F-41C8-93C7-91B976EC9A2D}">
  <we:reference id="wa104379177" version="1.0.0.1" store="en-US" storeType="OMEX"/>
  <we:alternateReferences>
    <we:reference id="wa104379177" version="1.0.0.1" store="wa104379177"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8FFDF2-A655-4F34-84C8-DF00CBA066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646</TotalTime>
  <Pages>40</Pages>
  <Words>8735</Words>
  <Characters>49792</Characters>
  <Application>Microsoft Office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
    </vt:vector>
  </TitlesOfParts>
  <Company>TMF</Company>
  <LinksUpToDate>false</LinksUpToDate>
  <CharactersWithSpaces>58411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Milos Kostic</dc:creator>
  <cp:keywords/>
  <dc:description/>
  <cp:lastModifiedBy>Miloš Kostić</cp:lastModifiedBy>
  <cp:revision>46</cp:revision>
  <cp:lastPrinted>2019-07-18T11:28:00Z</cp:lastPrinted>
  <dcterms:created xsi:type="dcterms:W3CDTF">2019-07-23T09:48:00Z</dcterms:created>
  <dcterms:modified xsi:type="dcterms:W3CDTF">2019-07-24T14:26:00Z</dcterms:modified>
</cp:coreProperties>
</file>