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E8" w:rsidRDefault="00496AE8" w:rsidP="00496AE8">
      <w:pPr>
        <w:jc w:val="both"/>
      </w:pPr>
    </w:p>
    <w:tbl>
      <w:tblPr>
        <w:tblStyle w:val="TableGrid2"/>
        <w:tblW w:w="0" w:type="auto"/>
        <w:jc w:val="center"/>
        <w:tblLayout w:type="fixed"/>
        <w:tblLook w:val="04A0"/>
      </w:tblPr>
      <w:tblGrid>
        <w:gridCol w:w="1721"/>
        <w:gridCol w:w="2063"/>
        <w:gridCol w:w="1544"/>
        <w:gridCol w:w="1544"/>
        <w:gridCol w:w="2118"/>
      </w:tblGrid>
      <w:tr w:rsidR="00496AE8" w:rsidRPr="00455E92" w:rsidTr="00513B1A">
        <w:trPr>
          <w:trHeight w:val="293"/>
          <w:jc w:val="center"/>
        </w:trPr>
        <w:tc>
          <w:tcPr>
            <w:tcW w:w="8990" w:type="dxa"/>
            <w:gridSpan w:val="5"/>
            <w:tcBorders>
              <w:bottom w:val="single" w:sz="4" w:space="0" w:color="auto"/>
            </w:tcBorders>
          </w:tcPr>
          <w:p w:rsidR="00496AE8" w:rsidRPr="00455E92" w:rsidRDefault="00496AE8" w:rsidP="00513B1A">
            <w:pPr>
              <w:ind w:left="-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Tabela</w:t>
            </w: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4.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 xml:space="preserve"> Adsorpcione konstante izotermi regenerisanih uzoraka</w:t>
            </w: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 xml:space="preserve">primjenom nelinearnih modela </w:t>
            </w:r>
          </w:p>
          <w:p w:rsidR="00496AE8" w:rsidRPr="00455E92" w:rsidRDefault="00496AE8" w:rsidP="00513B1A">
            <w:pPr>
              <w:ind w:left="-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(Koncentracija zeolita = 2 g/dm</w:t>
            </w:r>
            <w:r w:rsidRPr="00455E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, pH~8,  T= 19 °C, Vrijeme adsorpcije 24 h (UFr i SFr) i 48 h (GFr))</w:t>
            </w:r>
          </w:p>
          <w:p w:rsidR="00496AE8" w:rsidRPr="00455E92" w:rsidRDefault="00496AE8" w:rsidP="00513B1A">
            <w:pPr>
              <w:ind w:left="-3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C157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Table 4</w:t>
            </w:r>
            <w:r w:rsidRPr="00455E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. Adsorption constants of the isotherms </w:t>
            </w: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of regenerated samples</w:t>
            </w:r>
            <w:r w:rsidRPr="00455E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studied using nonlinear models</w:t>
            </w:r>
            <w:r w:rsidRPr="00455E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(zeolite concentration = 2 g/dm</w:t>
            </w:r>
            <w:r w:rsidRPr="00455E9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3</w:t>
            </w:r>
            <w:r w:rsidRPr="00455E92">
              <w:rPr>
                <w:rFonts w:asciiTheme="minorHAnsi" w:eastAsia="Calibri" w:hAnsiTheme="minorHAnsi" w:cstheme="minorHAnsi"/>
                <w:sz w:val="20"/>
                <w:szCs w:val="20"/>
              </w:rPr>
              <w:t>, pH~8,  T= 19 °C, Adsorption time 24 h (UFr and SFr), and 48 h (GFr))</w:t>
            </w:r>
          </w:p>
        </w:tc>
      </w:tr>
      <w:tr w:rsidR="00496AE8" w:rsidRPr="00455E92" w:rsidTr="00513B1A">
        <w:trPr>
          <w:trHeight w:val="344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Parametar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Vrijednosti parametara</w:t>
            </w:r>
          </w:p>
        </w:tc>
      </w:tr>
      <w:tr w:rsidR="00496AE8" w:rsidRPr="00455E92" w:rsidTr="00513B1A">
        <w:trPr>
          <w:trHeight w:val="269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UF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SF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GF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Lengmir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L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(dm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/mg)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0,06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0,078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0,021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Q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0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m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(mg/g)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12,82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13,76</w:t>
            </w:r>
          </w:p>
        </w:tc>
        <w:tc>
          <w:tcPr>
            <w:tcW w:w="2118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11,80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  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0,9248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0,9917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0,9248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L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0,11-0,55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0,09-0,49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0,27-0,78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0,592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0,065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0,694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Frojndlih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n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0,324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0,303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0,503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bs-Latn-BA"/>
              </w:rPr>
              <w:t>K</w:t>
            </w:r>
            <w:r w:rsidRPr="00455E92">
              <w:rPr>
                <w:rFonts w:asciiTheme="minorHAnsi" w:eastAsia="Times New Roman" w:hAnsiTheme="minorHAnsi" w:cstheme="minorHAnsi"/>
                <w:i/>
                <w:sz w:val="20"/>
                <w:szCs w:val="20"/>
                <w:vertAlign w:val="subscript"/>
                <w:lang w:eastAsia="bs-Latn-BA"/>
              </w:rPr>
              <w:t xml:space="preserve">F 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(mg/g)/( mg/dm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bs-Latn-BA"/>
              </w:rPr>
              <w:t>3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)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bs-Latn-BA"/>
              </w:rPr>
              <w:t>n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2,557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3,191</w:t>
            </w:r>
          </w:p>
        </w:tc>
        <w:tc>
          <w:tcPr>
            <w:tcW w:w="2118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0,795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0,8437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0,9248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0,8804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1,199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0,756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1,184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Tempkin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>A</w:t>
            </w: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vertAlign w:val="subscript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455E9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>(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dm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455E9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>/g)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0,628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0,910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0,186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  <w:tcBorders>
              <w:top w:val="single" w:sz="4" w:space="0" w:color="auto"/>
            </w:tcBorders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>b</w:t>
            </w: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vertAlign w:val="subscript"/>
                <w:lang w:eastAsia="bs-Latn-BA"/>
              </w:rPr>
              <w:t xml:space="preserve">T </w:t>
            </w:r>
            <w:r w:rsidRPr="00455E9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 xml:space="preserve">(J/mol) 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909,9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881,9</w:t>
            </w:r>
          </w:p>
        </w:tc>
        <w:tc>
          <w:tcPr>
            <w:tcW w:w="2118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916,0</w:t>
            </w:r>
          </w:p>
        </w:tc>
      </w:tr>
      <w:tr w:rsidR="00496AE8" w:rsidRPr="00455E92" w:rsidTr="00513B1A">
        <w:trPr>
          <w:trHeight w:val="244"/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0,8997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0,9758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0,9189</w:t>
            </w:r>
          </w:p>
        </w:tc>
      </w:tr>
      <w:tr w:rsidR="00496AE8" w:rsidRPr="00455E92" w:rsidTr="00513B1A">
        <w:trPr>
          <w:trHeight w:val="244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0,593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0,196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0,814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Dubinjin-</w:t>
            </w:r>
          </w:p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Raduškevič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DR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 (mol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/kJ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0,004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0,006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0,009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q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 xml:space="preserve">DR 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 (mg/g)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11,74</w:t>
            </w:r>
          </w:p>
        </w:tc>
        <w:tc>
          <w:tcPr>
            <w:tcW w:w="1544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13,34</w:t>
            </w:r>
          </w:p>
        </w:tc>
        <w:tc>
          <w:tcPr>
            <w:tcW w:w="2118" w:type="dxa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9,59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:rsidR="00496AE8" w:rsidRPr="00455E92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0,9117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0,9649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0,9166</w:t>
            </w:r>
          </w:p>
        </w:tc>
      </w:tr>
      <w:tr w:rsidR="00496AE8" w:rsidRPr="00455E92" w:rsidTr="00513B1A">
        <w:trPr>
          <w:jc w:val="center"/>
        </w:trPr>
        <w:tc>
          <w:tcPr>
            <w:tcW w:w="1721" w:type="dxa"/>
            <w:vMerge/>
            <w:shd w:val="clear" w:color="auto" w:fill="F2F2F2" w:themeFill="background1" w:themeFillShade="F2"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2F2F2" w:themeFill="background1" w:themeFillShade="F2"/>
            <w:vAlign w:val="bottom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E (kJ/mol)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11,36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9,48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7,51</w:t>
            </w:r>
          </w:p>
        </w:tc>
      </w:tr>
      <w:tr w:rsidR="00496AE8" w:rsidRPr="00750458" w:rsidTr="00513B1A">
        <w:trPr>
          <w:jc w:val="center"/>
        </w:trPr>
        <w:tc>
          <w:tcPr>
            <w:tcW w:w="1721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96AE8" w:rsidRPr="00455E92" w:rsidRDefault="00496AE8" w:rsidP="00513B1A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0,684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96AE8" w:rsidRPr="00455E92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0,442</w:t>
            </w:r>
          </w:p>
        </w:tc>
        <w:tc>
          <w:tcPr>
            <w:tcW w:w="211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96AE8" w:rsidRPr="00750458" w:rsidRDefault="00496AE8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1,252</w:t>
            </w:r>
          </w:p>
        </w:tc>
      </w:tr>
    </w:tbl>
    <w:p w:rsidR="00750458" w:rsidRDefault="00750458" w:rsidP="00496AE8"/>
    <w:p w:rsidR="00750458" w:rsidRDefault="00750458"/>
    <w:sectPr w:rsidR="00750458" w:rsidSect="00D316AB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0458"/>
    <w:rsid w:val="000146BC"/>
    <w:rsid w:val="000A423E"/>
    <w:rsid w:val="00117BD5"/>
    <w:rsid w:val="00283DD3"/>
    <w:rsid w:val="003E0936"/>
    <w:rsid w:val="003F0620"/>
    <w:rsid w:val="00453389"/>
    <w:rsid w:val="00455E92"/>
    <w:rsid w:val="00493E86"/>
    <w:rsid w:val="00496AE8"/>
    <w:rsid w:val="004D1C57"/>
    <w:rsid w:val="00583C14"/>
    <w:rsid w:val="00614A08"/>
    <w:rsid w:val="00625F24"/>
    <w:rsid w:val="0068759C"/>
    <w:rsid w:val="00700C6F"/>
    <w:rsid w:val="00750458"/>
    <w:rsid w:val="00754D17"/>
    <w:rsid w:val="007C6287"/>
    <w:rsid w:val="007C683F"/>
    <w:rsid w:val="007E1D6D"/>
    <w:rsid w:val="008B228D"/>
    <w:rsid w:val="00980FBB"/>
    <w:rsid w:val="00AC1573"/>
    <w:rsid w:val="00BC0AB1"/>
    <w:rsid w:val="00C02097"/>
    <w:rsid w:val="00D316AB"/>
    <w:rsid w:val="00D5291E"/>
    <w:rsid w:val="00DD76C6"/>
    <w:rsid w:val="00F1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Normal"/>
    <w:uiPriority w:val="59"/>
    <w:rsid w:val="00750458"/>
    <w:pPr>
      <w:jc w:val="both"/>
    </w:pPr>
    <w:rPr>
      <w:rFonts w:ascii="Cambria Math" w:hAnsi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2019-07-14T11:15:00Z</dcterms:created>
  <dcterms:modified xsi:type="dcterms:W3CDTF">2019-07-19T11:42:00Z</dcterms:modified>
</cp:coreProperties>
</file>