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C0" w:rsidRPr="006F477F" w:rsidRDefault="00700D27" w:rsidP="004265A5">
      <w:pPr>
        <w:spacing w:line="360" w:lineRule="auto"/>
        <w:jc w:val="center"/>
        <w:rPr>
          <w:rFonts w:cstheme="minorHAnsi"/>
          <w:b/>
          <w:sz w:val="24"/>
          <w:szCs w:val="24"/>
          <w:lang w:val="en-GB"/>
        </w:rPr>
      </w:pPr>
      <w:r>
        <w:rPr>
          <w:rFonts w:cstheme="minorHAnsi"/>
          <w:b/>
          <w:sz w:val="24"/>
          <w:szCs w:val="24"/>
          <w:lang w:val="en-GB"/>
        </w:rPr>
        <w:t>W</w:t>
      </w:r>
      <w:r w:rsidR="009F6764">
        <w:rPr>
          <w:rFonts w:cstheme="minorHAnsi"/>
          <w:b/>
          <w:sz w:val="24"/>
          <w:szCs w:val="24"/>
          <w:lang w:val="en-GB"/>
        </w:rPr>
        <w:t>et-</w:t>
      </w:r>
      <w:r w:rsidR="00A8178E">
        <w:rPr>
          <w:rFonts w:cstheme="minorHAnsi"/>
          <w:b/>
          <w:sz w:val="24"/>
          <w:szCs w:val="24"/>
          <w:lang w:val="en-GB"/>
        </w:rPr>
        <w:t xml:space="preserve">high intensity </w:t>
      </w:r>
      <w:r w:rsidR="00036C89">
        <w:rPr>
          <w:rFonts w:cstheme="minorHAnsi"/>
          <w:b/>
          <w:sz w:val="24"/>
          <w:szCs w:val="24"/>
          <w:lang w:val="en-GB"/>
        </w:rPr>
        <w:t>magnetic separation</w:t>
      </w:r>
      <w:r>
        <w:rPr>
          <w:rFonts w:cstheme="minorHAnsi"/>
          <w:b/>
          <w:sz w:val="24"/>
          <w:szCs w:val="24"/>
          <w:lang w:val="en-GB"/>
        </w:rPr>
        <w:t xml:space="preserve"> of magnesite ore waste</w:t>
      </w:r>
    </w:p>
    <w:p w:rsidR="00965DE2" w:rsidRPr="006F477F" w:rsidRDefault="00965DE2" w:rsidP="004265A5">
      <w:pPr>
        <w:spacing w:line="360" w:lineRule="auto"/>
        <w:jc w:val="center"/>
        <w:rPr>
          <w:rFonts w:cstheme="minorHAnsi"/>
          <w:sz w:val="24"/>
          <w:szCs w:val="24"/>
        </w:rPr>
      </w:pPr>
      <w:r w:rsidRPr="006F477F">
        <w:rPr>
          <w:rFonts w:cstheme="minorHAnsi"/>
          <w:sz w:val="24"/>
          <w:szCs w:val="24"/>
        </w:rPr>
        <w:t>Ahmet ATASOY</w:t>
      </w:r>
    </w:p>
    <w:p w:rsidR="00965DE2" w:rsidRPr="006F477F" w:rsidRDefault="00965DE2" w:rsidP="004265A5">
      <w:pPr>
        <w:spacing w:line="360" w:lineRule="auto"/>
        <w:jc w:val="center"/>
        <w:rPr>
          <w:rStyle w:val="Vurgu"/>
          <w:rFonts w:cstheme="minorHAnsi"/>
          <w:sz w:val="24"/>
          <w:szCs w:val="24"/>
          <w:lang w:val="en-GB"/>
        </w:rPr>
      </w:pPr>
      <w:r w:rsidRPr="006F477F">
        <w:rPr>
          <w:rStyle w:val="Vurgu"/>
          <w:rFonts w:cstheme="minorHAnsi"/>
          <w:sz w:val="24"/>
          <w:szCs w:val="24"/>
          <w:lang w:val="en-GB"/>
        </w:rPr>
        <w:t>Faculty of Technology, Department of Metallurgy and Materials Engineering, University of Applied Sciences of Sakarya, 54187 Sakarya - Turkey</w:t>
      </w:r>
    </w:p>
    <w:p w:rsidR="00965DE2" w:rsidRPr="006F477F" w:rsidRDefault="00965DE2" w:rsidP="004265A5">
      <w:pPr>
        <w:spacing w:line="360" w:lineRule="auto"/>
        <w:jc w:val="center"/>
        <w:rPr>
          <w:rFonts w:cstheme="minorHAnsi"/>
          <w:sz w:val="24"/>
          <w:szCs w:val="24"/>
        </w:rPr>
      </w:pPr>
      <w:r w:rsidRPr="006F477F">
        <w:rPr>
          <w:rStyle w:val="Vurgu"/>
          <w:rFonts w:cstheme="minorHAnsi"/>
          <w:sz w:val="24"/>
          <w:szCs w:val="24"/>
          <w:lang w:val="en-GB"/>
        </w:rPr>
        <w:t xml:space="preserve">E-mail: </w:t>
      </w:r>
      <w:hyperlink r:id="rId6" w:history="1">
        <w:r w:rsidRPr="006F477F">
          <w:rPr>
            <w:rStyle w:val="Vurgu"/>
            <w:rFonts w:cstheme="minorHAnsi"/>
            <w:sz w:val="24"/>
            <w:szCs w:val="24"/>
            <w:lang w:val="en-GB"/>
          </w:rPr>
          <w:t>aatasoy@sakarya.edu.tr</w:t>
        </w:r>
      </w:hyperlink>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F14DB8" w:rsidRDefault="00F14DB8" w:rsidP="004265A5">
      <w:pPr>
        <w:spacing w:line="360" w:lineRule="auto"/>
        <w:jc w:val="center"/>
        <w:rPr>
          <w:rFonts w:cstheme="minorHAnsi"/>
          <w:b/>
          <w:sz w:val="24"/>
          <w:szCs w:val="24"/>
          <w:lang w:val="en-US"/>
        </w:rPr>
      </w:pPr>
    </w:p>
    <w:p w:rsidR="006F0BF3" w:rsidRPr="006F477F" w:rsidRDefault="008018ED" w:rsidP="004265A5">
      <w:pPr>
        <w:spacing w:line="360" w:lineRule="auto"/>
        <w:jc w:val="center"/>
        <w:rPr>
          <w:rFonts w:cstheme="minorHAnsi"/>
          <w:b/>
          <w:sz w:val="24"/>
          <w:szCs w:val="24"/>
          <w:lang w:val="en-US"/>
        </w:rPr>
      </w:pPr>
      <w:r w:rsidRPr="006F477F">
        <w:rPr>
          <w:rFonts w:cstheme="minorHAnsi"/>
          <w:b/>
          <w:sz w:val="24"/>
          <w:szCs w:val="24"/>
          <w:lang w:val="en-US"/>
        </w:rPr>
        <w:lastRenderedPageBreak/>
        <w:t>Abstract</w:t>
      </w:r>
    </w:p>
    <w:p w:rsidR="001B41CA" w:rsidRDefault="00BF24BE" w:rsidP="004265A5">
      <w:pPr>
        <w:spacing w:line="360" w:lineRule="auto"/>
        <w:jc w:val="both"/>
        <w:rPr>
          <w:rFonts w:cstheme="minorHAnsi"/>
          <w:sz w:val="24"/>
          <w:szCs w:val="24"/>
          <w:lang w:val="en-US"/>
        </w:rPr>
      </w:pPr>
      <w:r w:rsidRPr="006F477F">
        <w:rPr>
          <w:rFonts w:cstheme="minorHAnsi"/>
          <w:sz w:val="24"/>
          <w:szCs w:val="24"/>
          <w:lang w:val="en-US"/>
        </w:rPr>
        <w:t xml:space="preserve">In this paper, </w:t>
      </w:r>
      <w:r w:rsidR="001B41CA">
        <w:rPr>
          <w:rFonts w:cstheme="minorHAnsi"/>
          <w:sz w:val="24"/>
          <w:szCs w:val="24"/>
          <w:lang w:val="en-US"/>
        </w:rPr>
        <w:t>investigation was carried out on a wet</w:t>
      </w:r>
      <w:r w:rsidRPr="006F477F">
        <w:rPr>
          <w:rFonts w:cstheme="minorHAnsi"/>
          <w:sz w:val="24"/>
          <w:szCs w:val="24"/>
          <w:lang w:val="en-US"/>
        </w:rPr>
        <w:t xml:space="preserve"> high intensity magnetic separation </w:t>
      </w:r>
      <w:r w:rsidR="001B41CA">
        <w:rPr>
          <w:rFonts w:cstheme="minorHAnsi"/>
          <w:sz w:val="24"/>
          <w:szCs w:val="24"/>
          <w:lang w:val="en-US"/>
        </w:rPr>
        <w:t>of</w:t>
      </w:r>
      <w:r w:rsidRPr="006F477F">
        <w:rPr>
          <w:rFonts w:cstheme="minorHAnsi"/>
          <w:sz w:val="24"/>
          <w:szCs w:val="24"/>
          <w:lang w:val="en-US"/>
        </w:rPr>
        <w:t xml:space="preserve"> the </w:t>
      </w:r>
      <w:r w:rsidR="00A8178E">
        <w:rPr>
          <w:rFonts w:cstheme="minorHAnsi"/>
          <w:sz w:val="24"/>
          <w:szCs w:val="24"/>
          <w:lang w:val="en-US"/>
        </w:rPr>
        <w:t xml:space="preserve">waste of </w:t>
      </w:r>
      <w:r w:rsidRPr="006F477F">
        <w:rPr>
          <w:rFonts w:cstheme="minorHAnsi"/>
          <w:sz w:val="24"/>
          <w:szCs w:val="24"/>
          <w:lang w:val="en-US"/>
        </w:rPr>
        <w:t>magnesite</w:t>
      </w:r>
      <w:r w:rsidR="00173F80" w:rsidRPr="006F477F">
        <w:rPr>
          <w:rFonts w:cstheme="minorHAnsi"/>
          <w:sz w:val="24"/>
          <w:szCs w:val="24"/>
          <w:lang w:val="en-US"/>
        </w:rPr>
        <w:t xml:space="preserve"> ore</w:t>
      </w:r>
      <w:r w:rsidR="004C026A">
        <w:rPr>
          <w:rFonts w:cstheme="minorHAnsi"/>
          <w:sz w:val="24"/>
          <w:szCs w:val="24"/>
          <w:lang w:val="en-US"/>
        </w:rPr>
        <w:t xml:space="preserve"> </w:t>
      </w:r>
      <w:r w:rsidR="00A8178E">
        <w:rPr>
          <w:rFonts w:cstheme="minorHAnsi"/>
          <w:sz w:val="24"/>
          <w:szCs w:val="24"/>
          <w:lang w:val="en-US"/>
        </w:rPr>
        <w:t>where is stocked in open pit magnesite mine</w:t>
      </w:r>
      <w:r w:rsidR="001B41CA">
        <w:rPr>
          <w:rFonts w:cstheme="minorHAnsi"/>
          <w:sz w:val="24"/>
          <w:szCs w:val="24"/>
          <w:lang w:val="en-US"/>
        </w:rPr>
        <w:t>.</w:t>
      </w:r>
      <w:r w:rsidRPr="006F477F">
        <w:rPr>
          <w:rFonts w:cstheme="minorHAnsi"/>
          <w:sz w:val="24"/>
          <w:szCs w:val="24"/>
          <w:lang w:val="en-US"/>
        </w:rPr>
        <w:t xml:space="preserve"> </w:t>
      </w:r>
      <w:r w:rsidR="00A8178E">
        <w:rPr>
          <w:rFonts w:cstheme="minorHAnsi"/>
          <w:sz w:val="24"/>
          <w:szCs w:val="24"/>
          <w:lang w:val="en-US"/>
        </w:rPr>
        <w:t>The</w:t>
      </w:r>
      <w:r w:rsidR="001B41CA">
        <w:rPr>
          <w:rFonts w:cstheme="minorHAnsi"/>
          <w:sz w:val="24"/>
          <w:szCs w:val="24"/>
          <w:lang w:val="en-US"/>
        </w:rPr>
        <w:t xml:space="preserve"> as received sample was subjected to</w:t>
      </w:r>
      <w:r w:rsidR="00A8178E">
        <w:rPr>
          <w:rFonts w:cstheme="minorHAnsi"/>
          <w:sz w:val="24"/>
          <w:szCs w:val="24"/>
          <w:lang w:val="en-US"/>
        </w:rPr>
        <w:t xml:space="preserve"> physical</w:t>
      </w:r>
      <w:r w:rsidR="001B41CA">
        <w:rPr>
          <w:rFonts w:cstheme="minorHAnsi"/>
          <w:sz w:val="24"/>
          <w:szCs w:val="24"/>
          <w:lang w:val="en-US"/>
        </w:rPr>
        <w:t>,</w:t>
      </w:r>
      <w:r w:rsidR="00A8178E">
        <w:rPr>
          <w:rFonts w:cstheme="minorHAnsi"/>
          <w:sz w:val="24"/>
          <w:szCs w:val="24"/>
          <w:lang w:val="en-US"/>
        </w:rPr>
        <w:t xml:space="preserve"> chemical</w:t>
      </w:r>
      <w:r w:rsidR="001B41CA">
        <w:rPr>
          <w:rFonts w:cstheme="minorHAnsi"/>
          <w:sz w:val="24"/>
          <w:szCs w:val="24"/>
          <w:lang w:val="en-US"/>
        </w:rPr>
        <w:t>, thermal and phase</w:t>
      </w:r>
      <w:r w:rsidR="00A8178E">
        <w:rPr>
          <w:rFonts w:cstheme="minorHAnsi"/>
          <w:sz w:val="24"/>
          <w:szCs w:val="24"/>
          <w:lang w:val="en-US"/>
        </w:rPr>
        <w:t xml:space="preserve"> </w:t>
      </w:r>
      <w:r w:rsidR="001B41CA">
        <w:rPr>
          <w:rFonts w:cstheme="minorHAnsi"/>
          <w:sz w:val="24"/>
          <w:szCs w:val="24"/>
          <w:lang w:val="en-US"/>
        </w:rPr>
        <w:t>characterizations.</w:t>
      </w:r>
      <w:r w:rsidR="00A8178E">
        <w:rPr>
          <w:rFonts w:cstheme="minorHAnsi"/>
          <w:sz w:val="24"/>
          <w:szCs w:val="24"/>
          <w:lang w:val="en-US"/>
        </w:rPr>
        <w:t xml:space="preserve"> </w:t>
      </w:r>
      <w:r w:rsidR="001B41CA">
        <w:rPr>
          <w:rFonts w:cstheme="minorHAnsi"/>
          <w:sz w:val="24"/>
          <w:szCs w:val="24"/>
          <w:lang w:val="en-US"/>
        </w:rPr>
        <w:t xml:space="preserve">The waste of magnesite ore sample containing </w:t>
      </w:r>
      <w:r w:rsidR="003B1CFB">
        <w:rPr>
          <w:rFonts w:cstheme="minorHAnsi"/>
          <w:sz w:val="24"/>
          <w:szCs w:val="24"/>
          <w:lang w:val="en-US"/>
        </w:rPr>
        <w:t>77.69% MgCO</w:t>
      </w:r>
      <w:r w:rsidR="003B1CFB" w:rsidRPr="003B1CFB">
        <w:rPr>
          <w:rFonts w:cstheme="minorHAnsi"/>
          <w:sz w:val="24"/>
          <w:szCs w:val="24"/>
          <w:vertAlign w:val="subscript"/>
          <w:lang w:val="en-US"/>
        </w:rPr>
        <w:t>3</w:t>
      </w:r>
      <w:r w:rsidR="003B1CFB">
        <w:rPr>
          <w:rFonts w:cstheme="minorHAnsi"/>
          <w:sz w:val="24"/>
          <w:szCs w:val="24"/>
          <w:lang w:val="en-US"/>
        </w:rPr>
        <w:t xml:space="preserve"> and considerable amount of 3.14% Fe</w:t>
      </w:r>
      <w:r w:rsidR="003B1CFB" w:rsidRPr="003B1CFB">
        <w:rPr>
          <w:rFonts w:cstheme="minorHAnsi"/>
          <w:sz w:val="24"/>
          <w:szCs w:val="24"/>
          <w:vertAlign w:val="subscript"/>
          <w:lang w:val="en-US"/>
        </w:rPr>
        <w:t>2</w:t>
      </w:r>
      <w:r w:rsidR="003B1CFB">
        <w:rPr>
          <w:rFonts w:cstheme="minorHAnsi"/>
          <w:sz w:val="24"/>
          <w:szCs w:val="24"/>
          <w:lang w:val="en-US"/>
        </w:rPr>
        <w:t>O</w:t>
      </w:r>
      <w:r w:rsidR="003B1CFB" w:rsidRPr="003B1CFB">
        <w:rPr>
          <w:rFonts w:cstheme="minorHAnsi"/>
          <w:sz w:val="24"/>
          <w:szCs w:val="24"/>
          <w:vertAlign w:val="subscript"/>
          <w:lang w:val="en-US"/>
        </w:rPr>
        <w:t>3</w:t>
      </w:r>
      <w:r w:rsidR="003B1CFB">
        <w:rPr>
          <w:rFonts w:cstheme="minorHAnsi"/>
          <w:sz w:val="24"/>
          <w:szCs w:val="24"/>
          <w:lang w:val="en-US"/>
        </w:rPr>
        <w:t xml:space="preserve">. </w:t>
      </w:r>
      <w:r w:rsidR="006573D1">
        <w:rPr>
          <w:rFonts w:cstheme="minorHAnsi"/>
          <w:sz w:val="24"/>
          <w:szCs w:val="24"/>
          <w:lang w:val="en-US"/>
        </w:rPr>
        <w:t>The unwanted silica iron impurities were removed an</w:t>
      </w:r>
      <w:r w:rsidR="00700D27">
        <w:rPr>
          <w:rFonts w:cstheme="minorHAnsi"/>
          <w:sz w:val="24"/>
          <w:szCs w:val="24"/>
          <w:lang w:val="en-US"/>
        </w:rPr>
        <w:t>d</w:t>
      </w:r>
      <w:r w:rsidR="006573D1">
        <w:rPr>
          <w:rFonts w:cstheme="minorHAnsi"/>
          <w:sz w:val="24"/>
          <w:szCs w:val="24"/>
          <w:lang w:val="en-US"/>
        </w:rPr>
        <w:t xml:space="preserve"> t</w:t>
      </w:r>
      <w:r w:rsidRPr="006F477F">
        <w:rPr>
          <w:rFonts w:cstheme="minorHAnsi"/>
          <w:sz w:val="24"/>
          <w:szCs w:val="24"/>
          <w:lang w:val="en-US"/>
        </w:rPr>
        <w:t>he high grade magnesite was obtained trough experiments</w:t>
      </w:r>
      <w:r w:rsidR="00D7007C">
        <w:rPr>
          <w:rFonts w:cstheme="minorHAnsi"/>
          <w:sz w:val="24"/>
          <w:szCs w:val="24"/>
          <w:lang w:val="en-US"/>
        </w:rPr>
        <w:t xml:space="preserve">. </w:t>
      </w:r>
      <w:r w:rsidR="00E52D27" w:rsidRPr="006F477F">
        <w:rPr>
          <w:rFonts w:cstheme="minorHAnsi"/>
          <w:sz w:val="24"/>
          <w:szCs w:val="24"/>
          <w:lang w:val="en-US"/>
        </w:rPr>
        <w:t xml:space="preserve">The results showed that the high grade of magnesite was obtained at </w:t>
      </w:r>
      <w:r w:rsidR="00194E4D" w:rsidRPr="00194E4D">
        <w:rPr>
          <w:rFonts w:cstheme="minorHAnsi"/>
          <w:color w:val="00B050"/>
          <w:sz w:val="24"/>
          <w:szCs w:val="24"/>
          <w:lang w:val="en-US"/>
        </w:rPr>
        <w:t xml:space="preserve">1.8 </w:t>
      </w:r>
      <w:r w:rsidR="00E52D27" w:rsidRPr="00194E4D">
        <w:rPr>
          <w:rFonts w:cstheme="minorHAnsi"/>
          <w:color w:val="00B050"/>
          <w:sz w:val="24"/>
          <w:szCs w:val="24"/>
          <w:lang w:val="en-US"/>
        </w:rPr>
        <w:t>T</w:t>
      </w:r>
      <w:r w:rsidR="00E52D27" w:rsidRPr="006F477F">
        <w:rPr>
          <w:rFonts w:cstheme="minorHAnsi"/>
          <w:sz w:val="24"/>
          <w:szCs w:val="24"/>
          <w:lang w:val="en-US"/>
        </w:rPr>
        <w:t xml:space="preserve"> after the twice passing of the </w:t>
      </w:r>
      <w:r w:rsidR="00395907">
        <w:rPr>
          <w:rFonts w:cstheme="minorHAnsi"/>
          <w:sz w:val="24"/>
          <w:szCs w:val="24"/>
          <w:lang w:val="en-US"/>
        </w:rPr>
        <w:t xml:space="preserve">non magnetic portion of the processed </w:t>
      </w:r>
      <w:r w:rsidR="00173F80" w:rsidRPr="006F477F">
        <w:rPr>
          <w:rFonts w:cstheme="minorHAnsi"/>
          <w:sz w:val="24"/>
          <w:szCs w:val="24"/>
          <w:lang w:val="en-US"/>
        </w:rPr>
        <w:t>sample</w:t>
      </w:r>
      <w:r w:rsidR="00E52D27" w:rsidRPr="006F477F">
        <w:rPr>
          <w:rFonts w:cstheme="minorHAnsi"/>
          <w:sz w:val="24"/>
          <w:szCs w:val="24"/>
          <w:lang w:val="en-US"/>
        </w:rPr>
        <w:t xml:space="preserve">. </w:t>
      </w:r>
      <w:r w:rsidR="00CA52B4">
        <w:rPr>
          <w:rFonts w:cstheme="minorHAnsi"/>
          <w:sz w:val="24"/>
          <w:szCs w:val="24"/>
          <w:lang w:val="en-US"/>
        </w:rPr>
        <w:t xml:space="preserve">It is possible to upgrade magnesite to 91.03% and reduce iron content to 0.32% after the magnetic separation. </w:t>
      </w:r>
      <w:r w:rsidR="00E52D27" w:rsidRPr="006F477F">
        <w:rPr>
          <w:rFonts w:cstheme="minorHAnsi"/>
          <w:sz w:val="24"/>
          <w:szCs w:val="24"/>
          <w:lang w:val="en-US"/>
        </w:rPr>
        <w:t xml:space="preserve">After the calcination process at </w:t>
      </w:r>
      <w:r w:rsidR="006573D1">
        <w:rPr>
          <w:rFonts w:cstheme="minorHAnsi"/>
          <w:sz w:val="24"/>
          <w:szCs w:val="24"/>
          <w:lang w:val="en-US"/>
        </w:rPr>
        <w:t>1000</w:t>
      </w:r>
      <w:r w:rsidR="00E52D27" w:rsidRPr="006F477F">
        <w:rPr>
          <w:rFonts w:cstheme="minorHAnsi"/>
          <w:sz w:val="24"/>
          <w:szCs w:val="24"/>
          <w:lang w:val="en-US"/>
        </w:rPr>
        <w:t xml:space="preserve"> ˚C, </w:t>
      </w:r>
      <w:r w:rsidR="006573D1">
        <w:rPr>
          <w:rFonts w:cstheme="minorHAnsi"/>
          <w:sz w:val="24"/>
          <w:szCs w:val="24"/>
          <w:lang w:val="en-US"/>
        </w:rPr>
        <w:t>the sample showed 52% of los</w:t>
      </w:r>
      <w:r w:rsidR="00CA52B4">
        <w:rPr>
          <w:rFonts w:cstheme="minorHAnsi"/>
          <w:sz w:val="24"/>
          <w:szCs w:val="24"/>
          <w:lang w:val="en-US"/>
        </w:rPr>
        <w:t>s</w:t>
      </w:r>
      <w:r w:rsidR="006573D1">
        <w:rPr>
          <w:rFonts w:cstheme="minorHAnsi"/>
          <w:sz w:val="24"/>
          <w:szCs w:val="24"/>
          <w:lang w:val="en-US"/>
        </w:rPr>
        <w:t xml:space="preserve"> of ignition and yielded </w:t>
      </w:r>
      <w:r w:rsidR="00700D27">
        <w:rPr>
          <w:rFonts w:cstheme="minorHAnsi"/>
          <w:sz w:val="24"/>
          <w:szCs w:val="24"/>
          <w:lang w:val="en-US"/>
        </w:rPr>
        <w:t>85.39</w:t>
      </w:r>
      <w:r w:rsidR="00E52D27" w:rsidRPr="006F477F">
        <w:rPr>
          <w:rFonts w:cstheme="minorHAnsi"/>
          <w:sz w:val="24"/>
          <w:szCs w:val="24"/>
          <w:lang w:val="en-US"/>
        </w:rPr>
        <w:t>% MgO</w:t>
      </w:r>
      <w:r w:rsidR="00CA52B4">
        <w:rPr>
          <w:rFonts w:cstheme="minorHAnsi"/>
          <w:sz w:val="24"/>
          <w:szCs w:val="24"/>
          <w:lang w:val="en-US"/>
        </w:rPr>
        <w:t xml:space="preserve"> with a 0.32%</w:t>
      </w:r>
      <w:r w:rsidR="00386BA9">
        <w:rPr>
          <w:rFonts w:cstheme="minorHAnsi"/>
          <w:sz w:val="24"/>
          <w:szCs w:val="24"/>
          <w:lang w:val="en-US"/>
        </w:rPr>
        <w:t xml:space="preserve"> Fe</w:t>
      </w:r>
      <w:r w:rsidR="00386BA9" w:rsidRPr="00386BA9">
        <w:rPr>
          <w:rFonts w:cstheme="minorHAnsi"/>
          <w:sz w:val="24"/>
          <w:szCs w:val="24"/>
          <w:vertAlign w:val="subscript"/>
          <w:lang w:val="en-US"/>
        </w:rPr>
        <w:t>2</w:t>
      </w:r>
      <w:r w:rsidR="00386BA9">
        <w:rPr>
          <w:rFonts w:cstheme="minorHAnsi"/>
          <w:sz w:val="24"/>
          <w:szCs w:val="24"/>
          <w:lang w:val="en-US"/>
        </w:rPr>
        <w:t>O</w:t>
      </w:r>
      <w:r w:rsidR="00386BA9" w:rsidRPr="00386BA9">
        <w:rPr>
          <w:rFonts w:cstheme="minorHAnsi"/>
          <w:sz w:val="24"/>
          <w:szCs w:val="24"/>
          <w:vertAlign w:val="subscript"/>
          <w:lang w:val="en-US"/>
        </w:rPr>
        <w:t>3</w:t>
      </w:r>
      <w:r w:rsidR="00E52D27" w:rsidRPr="006F477F">
        <w:rPr>
          <w:rFonts w:cstheme="minorHAnsi"/>
          <w:sz w:val="24"/>
          <w:szCs w:val="24"/>
          <w:lang w:val="en-US"/>
        </w:rPr>
        <w:t>.</w:t>
      </w:r>
      <w:r w:rsidR="006573D1">
        <w:rPr>
          <w:rFonts w:cstheme="minorHAnsi"/>
          <w:sz w:val="24"/>
          <w:szCs w:val="24"/>
          <w:lang w:val="en-US"/>
        </w:rPr>
        <w:t xml:space="preserve"> </w:t>
      </w:r>
      <w:r w:rsidR="00CA52B4">
        <w:rPr>
          <w:rFonts w:cstheme="minorHAnsi"/>
          <w:sz w:val="24"/>
          <w:szCs w:val="24"/>
          <w:lang w:val="en-US"/>
        </w:rPr>
        <w:t xml:space="preserve">The final product can be used in chemical and metallurgical applications where high magnesia content requires. The experiment results provide useful information on the wet magnetic separation of magnesite waste. </w:t>
      </w:r>
    </w:p>
    <w:p w:rsidR="00BF24BE" w:rsidRPr="006F477F" w:rsidRDefault="00E52D27" w:rsidP="004265A5">
      <w:pPr>
        <w:spacing w:line="360" w:lineRule="auto"/>
        <w:jc w:val="both"/>
        <w:rPr>
          <w:rFonts w:cstheme="minorHAnsi"/>
          <w:sz w:val="24"/>
          <w:szCs w:val="24"/>
          <w:lang w:val="en-US"/>
        </w:rPr>
      </w:pPr>
      <w:r w:rsidRPr="006F477F">
        <w:rPr>
          <w:rFonts w:cstheme="minorHAnsi"/>
          <w:b/>
          <w:sz w:val="24"/>
          <w:szCs w:val="24"/>
          <w:lang w:val="en-US"/>
        </w:rPr>
        <w:t xml:space="preserve">Key words: </w:t>
      </w:r>
      <w:r w:rsidRPr="006F477F">
        <w:rPr>
          <w:rFonts w:cstheme="minorHAnsi"/>
          <w:sz w:val="24"/>
          <w:szCs w:val="24"/>
          <w:lang w:val="en-US"/>
        </w:rPr>
        <w:t xml:space="preserve">Magnesite waste, </w:t>
      </w:r>
      <w:r w:rsidR="006573D1">
        <w:rPr>
          <w:rFonts w:cstheme="minorHAnsi"/>
          <w:sz w:val="24"/>
          <w:szCs w:val="24"/>
          <w:lang w:val="en-US"/>
        </w:rPr>
        <w:t>beneficiation, magnetic</w:t>
      </w:r>
      <w:r w:rsidR="009C7AA9" w:rsidRPr="006F477F">
        <w:rPr>
          <w:rFonts w:cstheme="minorHAnsi"/>
          <w:sz w:val="24"/>
          <w:szCs w:val="24"/>
          <w:lang w:val="en-US"/>
        </w:rPr>
        <w:t xml:space="preserve"> separation, </w:t>
      </w:r>
      <w:r w:rsidR="006573D1">
        <w:rPr>
          <w:rFonts w:cstheme="minorHAnsi"/>
          <w:sz w:val="24"/>
          <w:szCs w:val="24"/>
          <w:lang w:val="en-US"/>
        </w:rPr>
        <w:t>calcination, magnesia,</w:t>
      </w:r>
    </w:p>
    <w:p w:rsidR="006F0BF3" w:rsidRPr="006F477F" w:rsidRDefault="00F314A0" w:rsidP="004265A5">
      <w:pPr>
        <w:spacing w:line="360" w:lineRule="auto"/>
        <w:jc w:val="both"/>
        <w:rPr>
          <w:rFonts w:cstheme="minorHAnsi"/>
          <w:b/>
          <w:sz w:val="24"/>
          <w:szCs w:val="24"/>
          <w:lang w:val="en-US"/>
        </w:rPr>
      </w:pPr>
      <w:r w:rsidRPr="006F477F">
        <w:rPr>
          <w:rFonts w:cstheme="minorHAnsi"/>
          <w:b/>
          <w:sz w:val="24"/>
          <w:szCs w:val="24"/>
          <w:lang w:val="en-US"/>
        </w:rPr>
        <w:t>1. Introduction</w:t>
      </w:r>
    </w:p>
    <w:p w:rsidR="00141ACD" w:rsidRPr="006F477F" w:rsidRDefault="0077327C" w:rsidP="004265A5">
      <w:pPr>
        <w:spacing w:line="360" w:lineRule="auto"/>
        <w:jc w:val="both"/>
        <w:rPr>
          <w:rFonts w:cstheme="minorHAnsi"/>
          <w:sz w:val="24"/>
          <w:szCs w:val="24"/>
          <w:lang w:val="en-GB"/>
        </w:rPr>
      </w:pPr>
      <w:r w:rsidRPr="006F477F">
        <w:rPr>
          <w:rFonts w:cstheme="minorHAnsi"/>
          <w:sz w:val="24"/>
          <w:szCs w:val="24"/>
          <w:lang w:val="en-US"/>
        </w:rPr>
        <w:t>Magnesite is the m</w:t>
      </w:r>
      <w:r w:rsidR="00FE288D" w:rsidRPr="006F477F">
        <w:rPr>
          <w:rFonts w:cstheme="minorHAnsi"/>
          <w:sz w:val="24"/>
          <w:szCs w:val="24"/>
          <w:lang w:val="en-US"/>
        </w:rPr>
        <w:t>ajor</w:t>
      </w:r>
      <w:r w:rsidRPr="006F477F">
        <w:rPr>
          <w:rFonts w:cstheme="minorHAnsi"/>
          <w:sz w:val="24"/>
          <w:szCs w:val="24"/>
          <w:lang w:val="en-US"/>
        </w:rPr>
        <w:t xml:space="preserve"> mineral of m</w:t>
      </w:r>
      <w:r w:rsidR="00684B34" w:rsidRPr="006F477F">
        <w:rPr>
          <w:rFonts w:cstheme="minorHAnsi"/>
          <w:sz w:val="24"/>
          <w:szCs w:val="24"/>
          <w:lang w:val="en-US"/>
        </w:rPr>
        <w:t>agnesium</w:t>
      </w:r>
      <w:r w:rsidR="00FD1772" w:rsidRPr="006F477F">
        <w:rPr>
          <w:rFonts w:cstheme="minorHAnsi"/>
          <w:sz w:val="24"/>
          <w:szCs w:val="24"/>
          <w:lang w:val="en-US"/>
        </w:rPr>
        <w:t>, the other</w:t>
      </w:r>
      <w:r w:rsidRPr="006F477F">
        <w:rPr>
          <w:rFonts w:cstheme="minorHAnsi"/>
          <w:sz w:val="24"/>
          <w:szCs w:val="24"/>
          <w:lang w:val="en-US"/>
        </w:rPr>
        <w:t xml:space="preserve"> minerals are </w:t>
      </w:r>
      <w:r w:rsidR="00FE288D" w:rsidRPr="006F477F">
        <w:rPr>
          <w:rFonts w:cstheme="minorHAnsi"/>
          <w:sz w:val="24"/>
          <w:szCs w:val="24"/>
          <w:lang w:val="en-GB"/>
        </w:rPr>
        <w:t xml:space="preserve">talc, brucite and </w:t>
      </w:r>
      <w:proofErr w:type="gramStart"/>
      <w:r w:rsidR="00FE288D" w:rsidRPr="006F477F">
        <w:rPr>
          <w:rFonts w:cstheme="minorHAnsi"/>
          <w:sz w:val="24"/>
          <w:szCs w:val="24"/>
          <w:lang w:val="en-GB"/>
        </w:rPr>
        <w:t>dolomite</w:t>
      </w:r>
      <w:r w:rsidR="00D14EB0" w:rsidRPr="006F477F">
        <w:rPr>
          <w:rFonts w:cstheme="minorHAnsi"/>
          <w:sz w:val="24"/>
          <w:szCs w:val="24"/>
          <w:lang w:val="en-GB"/>
        </w:rPr>
        <w:t>[</w:t>
      </w:r>
      <w:proofErr w:type="gramEnd"/>
      <w:r w:rsidR="00D14EB0" w:rsidRPr="006F477F">
        <w:rPr>
          <w:rFonts w:cstheme="minorHAnsi"/>
          <w:sz w:val="24"/>
          <w:szCs w:val="24"/>
          <w:lang w:val="en-GB"/>
        </w:rPr>
        <w:t>1]</w:t>
      </w:r>
      <w:r w:rsidR="00D53FFD" w:rsidRPr="006F477F">
        <w:rPr>
          <w:rFonts w:cstheme="minorHAnsi"/>
          <w:sz w:val="24"/>
          <w:szCs w:val="24"/>
          <w:lang w:val="en-US"/>
        </w:rPr>
        <w:t>.</w:t>
      </w:r>
      <w:r w:rsidR="003E29CA" w:rsidRPr="006F477F">
        <w:rPr>
          <w:rFonts w:cstheme="minorHAnsi"/>
          <w:sz w:val="24"/>
          <w:szCs w:val="24"/>
          <w:lang w:val="en-US"/>
        </w:rPr>
        <w:t xml:space="preserve">Other </w:t>
      </w:r>
      <w:r w:rsidR="003E29CA" w:rsidRPr="006F477F">
        <w:rPr>
          <w:rFonts w:cstheme="minorHAnsi"/>
          <w:sz w:val="24"/>
          <w:szCs w:val="24"/>
          <w:lang w:val="en-GB"/>
        </w:rPr>
        <w:t>impurity minerals</w:t>
      </w:r>
      <w:r w:rsidR="00FD1772" w:rsidRPr="006F477F">
        <w:rPr>
          <w:rFonts w:cstheme="minorHAnsi"/>
          <w:sz w:val="24"/>
          <w:szCs w:val="24"/>
          <w:lang w:val="en-GB"/>
        </w:rPr>
        <w:t xml:space="preserve"> in magnesite ore are quartz, apatite and small amount of iron. </w:t>
      </w:r>
      <w:r w:rsidR="00141ACD" w:rsidRPr="006F477F">
        <w:rPr>
          <w:rFonts w:cstheme="minorHAnsi"/>
          <w:sz w:val="24"/>
          <w:szCs w:val="24"/>
          <w:lang w:val="en-US"/>
        </w:rPr>
        <w:t xml:space="preserve">It is formed through the carbonation of magnesian serpentine in the presence of water and carbon dioxide under moderate temperature and pressure. </w:t>
      </w:r>
      <w:r w:rsidR="003E29CA" w:rsidRPr="006F477F">
        <w:rPr>
          <w:rFonts w:cstheme="minorHAnsi"/>
          <w:sz w:val="24"/>
          <w:szCs w:val="24"/>
          <w:lang w:val="en-GB"/>
        </w:rPr>
        <w:t>Chemical composition of magnesite ore is complex and varies country to country.</w:t>
      </w:r>
      <w:r w:rsidR="00A8178E">
        <w:rPr>
          <w:rFonts w:cstheme="minorHAnsi"/>
          <w:sz w:val="24"/>
          <w:szCs w:val="24"/>
          <w:lang w:val="en-GB"/>
        </w:rPr>
        <w:t xml:space="preserve"> Depending on magnesite ore, i</w:t>
      </w:r>
      <w:r w:rsidR="003E29CA" w:rsidRPr="006F477F">
        <w:rPr>
          <w:rFonts w:cstheme="minorHAnsi"/>
          <w:sz w:val="24"/>
          <w:szCs w:val="24"/>
          <w:lang w:val="en-GB"/>
        </w:rPr>
        <w:t xml:space="preserve">t contains </w:t>
      </w:r>
      <w:r w:rsidR="00F14DB8" w:rsidRPr="006F477F">
        <w:rPr>
          <w:rFonts w:cstheme="minorHAnsi"/>
          <w:noProof/>
          <w:color w:val="000000"/>
          <w:sz w:val="24"/>
          <w:szCs w:val="24"/>
          <w:shd w:val="clear" w:color="auto" w:fill="FFFFFF"/>
          <w:lang w:val="en-GB" w:eastAsia="tr-TR"/>
        </w:rPr>
        <w:t>MgO</w:t>
      </w:r>
      <w:r w:rsidR="00F14DB8">
        <w:rPr>
          <w:rFonts w:cstheme="minorHAnsi"/>
          <w:noProof/>
          <w:color w:val="000000"/>
          <w:sz w:val="24"/>
          <w:szCs w:val="24"/>
          <w:shd w:val="clear" w:color="auto" w:fill="FFFFFF"/>
          <w:lang w:val="en-GB" w:eastAsia="tr-TR"/>
        </w:rPr>
        <w:t xml:space="preserve"> (</w:t>
      </w:r>
      <w:r w:rsidR="003E29CA" w:rsidRPr="006F477F">
        <w:rPr>
          <w:rFonts w:cstheme="minorHAnsi"/>
          <w:noProof/>
          <w:color w:val="000000"/>
          <w:sz w:val="24"/>
          <w:szCs w:val="24"/>
          <w:shd w:val="clear" w:color="auto" w:fill="FFFFFF"/>
          <w:lang w:val="en-GB" w:eastAsia="tr-TR"/>
        </w:rPr>
        <w:t>42-47%</w:t>
      </w:r>
      <w:r w:rsidR="00F14DB8">
        <w:rPr>
          <w:rFonts w:cstheme="minorHAnsi"/>
          <w:noProof/>
          <w:color w:val="000000"/>
          <w:sz w:val="24"/>
          <w:szCs w:val="24"/>
          <w:shd w:val="clear" w:color="auto" w:fill="FFFFFF"/>
          <w:lang w:val="en-GB" w:eastAsia="tr-TR"/>
        </w:rPr>
        <w:t>)</w:t>
      </w:r>
      <w:r w:rsidR="003E29CA" w:rsidRPr="006F477F">
        <w:rPr>
          <w:rFonts w:cstheme="minorHAnsi"/>
          <w:noProof/>
          <w:color w:val="000000"/>
          <w:sz w:val="24"/>
          <w:szCs w:val="24"/>
          <w:shd w:val="clear" w:color="auto" w:fill="FFFFFF"/>
          <w:lang w:val="en-GB" w:eastAsia="tr-TR"/>
        </w:rPr>
        <w:t xml:space="preserve">, </w:t>
      </w:r>
      <w:r w:rsidR="00F14DB8" w:rsidRPr="006F477F">
        <w:rPr>
          <w:rFonts w:cstheme="minorHAnsi"/>
          <w:noProof/>
          <w:color w:val="000000"/>
          <w:sz w:val="24"/>
          <w:szCs w:val="24"/>
          <w:shd w:val="clear" w:color="auto" w:fill="FFFFFF"/>
          <w:lang w:val="en-GB" w:eastAsia="tr-TR"/>
        </w:rPr>
        <w:t xml:space="preserve">CaO </w:t>
      </w:r>
      <w:r w:rsidR="00F14DB8">
        <w:rPr>
          <w:rFonts w:cstheme="minorHAnsi"/>
          <w:noProof/>
          <w:color w:val="000000"/>
          <w:sz w:val="24"/>
          <w:szCs w:val="24"/>
          <w:shd w:val="clear" w:color="auto" w:fill="FFFFFF"/>
          <w:lang w:val="en-GB" w:eastAsia="tr-TR"/>
        </w:rPr>
        <w:t>(</w:t>
      </w:r>
      <w:r w:rsidR="003E29CA" w:rsidRPr="006F477F">
        <w:rPr>
          <w:rFonts w:cstheme="minorHAnsi"/>
          <w:noProof/>
          <w:color w:val="000000"/>
          <w:sz w:val="24"/>
          <w:szCs w:val="24"/>
          <w:shd w:val="clear" w:color="auto" w:fill="FFFFFF"/>
          <w:lang w:val="en-GB" w:eastAsia="tr-TR"/>
        </w:rPr>
        <w:t>1.0-2.0</w:t>
      </w:r>
      <w:r w:rsidR="00F14DB8">
        <w:rPr>
          <w:rFonts w:cstheme="minorHAnsi"/>
          <w:noProof/>
          <w:color w:val="000000"/>
          <w:sz w:val="24"/>
          <w:szCs w:val="24"/>
          <w:shd w:val="clear" w:color="auto" w:fill="FFFFFF"/>
          <w:lang w:val="en-GB" w:eastAsia="tr-TR"/>
        </w:rPr>
        <w:t>%)</w:t>
      </w:r>
      <w:r w:rsidR="003E29CA" w:rsidRPr="006F477F">
        <w:rPr>
          <w:rFonts w:cstheme="minorHAnsi"/>
          <w:noProof/>
          <w:color w:val="000000"/>
          <w:sz w:val="24"/>
          <w:szCs w:val="24"/>
          <w:shd w:val="clear" w:color="auto" w:fill="FFFFFF"/>
          <w:lang w:val="en-GB" w:eastAsia="tr-TR"/>
        </w:rPr>
        <w:t>, SiO</w:t>
      </w:r>
      <w:r w:rsidR="003E29CA" w:rsidRPr="006F477F">
        <w:rPr>
          <w:rFonts w:cstheme="minorHAnsi"/>
          <w:noProof/>
          <w:color w:val="000000"/>
          <w:sz w:val="24"/>
          <w:szCs w:val="24"/>
          <w:shd w:val="clear" w:color="auto" w:fill="FFFFFF"/>
          <w:vertAlign w:val="subscript"/>
          <w:lang w:val="en-GB" w:eastAsia="tr-TR"/>
        </w:rPr>
        <w:t>2</w:t>
      </w:r>
      <w:r w:rsidR="00F14DB8">
        <w:rPr>
          <w:rFonts w:cstheme="minorHAnsi"/>
          <w:noProof/>
          <w:color w:val="000000"/>
          <w:sz w:val="24"/>
          <w:szCs w:val="24"/>
          <w:shd w:val="clear" w:color="auto" w:fill="FFFFFF"/>
          <w:lang w:val="en-GB" w:eastAsia="tr-TR"/>
        </w:rPr>
        <w:t xml:space="preserve"> (</w:t>
      </w:r>
      <w:r w:rsidR="00F14DB8" w:rsidRPr="006F477F">
        <w:rPr>
          <w:rFonts w:cstheme="minorHAnsi"/>
          <w:noProof/>
          <w:color w:val="000000"/>
          <w:sz w:val="24"/>
          <w:szCs w:val="24"/>
          <w:shd w:val="clear" w:color="auto" w:fill="FFFFFF"/>
          <w:lang w:val="en-GB" w:eastAsia="tr-TR"/>
        </w:rPr>
        <w:t>1%</w:t>
      </w:r>
      <w:r w:rsidR="00F14DB8">
        <w:rPr>
          <w:rFonts w:cstheme="minorHAnsi"/>
          <w:noProof/>
          <w:color w:val="000000"/>
          <w:sz w:val="24"/>
          <w:szCs w:val="24"/>
          <w:shd w:val="clear" w:color="auto" w:fill="FFFFFF"/>
          <w:lang w:val="en-GB" w:eastAsia="tr-TR"/>
        </w:rPr>
        <w:t>),</w:t>
      </w:r>
      <w:r w:rsidR="00F14DB8" w:rsidRPr="006F477F">
        <w:rPr>
          <w:rFonts w:cstheme="minorHAnsi"/>
          <w:noProof/>
          <w:color w:val="000000"/>
          <w:sz w:val="24"/>
          <w:szCs w:val="24"/>
          <w:shd w:val="clear" w:color="auto" w:fill="FFFFFF"/>
          <w:lang w:val="en-GB" w:eastAsia="tr-TR"/>
        </w:rPr>
        <w:t xml:space="preserve"> </w:t>
      </w:r>
      <w:r w:rsidR="003E29CA" w:rsidRPr="006F477F">
        <w:rPr>
          <w:rFonts w:cstheme="minorHAnsi"/>
          <w:noProof/>
          <w:color w:val="000000"/>
          <w:sz w:val="24"/>
          <w:szCs w:val="24"/>
          <w:shd w:val="clear" w:color="auto" w:fill="FFFFFF"/>
          <w:lang w:val="en-GB" w:eastAsia="tr-TR"/>
        </w:rPr>
        <w:t>Al</w:t>
      </w:r>
      <w:r w:rsidR="003E29CA" w:rsidRPr="006F477F">
        <w:rPr>
          <w:rFonts w:cstheme="minorHAnsi"/>
          <w:noProof/>
          <w:color w:val="000000"/>
          <w:sz w:val="24"/>
          <w:szCs w:val="24"/>
          <w:shd w:val="clear" w:color="auto" w:fill="FFFFFF"/>
          <w:vertAlign w:val="subscript"/>
          <w:lang w:val="en-GB" w:eastAsia="tr-TR"/>
        </w:rPr>
        <w:t>2</w:t>
      </w:r>
      <w:r w:rsidR="003E29CA" w:rsidRPr="006F477F">
        <w:rPr>
          <w:rFonts w:cstheme="minorHAnsi"/>
          <w:noProof/>
          <w:color w:val="000000"/>
          <w:sz w:val="24"/>
          <w:szCs w:val="24"/>
          <w:shd w:val="clear" w:color="auto" w:fill="FFFFFF"/>
          <w:lang w:val="en-GB" w:eastAsia="tr-TR"/>
        </w:rPr>
        <w:t>O</w:t>
      </w:r>
      <w:r w:rsidR="003E29CA" w:rsidRPr="006F477F">
        <w:rPr>
          <w:rFonts w:cstheme="minorHAnsi"/>
          <w:noProof/>
          <w:color w:val="000000"/>
          <w:sz w:val="24"/>
          <w:szCs w:val="24"/>
          <w:shd w:val="clear" w:color="auto" w:fill="FFFFFF"/>
          <w:vertAlign w:val="subscript"/>
          <w:lang w:val="en-GB" w:eastAsia="tr-TR"/>
        </w:rPr>
        <w:t>3</w:t>
      </w:r>
      <w:r w:rsidR="003E29CA" w:rsidRPr="006F477F">
        <w:rPr>
          <w:rFonts w:cstheme="minorHAnsi"/>
          <w:noProof/>
          <w:color w:val="000000"/>
          <w:sz w:val="24"/>
          <w:szCs w:val="24"/>
          <w:shd w:val="clear" w:color="auto" w:fill="FFFFFF"/>
          <w:lang w:val="en-GB" w:eastAsia="tr-TR"/>
        </w:rPr>
        <w:t xml:space="preserve"> </w:t>
      </w:r>
      <w:r w:rsidR="00F14DB8">
        <w:rPr>
          <w:rFonts w:cstheme="minorHAnsi"/>
          <w:noProof/>
          <w:color w:val="000000"/>
          <w:sz w:val="24"/>
          <w:szCs w:val="24"/>
          <w:shd w:val="clear" w:color="auto" w:fill="FFFFFF"/>
          <w:lang w:val="en-GB" w:eastAsia="tr-TR"/>
        </w:rPr>
        <w:t xml:space="preserve">(1%), </w:t>
      </w:r>
      <w:r w:rsidR="003E29CA" w:rsidRPr="006F477F">
        <w:rPr>
          <w:rFonts w:cstheme="minorHAnsi"/>
          <w:noProof/>
          <w:color w:val="000000"/>
          <w:sz w:val="24"/>
          <w:szCs w:val="24"/>
          <w:shd w:val="clear" w:color="auto" w:fill="FFFFFF"/>
          <w:lang w:val="en-GB" w:eastAsia="tr-TR"/>
        </w:rPr>
        <w:t>Fe</w:t>
      </w:r>
      <w:r w:rsidR="003E29CA" w:rsidRPr="006F477F">
        <w:rPr>
          <w:rFonts w:cstheme="minorHAnsi"/>
          <w:noProof/>
          <w:color w:val="000000"/>
          <w:sz w:val="24"/>
          <w:szCs w:val="24"/>
          <w:shd w:val="clear" w:color="auto" w:fill="FFFFFF"/>
          <w:vertAlign w:val="subscript"/>
          <w:lang w:val="en-GB" w:eastAsia="tr-TR"/>
        </w:rPr>
        <w:t>2</w:t>
      </w:r>
      <w:r w:rsidR="003E29CA" w:rsidRPr="006F477F">
        <w:rPr>
          <w:rFonts w:cstheme="minorHAnsi"/>
          <w:noProof/>
          <w:color w:val="000000"/>
          <w:sz w:val="24"/>
          <w:szCs w:val="24"/>
          <w:shd w:val="clear" w:color="auto" w:fill="FFFFFF"/>
          <w:lang w:val="en-GB" w:eastAsia="tr-TR"/>
        </w:rPr>
        <w:t>O</w:t>
      </w:r>
      <w:r w:rsidR="003E29CA" w:rsidRPr="006F477F">
        <w:rPr>
          <w:rFonts w:cstheme="minorHAnsi"/>
          <w:noProof/>
          <w:color w:val="000000"/>
          <w:sz w:val="24"/>
          <w:szCs w:val="24"/>
          <w:shd w:val="clear" w:color="auto" w:fill="FFFFFF"/>
          <w:vertAlign w:val="subscript"/>
          <w:lang w:val="en-GB" w:eastAsia="tr-TR"/>
        </w:rPr>
        <w:t>3</w:t>
      </w:r>
      <w:r w:rsidR="003E29CA" w:rsidRPr="006F477F">
        <w:rPr>
          <w:rFonts w:cstheme="minorHAnsi"/>
          <w:noProof/>
          <w:color w:val="000000"/>
          <w:sz w:val="24"/>
          <w:szCs w:val="24"/>
          <w:shd w:val="clear" w:color="auto" w:fill="FFFFFF"/>
          <w:lang w:val="en-GB" w:eastAsia="tr-TR"/>
        </w:rPr>
        <w:t xml:space="preserve"> </w:t>
      </w:r>
      <w:r w:rsidR="00F14DB8">
        <w:rPr>
          <w:rFonts w:cstheme="minorHAnsi"/>
          <w:noProof/>
          <w:color w:val="000000"/>
          <w:sz w:val="24"/>
          <w:szCs w:val="24"/>
          <w:shd w:val="clear" w:color="auto" w:fill="FFFFFF"/>
          <w:lang w:val="en-GB" w:eastAsia="tr-TR"/>
        </w:rPr>
        <w:t>(</w:t>
      </w:r>
      <w:r w:rsidR="00F14DB8" w:rsidRPr="006F477F">
        <w:rPr>
          <w:rFonts w:cstheme="minorHAnsi"/>
          <w:noProof/>
          <w:color w:val="000000"/>
          <w:sz w:val="24"/>
          <w:szCs w:val="24"/>
          <w:shd w:val="clear" w:color="auto" w:fill="FFFFFF"/>
          <w:lang w:val="en-GB" w:eastAsia="tr-TR"/>
        </w:rPr>
        <w:t>1%</w:t>
      </w:r>
      <w:r w:rsidR="00F14DB8">
        <w:rPr>
          <w:rFonts w:cstheme="minorHAnsi"/>
          <w:noProof/>
          <w:color w:val="000000"/>
          <w:sz w:val="24"/>
          <w:szCs w:val="24"/>
          <w:shd w:val="clear" w:color="auto" w:fill="FFFFFF"/>
          <w:lang w:val="en-GB" w:eastAsia="tr-TR"/>
        </w:rPr>
        <w:t xml:space="preserve">) </w:t>
      </w:r>
      <w:r w:rsidR="003E29CA" w:rsidRPr="006F477F">
        <w:rPr>
          <w:rFonts w:cstheme="minorHAnsi"/>
          <w:noProof/>
          <w:color w:val="000000"/>
          <w:sz w:val="24"/>
          <w:szCs w:val="24"/>
          <w:shd w:val="clear" w:color="auto" w:fill="FFFFFF"/>
          <w:lang w:val="en-GB" w:eastAsia="tr-TR"/>
        </w:rPr>
        <w:t xml:space="preserve">and 50%  ignition loose. </w:t>
      </w:r>
      <w:r w:rsidR="00141ACD" w:rsidRPr="006F477F">
        <w:rPr>
          <w:rFonts w:cstheme="minorHAnsi"/>
          <w:sz w:val="24"/>
          <w:szCs w:val="24"/>
          <w:lang w:val="en-US"/>
        </w:rPr>
        <w:t xml:space="preserve">According to magnesia content of </w:t>
      </w:r>
      <w:r w:rsidR="00A8178E">
        <w:rPr>
          <w:rFonts w:cstheme="minorHAnsi"/>
          <w:sz w:val="24"/>
          <w:szCs w:val="24"/>
          <w:lang w:val="en-US"/>
        </w:rPr>
        <w:t xml:space="preserve">magnesite </w:t>
      </w:r>
      <w:r w:rsidR="00141ACD" w:rsidRPr="006F477F">
        <w:rPr>
          <w:rFonts w:cstheme="minorHAnsi"/>
          <w:sz w:val="24"/>
          <w:szCs w:val="24"/>
          <w:lang w:val="en-US"/>
        </w:rPr>
        <w:t>ore can be classified into three groups are high</w:t>
      </w:r>
      <w:r w:rsidR="00714062" w:rsidRPr="006F477F">
        <w:rPr>
          <w:rFonts w:cstheme="minorHAnsi"/>
          <w:sz w:val="24"/>
          <w:szCs w:val="24"/>
          <w:lang w:val="en-US"/>
        </w:rPr>
        <w:t xml:space="preserve"> (MgO&gt;46%</w:t>
      </w:r>
      <w:r w:rsidR="003E29CA" w:rsidRPr="006F477F">
        <w:rPr>
          <w:rFonts w:cstheme="minorHAnsi"/>
          <w:sz w:val="24"/>
          <w:szCs w:val="24"/>
          <w:lang w:val="en-US"/>
        </w:rPr>
        <w:t>)</w:t>
      </w:r>
      <w:r w:rsidR="00141ACD" w:rsidRPr="006F477F">
        <w:rPr>
          <w:rFonts w:cstheme="minorHAnsi"/>
          <w:sz w:val="24"/>
          <w:szCs w:val="24"/>
          <w:lang w:val="en-US"/>
        </w:rPr>
        <w:t xml:space="preserve">, middle and </w:t>
      </w:r>
      <w:proofErr w:type="gramStart"/>
      <w:r w:rsidR="00141ACD" w:rsidRPr="006F477F">
        <w:rPr>
          <w:rFonts w:cstheme="minorHAnsi"/>
          <w:sz w:val="24"/>
          <w:szCs w:val="24"/>
          <w:lang w:val="en-US"/>
        </w:rPr>
        <w:t>low</w:t>
      </w:r>
      <w:r w:rsidR="00714062" w:rsidRPr="006F477F">
        <w:rPr>
          <w:rFonts w:cstheme="minorHAnsi"/>
          <w:sz w:val="24"/>
          <w:szCs w:val="24"/>
          <w:lang w:val="en-US"/>
        </w:rPr>
        <w:t>(</w:t>
      </w:r>
      <w:proofErr w:type="gramEnd"/>
      <w:r w:rsidR="00714062" w:rsidRPr="006F477F">
        <w:rPr>
          <w:rFonts w:cstheme="minorHAnsi"/>
          <w:sz w:val="24"/>
          <w:szCs w:val="24"/>
          <w:lang w:val="en-US"/>
        </w:rPr>
        <w:t>MgO&lt; 43%) grades</w:t>
      </w:r>
      <w:r w:rsidR="00D14EB0" w:rsidRPr="006F477F">
        <w:rPr>
          <w:rFonts w:cstheme="minorHAnsi"/>
          <w:sz w:val="24"/>
          <w:szCs w:val="24"/>
          <w:lang w:val="en-GB"/>
        </w:rPr>
        <w:t>[2]</w:t>
      </w:r>
      <w:r w:rsidR="00141ACD" w:rsidRPr="006F477F">
        <w:rPr>
          <w:rFonts w:cstheme="minorHAnsi"/>
          <w:sz w:val="24"/>
          <w:szCs w:val="24"/>
          <w:lang w:val="en-US"/>
        </w:rPr>
        <w:t xml:space="preserve">. </w:t>
      </w:r>
    </w:p>
    <w:p w:rsidR="003E29CA" w:rsidRPr="006F477F" w:rsidRDefault="003E29CA" w:rsidP="004265A5">
      <w:pPr>
        <w:spacing w:line="360" w:lineRule="auto"/>
        <w:jc w:val="both"/>
        <w:rPr>
          <w:rFonts w:cstheme="minorHAnsi"/>
          <w:noProof/>
          <w:color w:val="000000"/>
          <w:sz w:val="24"/>
          <w:szCs w:val="24"/>
          <w:shd w:val="clear" w:color="auto" w:fill="FFFFFF"/>
          <w:lang w:val="en-GB" w:eastAsia="tr-TR"/>
        </w:rPr>
      </w:pPr>
      <w:r w:rsidRPr="006F477F">
        <w:rPr>
          <w:rFonts w:cstheme="minorHAnsi"/>
          <w:sz w:val="24"/>
          <w:szCs w:val="24"/>
          <w:lang w:val="en-GB"/>
        </w:rPr>
        <w:t xml:space="preserve">Due to physicochemical properties, </w:t>
      </w:r>
      <w:r w:rsidRPr="006F477F">
        <w:rPr>
          <w:rFonts w:cstheme="minorHAnsi"/>
          <w:sz w:val="24"/>
          <w:szCs w:val="24"/>
          <w:lang w:val="en-US"/>
        </w:rPr>
        <w:t>magnesite is used in wide range of industrial applications including ceramic, metallurgy, cement, fertilizer, animal feed or refractory.</w:t>
      </w:r>
      <w:r w:rsidRPr="006F477F">
        <w:rPr>
          <w:rFonts w:cstheme="minorHAnsi"/>
          <w:sz w:val="24"/>
          <w:szCs w:val="24"/>
          <w:lang w:val="en-GB"/>
        </w:rPr>
        <w:t xml:space="preserve"> M</w:t>
      </w:r>
      <w:r w:rsidRPr="006F477F">
        <w:rPr>
          <w:rFonts w:cstheme="minorHAnsi"/>
          <w:noProof/>
          <w:color w:val="000000"/>
          <w:sz w:val="24"/>
          <w:szCs w:val="24"/>
          <w:shd w:val="clear" w:color="auto" w:fill="FFFFFF"/>
          <w:lang w:val="en-GB" w:eastAsia="tr-TR"/>
        </w:rPr>
        <w:t xml:space="preserve">ore than 90% is used for sinter and caustic magnesia production </w:t>
      </w:r>
      <w:r w:rsidRPr="006F477F">
        <w:rPr>
          <w:rFonts w:cstheme="minorHAnsi"/>
          <w:sz w:val="24"/>
          <w:szCs w:val="24"/>
          <w:lang w:val="en-GB"/>
        </w:rPr>
        <w:t>as a fire resistance and slag materials</w:t>
      </w:r>
      <w:r w:rsidRPr="006F477F">
        <w:rPr>
          <w:rFonts w:cstheme="minorHAnsi"/>
          <w:noProof/>
          <w:color w:val="000000"/>
          <w:sz w:val="24"/>
          <w:szCs w:val="24"/>
          <w:shd w:val="clear" w:color="auto" w:fill="FFFFFF"/>
          <w:lang w:val="en-GB" w:eastAsia="tr-TR"/>
        </w:rPr>
        <w:t xml:space="preserve"> in metallurgical application of steels,chemical, glass </w:t>
      </w:r>
      <w:proofErr w:type="gramStart"/>
      <w:r w:rsidRPr="006F477F">
        <w:rPr>
          <w:rFonts w:cstheme="minorHAnsi"/>
          <w:noProof/>
          <w:color w:val="000000"/>
          <w:sz w:val="24"/>
          <w:szCs w:val="24"/>
          <w:shd w:val="clear" w:color="auto" w:fill="FFFFFF"/>
          <w:lang w:val="en-GB" w:eastAsia="tr-TR"/>
        </w:rPr>
        <w:t>industries</w:t>
      </w:r>
      <w:r w:rsidR="00D14EB0" w:rsidRPr="006F477F">
        <w:rPr>
          <w:rFonts w:cstheme="minorHAnsi"/>
          <w:sz w:val="24"/>
          <w:szCs w:val="24"/>
          <w:lang w:val="en-GB"/>
        </w:rPr>
        <w:t>[</w:t>
      </w:r>
      <w:proofErr w:type="gramEnd"/>
      <w:r w:rsidR="00D14EB0" w:rsidRPr="006F477F">
        <w:rPr>
          <w:rFonts w:cstheme="minorHAnsi"/>
          <w:sz w:val="24"/>
          <w:szCs w:val="24"/>
          <w:lang w:val="en-GB"/>
        </w:rPr>
        <w:t>3]</w:t>
      </w:r>
      <w:r w:rsidRPr="006F477F">
        <w:rPr>
          <w:rFonts w:cstheme="minorHAnsi"/>
          <w:sz w:val="24"/>
          <w:szCs w:val="24"/>
          <w:lang w:val="en-GB"/>
        </w:rPr>
        <w:t xml:space="preserve">.  </w:t>
      </w:r>
    </w:p>
    <w:p w:rsidR="003E29CA" w:rsidRPr="006F477F" w:rsidRDefault="00A8178E" w:rsidP="004265A5">
      <w:pPr>
        <w:spacing w:line="360" w:lineRule="auto"/>
        <w:jc w:val="both"/>
        <w:rPr>
          <w:rFonts w:cstheme="minorHAnsi"/>
          <w:sz w:val="24"/>
          <w:szCs w:val="24"/>
          <w:lang w:val="en-US"/>
        </w:rPr>
      </w:pPr>
      <w:r>
        <w:rPr>
          <w:rFonts w:cstheme="minorHAnsi"/>
          <w:sz w:val="24"/>
          <w:szCs w:val="24"/>
          <w:lang w:val="en-US"/>
        </w:rPr>
        <w:t xml:space="preserve">Magnesite ore occurs from </w:t>
      </w:r>
      <w:r w:rsidR="00163688">
        <w:rPr>
          <w:rFonts w:cstheme="minorHAnsi"/>
          <w:sz w:val="24"/>
          <w:szCs w:val="24"/>
          <w:lang w:val="en-US"/>
        </w:rPr>
        <w:t>ultrabasic</w:t>
      </w:r>
      <w:r>
        <w:rPr>
          <w:rFonts w:cstheme="minorHAnsi"/>
          <w:sz w:val="24"/>
          <w:szCs w:val="24"/>
          <w:lang w:val="en-US"/>
        </w:rPr>
        <w:t xml:space="preserve"> and </w:t>
      </w:r>
      <w:r w:rsidR="009E7C90">
        <w:rPr>
          <w:rFonts w:cstheme="minorHAnsi"/>
          <w:sz w:val="24"/>
          <w:szCs w:val="24"/>
          <w:lang w:val="en-US"/>
        </w:rPr>
        <w:t>ultramafic peridoties in cryptocrystalline type ore.</w:t>
      </w:r>
      <w:r w:rsidR="00173F80" w:rsidRPr="006F477F">
        <w:rPr>
          <w:rFonts w:cstheme="minorHAnsi"/>
          <w:sz w:val="24"/>
          <w:szCs w:val="24"/>
          <w:lang w:val="en-US"/>
        </w:rPr>
        <w:t xml:space="preserve">Turkey is </w:t>
      </w:r>
      <w:r w:rsidR="003E29CA" w:rsidRPr="006F477F">
        <w:rPr>
          <w:rFonts w:cstheme="minorHAnsi"/>
          <w:sz w:val="24"/>
          <w:szCs w:val="24"/>
          <w:lang w:val="en-US"/>
        </w:rPr>
        <w:t xml:space="preserve">one of the largest magnesite ore producer and refractory exporter country in the </w:t>
      </w:r>
      <w:r w:rsidR="007B6B2E" w:rsidRPr="006F477F">
        <w:rPr>
          <w:rFonts w:cstheme="minorHAnsi"/>
          <w:sz w:val="24"/>
          <w:szCs w:val="24"/>
          <w:lang w:val="en-US"/>
        </w:rPr>
        <w:lastRenderedPageBreak/>
        <w:t>world (7% of the total refractory production).</w:t>
      </w:r>
      <w:r w:rsidR="003E29CA" w:rsidRPr="006F477F">
        <w:rPr>
          <w:rFonts w:cstheme="minorHAnsi"/>
          <w:sz w:val="24"/>
          <w:szCs w:val="24"/>
          <w:lang w:val="en-US"/>
        </w:rPr>
        <w:t xml:space="preserve"> The country has large magnesite ore </w:t>
      </w:r>
      <w:r w:rsidR="00163688" w:rsidRPr="006F477F">
        <w:rPr>
          <w:rFonts w:cstheme="minorHAnsi"/>
          <w:sz w:val="24"/>
          <w:szCs w:val="24"/>
          <w:lang w:val="en-US"/>
        </w:rPr>
        <w:t>deposits (</w:t>
      </w:r>
      <w:r w:rsidR="003E29CA" w:rsidRPr="006F477F">
        <w:rPr>
          <w:rFonts w:cstheme="minorHAnsi"/>
          <w:sz w:val="24"/>
          <w:szCs w:val="24"/>
          <w:lang w:val="en-US"/>
        </w:rPr>
        <w:t xml:space="preserve">approximately 2% of the world total) and are number of operators and exporter of magnesite ore. Approximately, 2 </w:t>
      </w:r>
      <w:r>
        <w:rPr>
          <w:rFonts w:cstheme="minorHAnsi"/>
          <w:sz w:val="24"/>
          <w:szCs w:val="24"/>
          <w:lang w:val="en-US"/>
        </w:rPr>
        <w:t xml:space="preserve">million tons </w:t>
      </w:r>
      <w:r w:rsidRPr="006F477F">
        <w:rPr>
          <w:rFonts w:cstheme="minorHAnsi"/>
          <w:sz w:val="24"/>
          <w:szCs w:val="24"/>
          <w:lang w:val="en-US"/>
        </w:rPr>
        <w:t>of</w:t>
      </w:r>
      <w:r w:rsidR="003E29CA" w:rsidRPr="006F477F">
        <w:rPr>
          <w:rFonts w:cstheme="minorHAnsi"/>
          <w:sz w:val="24"/>
          <w:szCs w:val="24"/>
          <w:lang w:val="en-US"/>
        </w:rPr>
        <w:t xml:space="preserve"> magnesite ore is </w:t>
      </w:r>
      <w:r w:rsidR="009E7C90">
        <w:rPr>
          <w:rFonts w:cstheme="minorHAnsi"/>
          <w:sz w:val="24"/>
          <w:szCs w:val="24"/>
          <w:lang w:val="en-US"/>
        </w:rPr>
        <w:t xml:space="preserve">mined </w:t>
      </w:r>
      <w:r w:rsidR="009E7C90" w:rsidRPr="006F477F">
        <w:rPr>
          <w:rFonts w:cstheme="minorHAnsi"/>
          <w:sz w:val="24"/>
          <w:szCs w:val="24"/>
          <w:lang w:val="en-US"/>
        </w:rPr>
        <w:t>in the country</w:t>
      </w:r>
      <w:r w:rsidR="009E7C90">
        <w:rPr>
          <w:rFonts w:cstheme="minorHAnsi"/>
          <w:sz w:val="24"/>
          <w:szCs w:val="24"/>
          <w:lang w:val="en-US"/>
        </w:rPr>
        <w:t xml:space="preserve"> using for magnesia compounds such as dead burned, fused or chemical applications</w:t>
      </w:r>
      <w:r w:rsidR="003E29CA" w:rsidRPr="006F477F">
        <w:rPr>
          <w:rFonts w:cstheme="minorHAnsi"/>
          <w:sz w:val="24"/>
          <w:szCs w:val="24"/>
          <w:lang w:val="en-US"/>
        </w:rPr>
        <w:t xml:space="preserve">. Mining of magnesite ore in the country is carried out by open mining method in which the ore </w:t>
      </w:r>
      <w:r w:rsidRPr="006F477F">
        <w:rPr>
          <w:rFonts w:cstheme="minorHAnsi"/>
          <w:sz w:val="24"/>
          <w:szCs w:val="24"/>
          <w:lang w:val="en-US"/>
        </w:rPr>
        <w:t>was beneficiated</w:t>
      </w:r>
      <w:r w:rsidR="003E29CA" w:rsidRPr="006F477F">
        <w:rPr>
          <w:rFonts w:cstheme="minorHAnsi"/>
          <w:sz w:val="24"/>
          <w:szCs w:val="24"/>
          <w:lang w:val="en-US"/>
        </w:rPr>
        <w:t xml:space="preserve"> by </w:t>
      </w:r>
      <w:r w:rsidR="009E7C90">
        <w:rPr>
          <w:rFonts w:cstheme="minorHAnsi"/>
          <w:sz w:val="24"/>
          <w:szCs w:val="24"/>
          <w:lang w:val="en-US"/>
        </w:rPr>
        <w:t xml:space="preserve">hand/optical sorting, </w:t>
      </w:r>
      <w:r w:rsidR="003E29CA" w:rsidRPr="006F477F">
        <w:rPr>
          <w:rFonts w:cstheme="minorHAnsi"/>
          <w:sz w:val="24"/>
          <w:szCs w:val="24"/>
          <w:lang w:val="en-US"/>
        </w:rPr>
        <w:t>crushing screening, scrubbing and magnetic separation</w:t>
      </w:r>
      <w:r w:rsidR="009E7C90">
        <w:rPr>
          <w:rFonts w:cstheme="minorHAnsi"/>
          <w:sz w:val="24"/>
          <w:szCs w:val="24"/>
          <w:lang w:val="en-US"/>
        </w:rPr>
        <w:t xml:space="preserve"> are used </w:t>
      </w:r>
      <w:proofErr w:type="gramStart"/>
      <w:r w:rsidR="009E7C90">
        <w:rPr>
          <w:rFonts w:cstheme="minorHAnsi"/>
          <w:sz w:val="24"/>
          <w:szCs w:val="24"/>
          <w:lang w:val="en-US"/>
        </w:rPr>
        <w:t>upgrading</w:t>
      </w:r>
      <w:r w:rsidR="00D14EB0" w:rsidRPr="006F477F">
        <w:rPr>
          <w:rFonts w:cstheme="minorHAnsi"/>
          <w:sz w:val="24"/>
          <w:szCs w:val="24"/>
          <w:lang w:val="en-GB"/>
        </w:rPr>
        <w:t>[</w:t>
      </w:r>
      <w:proofErr w:type="gramEnd"/>
      <w:r w:rsidR="00D14EB0" w:rsidRPr="006F477F">
        <w:rPr>
          <w:rFonts w:cstheme="minorHAnsi"/>
          <w:sz w:val="24"/>
          <w:szCs w:val="24"/>
          <w:lang w:val="en-GB"/>
        </w:rPr>
        <w:t>4]</w:t>
      </w:r>
      <w:r w:rsidR="003E29CA" w:rsidRPr="006F477F">
        <w:rPr>
          <w:rFonts w:cstheme="minorHAnsi"/>
          <w:sz w:val="24"/>
          <w:szCs w:val="24"/>
          <w:lang w:val="en-US"/>
        </w:rPr>
        <w:t>. High calcium and silica content is restricted purification of magnesite. Therefore, it is very important to reduce unwanted oxides in it.</w:t>
      </w:r>
      <w:r w:rsidR="009E7C90">
        <w:rPr>
          <w:rFonts w:cstheme="minorHAnsi"/>
          <w:sz w:val="24"/>
          <w:szCs w:val="24"/>
          <w:lang w:val="en-US"/>
        </w:rPr>
        <w:t xml:space="preserve"> After beneficiation processes, magnesite is subjected to calcination operation. According to </w:t>
      </w:r>
      <w:r w:rsidR="006452CE">
        <w:rPr>
          <w:rFonts w:cstheme="minorHAnsi"/>
          <w:sz w:val="24"/>
          <w:szCs w:val="24"/>
          <w:lang w:val="en-US"/>
        </w:rPr>
        <w:t>calcination</w:t>
      </w:r>
      <w:r w:rsidR="009E7C90">
        <w:rPr>
          <w:rFonts w:cstheme="minorHAnsi"/>
          <w:sz w:val="24"/>
          <w:szCs w:val="24"/>
          <w:lang w:val="en-US"/>
        </w:rPr>
        <w:t xml:space="preserve"> temperature, magnesia is named such as reactive magnesia (700-1000</w:t>
      </w:r>
      <w:r w:rsidR="00163688">
        <w:rPr>
          <w:rFonts w:cstheme="minorHAnsi"/>
          <w:sz w:val="24"/>
          <w:szCs w:val="24"/>
          <w:lang w:val="en-US"/>
        </w:rPr>
        <w:t xml:space="preserve"> ˚C</w:t>
      </w:r>
      <w:r w:rsidR="009E7C90">
        <w:rPr>
          <w:rFonts w:cstheme="minorHAnsi"/>
          <w:sz w:val="24"/>
          <w:szCs w:val="24"/>
          <w:lang w:val="en-US"/>
        </w:rPr>
        <w:t>), dead/hard burned magnesia (1000-2200</w:t>
      </w:r>
      <w:r w:rsidR="00163688">
        <w:rPr>
          <w:rFonts w:cstheme="minorHAnsi"/>
          <w:sz w:val="24"/>
          <w:szCs w:val="24"/>
          <w:lang w:val="en-US"/>
        </w:rPr>
        <w:t xml:space="preserve"> ˚</w:t>
      </w:r>
      <w:r w:rsidR="00114A76">
        <w:rPr>
          <w:rFonts w:cstheme="minorHAnsi"/>
          <w:sz w:val="24"/>
          <w:szCs w:val="24"/>
          <w:lang w:val="en-US"/>
        </w:rPr>
        <w:t>C)</w:t>
      </w:r>
      <w:r w:rsidR="009E7C90">
        <w:rPr>
          <w:rFonts w:cstheme="minorHAnsi"/>
          <w:sz w:val="24"/>
          <w:szCs w:val="24"/>
          <w:lang w:val="en-US"/>
        </w:rPr>
        <w:t xml:space="preserve"> and fused magnesia (above 2750</w:t>
      </w:r>
      <w:r w:rsidR="00163688">
        <w:rPr>
          <w:rFonts w:cstheme="minorHAnsi"/>
          <w:sz w:val="24"/>
          <w:szCs w:val="24"/>
          <w:lang w:val="en-US"/>
        </w:rPr>
        <w:t xml:space="preserve"> ˚</w:t>
      </w:r>
      <w:r w:rsidR="009E7C90">
        <w:rPr>
          <w:rFonts w:cstheme="minorHAnsi"/>
          <w:sz w:val="24"/>
          <w:szCs w:val="24"/>
          <w:lang w:val="en-US"/>
        </w:rPr>
        <w:t>C).</w:t>
      </w:r>
    </w:p>
    <w:p w:rsidR="008B5AA7" w:rsidRPr="006F477F" w:rsidRDefault="006452CE" w:rsidP="004265A5">
      <w:pPr>
        <w:spacing w:line="360" w:lineRule="auto"/>
        <w:jc w:val="both"/>
        <w:rPr>
          <w:rFonts w:cstheme="minorHAnsi"/>
          <w:sz w:val="24"/>
          <w:szCs w:val="24"/>
          <w:lang w:val="en-US"/>
        </w:rPr>
      </w:pPr>
      <w:r>
        <w:rPr>
          <w:rFonts w:cstheme="minorHAnsi"/>
          <w:sz w:val="24"/>
          <w:szCs w:val="24"/>
          <w:lang w:val="en-US"/>
        </w:rPr>
        <w:t xml:space="preserve">Magnetic separation is based on a direct physical separation method of minerals in magnetic field. </w:t>
      </w:r>
      <w:r w:rsidR="00567570">
        <w:rPr>
          <w:rFonts w:cstheme="minorHAnsi"/>
          <w:sz w:val="24"/>
          <w:szCs w:val="24"/>
          <w:lang w:val="en-US"/>
        </w:rPr>
        <w:t xml:space="preserve">Magnetic properties of minerals can be divided into three basic groups, ferromagnetic, para magnetic and diamagnetic. </w:t>
      </w:r>
      <w:r w:rsidR="008B5AA7" w:rsidRPr="006F477F">
        <w:rPr>
          <w:rFonts w:cstheme="minorHAnsi"/>
          <w:sz w:val="24"/>
          <w:szCs w:val="24"/>
          <w:lang w:val="en-US"/>
        </w:rPr>
        <w:t>Magnetic susceptibility differences in particles sizes is accomplished wet or dry, at various intensities and in different basic machine configurations. Modern industrial application can be found different types. Choosing of magnetic separation method depends on many processing parameters including ore or mineral type and compositions and grades, particle size as well as their magnetic susceptibility. Addition of these, production and marketing factors are considered.</w:t>
      </w:r>
    </w:p>
    <w:p w:rsidR="008B5AA7" w:rsidRPr="006F477F" w:rsidRDefault="008B5AA7" w:rsidP="004265A5">
      <w:pPr>
        <w:spacing w:line="360" w:lineRule="auto"/>
        <w:jc w:val="both"/>
        <w:rPr>
          <w:rFonts w:cstheme="minorHAnsi"/>
          <w:sz w:val="24"/>
          <w:szCs w:val="24"/>
          <w:lang w:val="en-US"/>
        </w:rPr>
      </w:pPr>
      <w:r w:rsidRPr="006F477F">
        <w:rPr>
          <w:rFonts w:cstheme="minorHAnsi"/>
          <w:sz w:val="24"/>
          <w:szCs w:val="24"/>
          <w:lang w:val="en-US"/>
        </w:rPr>
        <w:t>Magnetic separation has been used to upgrade and beneficiate variety of industrial minerals. First application on industrial minerals of magnetic separation process is to remove of iron oxide content such as hematite-limonite</w:t>
      </w:r>
      <w:r w:rsidR="00D14EB0" w:rsidRPr="006F477F">
        <w:rPr>
          <w:rFonts w:cstheme="minorHAnsi"/>
          <w:sz w:val="24"/>
          <w:szCs w:val="24"/>
          <w:lang w:val="en-GB"/>
        </w:rPr>
        <w:t>[5]</w:t>
      </w:r>
      <w:r w:rsidR="00D04A0F" w:rsidRPr="006F477F">
        <w:rPr>
          <w:rFonts w:cstheme="minorHAnsi"/>
          <w:sz w:val="24"/>
          <w:szCs w:val="24"/>
          <w:lang w:val="en-GB"/>
        </w:rPr>
        <w:t>,</w:t>
      </w:r>
      <w:r w:rsidR="00675302">
        <w:rPr>
          <w:rFonts w:cstheme="minorHAnsi"/>
          <w:sz w:val="24"/>
          <w:szCs w:val="24"/>
          <w:lang w:val="en-GB"/>
        </w:rPr>
        <w:t xml:space="preserve"> </w:t>
      </w:r>
      <w:r w:rsidRPr="006F477F">
        <w:rPr>
          <w:rFonts w:cstheme="minorHAnsi"/>
          <w:sz w:val="24"/>
          <w:szCs w:val="24"/>
          <w:lang w:val="en-US"/>
        </w:rPr>
        <w:t>taconite</w:t>
      </w:r>
      <w:r w:rsidR="00D14EB0" w:rsidRPr="006F477F">
        <w:rPr>
          <w:rFonts w:cstheme="minorHAnsi"/>
          <w:sz w:val="24"/>
          <w:szCs w:val="24"/>
          <w:lang w:val="en-GB"/>
        </w:rPr>
        <w:t>[6]</w:t>
      </w:r>
      <w:r w:rsidRPr="006F477F">
        <w:rPr>
          <w:rFonts w:cstheme="minorHAnsi"/>
          <w:sz w:val="24"/>
          <w:szCs w:val="24"/>
          <w:lang w:val="en-US"/>
        </w:rPr>
        <w:t>, pyrite (FeS</w:t>
      </w:r>
      <w:r w:rsidRPr="006F477F">
        <w:rPr>
          <w:rFonts w:cstheme="minorHAnsi"/>
          <w:sz w:val="24"/>
          <w:szCs w:val="24"/>
          <w:vertAlign w:val="subscript"/>
          <w:lang w:val="en-US"/>
        </w:rPr>
        <w:t>2</w:t>
      </w:r>
      <w:r w:rsidRPr="006F477F">
        <w:rPr>
          <w:rFonts w:cstheme="minorHAnsi"/>
          <w:sz w:val="24"/>
          <w:szCs w:val="24"/>
          <w:lang w:val="en-US"/>
        </w:rPr>
        <w:t xml:space="preserve">), </w:t>
      </w:r>
      <w:proofErr w:type="spellStart"/>
      <w:r w:rsidRPr="006F477F">
        <w:rPr>
          <w:rFonts w:cstheme="minorHAnsi"/>
          <w:sz w:val="24"/>
          <w:szCs w:val="24"/>
          <w:lang w:val="en-US"/>
        </w:rPr>
        <w:t>pyrohiotite</w:t>
      </w:r>
      <w:proofErr w:type="spellEnd"/>
      <w:r w:rsidRPr="006F477F">
        <w:rPr>
          <w:rFonts w:cstheme="minorHAnsi"/>
          <w:sz w:val="24"/>
          <w:szCs w:val="24"/>
          <w:lang w:val="en-US"/>
        </w:rPr>
        <w:t xml:space="preserve"> (Fe</w:t>
      </w:r>
      <w:r w:rsidRPr="006F477F">
        <w:rPr>
          <w:rFonts w:cstheme="minorHAnsi"/>
          <w:sz w:val="24"/>
          <w:szCs w:val="24"/>
          <w:vertAlign w:val="subscript"/>
          <w:lang w:val="en-US"/>
        </w:rPr>
        <w:t>7</w:t>
      </w:r>
      <w:r w:rsidRPr="006F477F">
        <w:rPr>
          <w:rFonts w:cstheme="minorHAnsi"/>
          <w:sz w:val="24"/>
          <w:szCs w:val="24"/>
          <w:lang w:val="en-US"/>
        </w:rPr>
        <w:t>S</w:t>
      </w:r>
      <w:r w:rsidRPr="006F477F">
        <w:rPr>
          <w:rFonts w:cstheme="minorHAnsi"/>
          <w:sz w:val="24"/>
          <w:szCs w:val="24"/>
          <w:vertAlign w:val="subscript"/>
          <w:lang w:val="en-US"/>
        </w:rPr>
        <w:t>8</w:t>
      </w:r>
      <w:r w:rsidRPr="006F477F">
        <w:rPr>
          <w:rFonts w:cstheme="minorHAnsi"/>
          <w:sz w:val="24"/>
          <w:szCs w:val="24"/>
          <w:lang w:val="en-US"/>
        </w:rPr>
        <w:t>)</w:t>
      </w:r>
      <w:r w:rsidR="00D14EB0" w:rsidRPr="006F477F">
        <w:rPr>
          <w:rFonts w:cstheme="minorHAnsi"/>
          <w:sz w:val="24"/>
          <w:szCs w:val="24"/>
          <w:lang w:val="en-GB"/>
        </w:rPr>
        <w:t>[7]</w:t>
      </w:r>
      <w:r w:rsidRPr="006F477F">
        <w:rPr>
          <w:rFonts w:cstheme="minorHAnsi"/>
          <w:sz w:val="24"/>
          <w:szCs w:val="24"/>
          <w:lang w:val="en-US"/>
        </w:rPr>
        <w:t xml:space="preserve">. It is dominant separation process in iron containing ores. There were well explained the principle of magnetic properties of </w:t>
      </w:r>
      <w:proofErr w:type="gramStart"/>
      <w:r w:rsidRPr="006F477F">
        <w:rPr>
          <w:rFonts w:cstheme="minorHAnsi"/>
          <w:sz w:val="24"/>
          <w:szCs w:val="24"/>
          <w:lang w:val="en-US"/>
        </w:rPr>
        <w:t>materials</w:t>
      </w:r>
      <w:r w:rsidR="00D04A0F" w:rsidRPr="006F477F">
        <w:rPr>
          <w:rFonts w:cstheme="minorHAnsi"/>
          <w:sz w:val="24"/>
          <w:szCs w:val="24"/>
          <w:lang w:val="en-GB"/>
        </w:rPr>
        <w:t>[</w:t>
      </w:r>
      <w:proofErr w:type="gramEnd"/>
      <w:r w:rsidR="00D04A0F" w:rsidRPr="006F477F">
        <w:rPr>
          <w:rFonts w:cstheme="minorHAnsi"/>
          <w:sz w:val="24"/>
          <w:szCs w:val="24"/>
          <w:lang w:val="en-GB"/>
        </w:rPr>
        <w:t>8,9]</w:t>
      </w:r>
      <w:r w:rsidR="00675302">
        <w:rPr>
          <w:rFonts w:cstheme="minorHAnsi"/>
          <w:sz w:val="24"/>
          <w:szCs w:val="24"/>
          <w:lang w:val="en-GB"/>
        </w:rPr>
        <w:t xml:space="preserve"> </w:t>
      </w:r>
      <w:r w:rsidRPr="006F477F">
        <w:rPr>
          <w:rFonts w:cstheme="minorHAnsi"/>
          <w:sz w:val="24"/>
          <w:szCs w:val="24"/>
          <w:lang w:val="en-US"/>
        </w:rPr>
        <w:t xml:space="preserve">and applications in the literature </w:t>
      </w:r>
      <w:r w:rsidR="00BF030C" w:rsidRPr="006F477F">
        <w:rPr>
          <w:rFonts w:cstheme="minorHAnsi"/>
          <w:sz w:val="24"/>
          <w:szCs w:val="24"/>
          <w:lang w:val="en-US"/>
        </w:rPr>
        <w:t>[10]</w:t>
      </w:r>
      <w:r w:rsidRPr="006F477F">
        <w:rPr>
          <w:rFonts w:cstheme="minorHAnsi"/>
          <w:sz w:val="24"/>
          <w:szCs w:val="24"/>
          <w:lang w:val="en-US"/>
        </w:rPr>
        <w:t xml:space="preserve">. Today, it is used from metallurgical, steels, scrap, food, medical, drug delivery or bio </w:t>
      </w:r>
      <w:proofErr w:type="gramStart"/>
      <w:r w:rsidRPr="006F477F">
        <w:rPr>
          <w:rFonts w:cstheme="minorHAnsi"/>
          <w:sz w:val="24"/>
          <w:szCs w:val="24"/>
          <w:lang w:val="en-US"/>
        </w:rPr>
        <w:t>applications</w:t>
      </w:r>
      <w:r w:rsidR="009A112E" w:rsidRPr="006F477F">
        <w:rPr>
          <w:rFonts w:cstheme="minorHAnsi"/>
          <w:sz w:val="24"/>
          <w:szCs w:val="24"/>
          <w:lang w:val="en-US"/>
        </w:rPr>
        <w:t>[</w:t>
      </w:r>
      <w:proofErr w:type="gramEnd"/>
      <w:r w:rsidR="009A112E" w:rsidRPr="006F477F">
        <w:rPr>
          <w:rFonts w:cstheme="minorHAnsi"/>
          <w:sz w:val="24"/>
          <w:szCs w:val="24"/>
          <w:lang w:val="en-US"/>
        </w:rPr>
        <w:t>11]</w:t>
      </w:r>
      <w:r w:rsidRPr="006F477F">
        <w:rPr>
          <w:rFonts w:cstheme="minorHAnsi"/>
          <w:sz w:val="24"/>
          <w:szCs w:val="24"/>
          <w:lang w:val="en-US"/>
        </w:rPr>
        <w:t xml:space="preserve">. </w:t>
      </w:r>
    </w:p>
    <w:p w:rsidR="008B5AA7" w:rsidRPr="006F477F" w:rsidRDefault="008B5AA7" w:rsidP="00132C85">
      <w:pPr>
        <w:spacing w:line="360" w:lineRule="auto"/>
        <w:jc w:val="center"/>
        <w:rPr>
          <w:rFonts w:cstheme="minorHAnsi"/>
          <w:sz w:val="24"/>
          <w:szCs w:val="24"/>
          <w:lang w:val="en-US"/>
        </w:rPr>
      </w:pPr>
      <w:r w:rsidRPr="006F477F">
        <w:rPr>
          <w:rFonts w:cstheme="minorHAnsi"/>
          <w:noProof/>
          <w:sz w:val="24"/>
          <w:szCs w:val="24"/>
          <w:lang w:eastAsia="tr-TR"/>
        </w:rPr>
        <w:drawing>
          <wp:inline distT="0" distB="0" distL="0" distR="0">
            <wp:extent cx="5753735" cy="362585"/>
            <wp:effectExtent l="19050" t="0" r="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53735" cy="362585"/>
                    </a:xfrm>
                    <a:prstGeom prst="rect">
                      <a:avLst/>
                    </a:prstGeom>
                    <a:noFill/>
                    <a:ln w="9525">
                      <a:noFill/>
                      <a:miter lim="800000"/>
                      <a:headEnd/>
                      <a:tailEnd/>
                    </a:ln>
                  </pic:spPr>
                </pic:pic>
              </a:graphicData>
            </a:graphic>
          </wp:inline>
        </w:drawing>
      </w:r>
    </w:p>
    <w:p w:rsidR="008B5AA7" w:rsidRPr="00036C89" w:rsidRDefault="008B5AA7" w:rsidP="00132C85">
      <w:pPr>
        <w:spacing w:line="360" w:lineRule="auto"/>
        <w:jc w:val="center"/>
        <w:rPr>
          <w:rFonts w:cstheme="minorHAnsi"/>
          <w:sz w:val="20"/>
          <w:szCs w:val="20"/>
          <w:lang w:val="en-GB"/>
        </w:rPr>
      </w:pPr>
      <w:r w:rsidRPr="00036C89">
        <w:rPr>
          <w:rFonts w:cstheme="minorHAnsi"/>
          <w:b/>
          <w:sz w:val="20"/>
          <w:szCs w:val="20"/>
          <w:lang w:val="en-GB"/>
        </w:rPr>
        <w:t>Figure 1.</w:t>
      </w:r>
      <w:r w:rsidRPr="00036C89">
        <w:rPr>
          <w:rFonts w:cstheme="minorHAnsi"/>
          <w:sz w:val="20"/>
          <w:szCs w:val="20"/>
          <w:lang w:val="en-GB"/>
        </w:rPr>
        <w:t xml:space="preserve"> Flowsheet for magnesia processing.</w:t>
      </w:r>
    </w:p>
    <w:p w:rsidR="00141ACD" w:rsidRPr="006F477F" w:rsidRDefault="008B5AA7" w:rsidP="004265A5">
      <w:pPr>
        <w:spacing w:line="360" w:lineRule="auto"/>
        <w:jc w:val="both"/>
        <w:rPr>
          <w:rFonts w:cstheme="minorHAnsi"/>
          <w:sz w:val="24"/>
          <w:szCs w:val="24"/>
          <w:lang w:val="en-US"/>
        </w:rPr>
      </w:pPr>
      <w:r w:rsidRPr="006F477F">
        <w:rPr>
          <w:rFonts w:cstheme="minorHAnsi"/>
          <w:sz w:val="24"/>
          <w:szCs w:val="24"/>
          <w:lang w:val="en-US"/>
        </w:rPr>
        <w:lastRenderedPageBreak/>
        <w:t>A flowsheet for the processing of magnesite ore is given in Figure 1 that is generally accomplished by crushing</w:t>
      </w:r>
      <w:r w:rsidR="00567570">
        <w:rPr>
          <w:rFonts w:cstheme="minorHAnsi"/>
          <w:sz w:val="24"/>
          <w:szCs w:val="24"/>
          <w:lang w:val="en-US"/>
        </w:rPr>
        <w:t>/screening</w:t>
      </w:r>
      <w:r w:rsidRPr="006F477F">
        <w:rPr>
          <w:rFonts w:cstheme="minorHAnsi"/>
          <w:sz w:val="24"/>
          <w:szCs w:val="24"/>
          <w:lang w:val="en-US"/>
        </w:rPr>
        <w:t>, hand so</w:t>
      </w:r>
      <w:r w:rsidR="00567570">
        <w:rPr>
          <w:rFonts w:cstheme="minorHAnsi"/>
          <w:sz w:val="24"/>
          <w:szCs w:val="24"/>
          <w:lang w:val="en-US"/>
        </w:rPr>
        <w:t>rting and dry magnetic separation. In addition those methods, froth flotation, leaching, agglomeration, coagulation or fluctuation methods can be used. S</w:t>
      </w:r>
      <w:r w:rsidRPr="006F477F">
        <w:rPr>
          <w:rFonts w:cstheme="minorHAnsi"/>
          <w:sz w:val="24"/>
          <w:szCs w:val="24"/>
          <w:lang w:val="en-US"/>
        </w:rPr>
        <w:t xml:space="preserve">election of beneficiation methods depends upon the mineralogical composition and the texture of the ore. </w:t>
      </w:r>
      <w:r w:rsidR="00141ACD" w:rsidRPr="006F477F">
        <w:rPr>
          <w:rFonts w:cstheme="minorHAnsi"/>
          <w:sz w:val="24"/>
          <w:szCs w:val="24"/>
          <w:lang w:val="en-US"/>
        </w:rPr>
        <w:t xml:space="preserve">To </w:t>
      </w:r>
      <w:r w:rsidR="00567570" w:rsidRPr="006F477F">
        <w:rPr>
          <w:rFonts w:cstheme="minorHAnsi"/>
          <w:sz w:val="24"/>
          <w:szCs w:val="24"/>
          <w:lang w:val="en-US"/>
        </w:rPr>
        <w:t>upgrade wanted</w:t>
      </w:r>
      <w:r w:rsidR="00141ACD" w:rsidRPr="006F477F">
        <w:rPr>
          <w:rFonts w:cstheme="minorHAnsi"/>
          <w:sz w:val="24"/>
          <w:szCs w:val="24"/>
          <w:lang w:val="en-US"/>
        </w:rPr>
        <w:t xml:space="preserve"> content or to recovery of it, number of physical separation methods are applied such </w:t>
      </w:r>
      <w:r w:rsidR="00567570" w:rsidRPr="006F477F">
        <w:rPr>
          <w:rFonts w:cstheme="minorHAnsi"/>
          <w:sz w:val="24"/>
          <w:szCs w:val="24"/>
          <w:lang w:val="en-US"/>
        </w:rPr>
        <w:t xml:space="preserve">as </w:t>
      </w:r>
      <w:proofErr w:type="gramStart"/>
      <w:r w:rsidR="00567570" w:rsidRPr="006F477F">
        <w:rPr>
          <w:rFonts w:cstheme="minorHAnsi"/>
          <w:sz w:val="24"/>
          <w:szCs w:val="24"/>
          <w:lang w:val="en-US"/>
        </w:rPr>
        <w:t>froth</w:t>
      </w:r>
      <w:r w:rsidR="00141ACD" w:rsidRPr="006F477F">
        <w:rPr>
          <w:rFonts w:cstheme="minorHAnsi"/>
          <w:sz w:val="24"/>
          <w:szCs w:val="24"/>
          <w:lang w:val="en-US"/>
        </w:rPr>
        <w:t>flotation</w:t>
      </w:r>
      <w:r w:rsidR="00BF030C" w:rsidRPr="006F477F">
        <w:rPr>
          <w:rFonts w:cstheme="minorHAnsi"/>
          <w:sz w:val="24"/>
          <w:szCs w:val="24"/>
          <w:lang w:val="en-US"/>
        </w:rPr>
        <w:t>[</w:t>
      </w:r>
      <w:proofErr w:type="gramEnd"/>
      <w:r w:rsidR="00BF030C" w:rsidRPr="006F477F">
        <w:rPr>
          <w:rFonts w:cstheme="minorHAnsi"/>
          <w:sz w:val="24"/>
          <w:szCs w:val="24"/>
          <w:lang w:val="en-US"/>
        </w:rPr>
        <w:t>1</w:t>
      </w:r>
      <w:r w:rsidR="009A112E" w:rsidRPr="006F477F">
        <w:rPr>
          <w:rFonts w:cstheme="minorHAnsi"/>
          <w:sz w:val="24"/>
          <w:szCs w:val="24"/>
          <w:lang w:val="en-US"/>
        </w:rPr>
        <w:t>2</w:t>
      </w:r>
      <w:r w:rsidR="00BF030C" w:rsidRPr="006F477F">
        <w:rPr>
          <w:rFonts w:cstheme="minorHAnsi"/>
          <w:sz w:val="24"/>
          <w:szCs w:val="24"/>
          <w:lang w:val="en-US"/>
        </w:rPr>
        <w:t>,1</w:t>
      </w:r>
      <w:r w:rsidR="009A112E" w:rsidRPr="006F477F">
        <w:rPr>
          <w:rFonts w:cstheme="minorHAnsi"/>
          <w:sz w:val="24"/>
          <w:szCs w:val="24"/>
          <w:lang w:val="en-US"/>
        </w:rPr>
        <w:t>3</w:t>
      </w:r>
      <w:r w:rsidR="00BF030C" w:rsidRPr="006F477F">
        <w:rPr>
          <w:rFonts w:cstheme="minorHAnsi"/>
          <w:sz w:val="24"/>
          <w:szCs w:val="24"/>
          <w:lang w:val="en-US"/>
        </w:rPr>
        <w:t xml:space="preserve">], </w:t>
      </w:r>
      <w:r w:rsidR="00141ACD" w:rsidRPr="006F477F">
        <w:rPr>
          <w:rFonts w:cstheme="minorHAnsi"/>
          <w:sz w:val="24"/>
          <w:szCs w:val="24"/>
          <w:lang w:val="en-US"/>
        </w:rPr>
        <w:t>electrostatic</w:t>
      </w:r>
      <w:r w:rsidR="00BF030C" w:rsidRPr="006F477F">
        <w:rPr>
          <w:rFonts w:cstheme="minorHAnsi"/>
          <w:sz w:val="24"/>
          <w:szCs w:val="24"/>
          <w:lang w:val="en-US"/>
        </w:rPr>
        <w:t>[1</w:t>
      </w:r>
      <w:r w:rsidR="009A112E" w:rsidRPr="006F477F">
        <w:rPr>
          <w:rFonts w:cstheme="minorHAnsi"/>
          <w:sz w:val="24"/>
          <w:szCs w:val="24"/>
          <w:lang w:val="en-US"/>
        </w:rPr>
        <w:t>4</w:t>
      </w:r>
      <w:r w:rsidR="00BF030C" w:rsidRPr="006F477F">
        <w:rPr>
          <w:rFonts w:cstheme="minorHAnsi"/>
          <w:sz w:val="24"/>
          <w:szCs w:val="24"/>
          <w:lang w:val="en-US"/>
        </w:rPr>
        <w:t>],</w:t>
      </w:r>
      <w:r w:rsidR="00141ACD" w:rsidRPr="006F477F">
        <w:rPr>
          <w:rFonts w:cstheme="minorHAnsi"/>
          <w:sz w:val="24"/>
          <w:szCs w:val="24"/>
          <w:lang w:val="en-US"/>
        </w:rPr>
        <w:t xml:space="preserve"> gravity</w:t>
      </w:r>
      <w:r w:rsidR="00BF030C" w:rsidRPr="006F477F">
        <w:rPr>
          <w:rFonts w:cstheme="minorHAnsi"/>
          <w:sz w:val="24"/>
          <w:szCs w:val="24"/>
          <w:lang w:val="en-US"/>
        </w:rPr>
        <w:t>[1</w:t>
      </w:r>
      <w:r w:rsidR="009A112E" w:rsidRPr="006F477F">
        <w:rPr>
          <w:rFonts w:cstheme="minorHAnsi"/>
          <w:sz w:val="24"/>
          <w:szCs w:val="24"/>
          <w:lang w:val="en-US"/>
        </w:rPr>
        <w:t>5</w:t>
      </w:r>
      <w:r w:rsidR="00BF030C" w:rsidRPr="006F477F">
        <w:rPr>
          <w:rFonts w:cstheme="minorHAnsi"/>
          <w:sz w:val="24"/>
          <w:szCs w:val="24"/>
          <w:lang w:val="en-US"/>
        </w:rPr>
        <w:t>,1</w:t>
      </w:r>
      <w:r w:rsidR="009A112E" w:rsidRPr="006F477F">
        <w:rPr>
          <w:rFonts w:cstheme="minorHAnsi"/>
          <w:sz w:val="24"/>
          <w:szCs w:val="24"/>
          <w:lang w:val="en-US"/>
        </w:rPr>
        <w:t>6</w:t>
      </w:r>
      <w:r w:rsidR="00BF030C" w:rsidRPr="006F477F">
        <w:rPr>
          <w:rFonts w:cstheme="minorHAnsi"/>
          <w:sz w:val="24"/>
          <w:szCs w:val="24"/>
          <w:lang w:val="en-US"/>
        </w:rPr>
        <w:t>]</w:t>
      </w:r>
      <w:r w:rsidR="00141ACD" w:rsidRPr="006F477F">
        <w:rPr>
          <w:rFonts w:cstheme="minorHAnsi"/>
          <w:sz w:val="24"/>
          <w:szCs w:val="24"/>
          <w:lang w:val="en-US"/>
        </w:rPr>
        <w:t>, or magnetic</w:t>
      </w:r>
      <w:r w:rsidR="00BF030C" w:rsidRPr="006F477F">
        <w:rPr>
          <w:rFonts w:cstheme="minorHAnsi"/>
          <w:sz w:val="24"/>
          <w:szCs w:val="24"/>
          <w:lang w:val="en-US"/>
        </w:rPr>
        <w:t>[1</w:t>
      </w:r>
      <w:r w:rsidR="009A112E" w:rsidRPr="006F477F">
        <w:rPr>
          <w:rFonts w:cstheme="minorHAnsi"/>
          <w:sz w:val="24"/>
          <w:szCs w:val="24"/>
          <w:lang w:val="en-US"/>
        </w:rPr>
        <w:t>7</w:t>
      </w:r>
      <w:r w:rsidR="00BF030C" w:rsidRPr="006F477F">
        <w:rPr>
          <w:rFonts w:cstheme="minorHAnsi"/>
          <w:sz w:val="24"/>
          <w:szCs w:val="24"/>
          <w:lang w:val="en-US"/>
        </w:rPr>
        <w:t>]</w:t>
      </w:r>
      <w:r w:rsidR="00141ACD" w:rsidRPr="006F477F">
        <w:rPr>
          <w:rFonts w:cstheme="minorHAnsi"/>
          <w:sz w:val="24"/>
          <w:szCs w:val="24"/>
          <w:lang w:val="en-US"/>
        </w:rPr>
        <w:t xml:space="preserve">. Each methods has advantages and disadvantages on applications, for example, flotation process treats very fine particles but needs some chemical agents and water which used media may creates environmental pollution and problems. Electrostatic route is environmentally friendly than flotation method from this point of view. </w:t>
      </w:r>
    </w:p>
    <w:p w:rsidR="00965DE2" w:rsidRPr="006F477F" w:rsidRDefault="00AA6FD0" w:rsidP="004265A5">
      <w:pPr>
        <w:spacing w:line="360" w:lineRule="auto"/>
        <w:jc w:val="both"/>
        <w:rPr>
          <w:rFonts w:cstheme="minorHAnsi"/>
          <w:sz w:val="24"/>
          <w:szCs w:val="24"/>
          <w:lang w:val="en-US"/>
        </w:rPr>
      </w:pPr>
      <w:r w:rsidRPr="006F477F">
        <w:rPr>
          <w:rFonts w:cstheme="minorHAnsi"/>
          <w:sz w:val="24"/>
          <w:szCs w:val="24"/>
          <w:lang w:val="en-US"/>
        </w:rPr>
        <w:t xml:space="preserve">Extraction of magnesite from ore generates huge amount of soil waste. </w:t>
      </w:r>
      <w:r w:rsidR="00035BA3" w:rsidRPr="006F477F">
        <w:rPr>
          <w:rFonts w:cstheme="minorHAnsi"/>
          <w:sz w:val="24"/>
          <w:szCs w:val="24"/>
          <w:lang w:val="en-US"/>
        </w:rPr>
        <w:t xml:space="preserve">Due to availability of huge amount of magnesite ore tailing waste, it is important to utilize these waste as new magnesite potential </w:t>
      </w:r>
      <w:r w:rsidR="004830DE" w:rsidRPr="006F477F">
        <w:rPr>
          <w:rFonts w:cstheme="minorHAnsi"/>
          <w:sz w:val="24"/>
          <w:szCs w:val="24"/>
          <w:lang w:val="en-US"/>
        </w:rPr>
        <w:t>source</w:t>
      </w:r>
      <w:r w:rsidR="00035BA3" w:rsidRPr="006F477F">
        <w:rPr>
          <w:rFonts w:cstheme="minorHAnsi"/>
          <w:sz w:val="24"/>
          <w:szCs w:val="24"/>
          <w:lang w:val="en-US"/>
        </w:rPr>
        <w:t>. Therefore th</w:t>
      </w:r>
      <w:r w:rsidR="004830DE" w:rsidRPr="006F477F">
        <w:rPr>
          <w:rFonts w:cstheme="minorHAnsi"/>
          <w:sz w:val="24"/>
          <w:szCs w:val="24"/>
          <w:lang w:val="en-US"/>
        </w:rPr>
        <w:t>e</w:t>
      </w:r>
      <w:r w:rsidR="00035BA3" w:rsidRPr="006F477F">
        <w:rPr>
          <w:rFonts w:cstheme="minorHAnsi"/>
          <w:sz w:val="24"/>
          <w:szCs w:val="24"/>
          <w:lang w:val="en-US"/>
        </w:rPr>
        <w:t xml:space="preserve"> main objective of the present study is the characterization and the b</w:t>
      </w:r>
      <w:r w:rsidR="00D53FFD" w:rsidRPr="006F477F">
        <w:rPr>
          <w:rFonts w:cstheme="minorHAnsi"/>
          <w:sz w:val="24"/>
          <w:szCs w:val="24"/>
          <w:lang w:val="en-US"/>
        </w:rPr>
        <w:t>eneficiation of magnesite waste</w:t>
      </w:r>
      <w:r w:rsidR="00035BA3" w:rsidRPr="006F477F">
        <w:rPr>
          <w:rFonts w:cstheme="minorHAnsi"/>
          <w:sz w:val="24"/>
          <w:szCs w:val="24"/>
          <w:lang w:val="en-US"/>
        </w:rPr>
        <w:t>. High intensity wet magnetic separation was applied for the separation of magnetic and non magnetic fractions of the sample.</w:t>
      </w:r>
    </w:p>
    <w:p w:rsidR="00C32C1E" w:rsidRPr="006F477F" w:rsidRDefault="00A01482" w:rsidP="004265A5">
      <w:pPr>
        <w:spacing w:line="360" w:lineRule="auto"/>
        <w:jc w:val="both"/>
        <w:rPr>
          <w:rFonts w:cstheme="minorHAnsi"/>
          <w:sz w:val="24"/>
          <w:szCs w:val="24"/>
          <w:lang w:val="en-US"/>
        </w:rPr>
      </w:pPr>
      <w:r w:rsidRPr="006F477F">
        <w:rPr>
          <w:rFonts w:cstheme="minorHAnsi"/>
          <w:sz w:val="24"/>
          <w:szCs w:val="24"/>
          <w:lang w:val="en-US"/>
        </w:rPr>
        <w:t xml:space="preserve">The present paper describes the </w:t>
      </w:r>
      <w:r w:rsidR="00755DE0" w:rsidRPr="006F477F">
        <w:rPr>
          <w:rFonts w:cstheme="minorHAnsi"/>
          <w:sz w:val="24"/>
          <w:szCs w:val="24"/>
          <w:lang w:val="en-US"/>
        </w:rPr>
        <w:t>characterization</w:t>
      </w:r>
      <w:r w:rsidRPr="006F477F">
        <w:rPr>
          <w:rFonts w:cstheme="minorHAnsi"/>
          <w:sz w:val="24"/>
          <w:szCs w:val="24"/>
          <w:lang w:val="en-US"/>
        </w:rPr>
        <w:t xml:space="preserve"> of magnesite </w:t>
      </w:r>
      <w:r w:rsidR="00F314A0" w:rsidRPr="006F477F">
        <w:rPr>
          <w:rFonts w:cstheme="minorHAnsi"/>
          <w:sz w:val="24"/>
          <w:szCs w:val="24"/>
          <w:lang w:val="en-US"/>
        </w:rPr>
        <w:t xml:space="preserve">tailing </w:t>
      </w:r>
      <w:r w:rsidRPr="006F477F">
        <w:rPr>
          <w:rFonts w:cstheme="minorHAnsi"/>
          <w:sz w:val="24"/>
          <w:szCs w:val="24"/>
          <w:lang w:val="en-US"/>
        </w:rPr>
        <w:t xml:space="preserve">from </w:t>
      </w:r>
      <w:r w:rsidR="006452CE">
        <w:rPr>
          <w:rFonts w:cstheme="minorHAnsi"/>
          <w:sz w:val="24"/>
          <w:szCs w:val="24"/>
          <w:lang w:val="en-US"/>
        </w:rPr>
        <w:t>Kütahya Magnesite Cooperation (</w:t>
      </w:r>
      <w:r w:rsidRPr="006F477F">
        <w:rPr>
          <w:rFonts w:cstheme="minorHAnsi"/>
          <w:sz w:val="24"/>
          <w:szCs w:val="24"/>
          <w:lang w:val="en-US"/>
        </w:rPr>
        <w:t>KUMAS</w:t>
      </w:r>
      <w:r w:rsidR="006452CE">
        <w:rPr>
          <w:rFonts w:cstheme="minorHAnsi"/>
          <w:sz w:val="24"/>
          <w:szCs w:val="24"/>
          <w:lang w:val="en-US"/>
        </w:rPr>
        <w:t>)</w:t>
      </w:r>
      <w:r w:rsidRPr="006F477F">
        <w:rPr>
          <w:rFonts w:cstheme="minorHAnsi"/>
          <w:sz w:val="24"/>
          <w:szCs w:val="24"/>
          <w:lang w:val="en-US"/>
        </w:rPr>
        <w:t xml:space="preserve"> </w:t>
      </w:r>
      <w:r w:rsidR="00F314A0" w:rsidRPr="006F477F">
        <w:rPr>
          <w:rFonts w:cstheme="minorHAnsi"/>
          <w:sz w:val="24"/>
          <w:szCs w:val="24"/>
          <w:lang w:val="en-US"/>
        </w:rPr>
        <w:t>Company</w:t>
      </w:r>
      <w:r w:rsidR="00716A17" w:rsidRPr="006F477F">
        <w:rPr>
          <w:rFonts w:cstheme="minorHAnsi"/>
          <w:sz w:val="24"/>
          <w:szCs w:val="24"/>
          <w:lang w:val="en-US"/>
        </w:rPr>
        <w:t xml:space="preserve"> and</w:t>
      </w:r>
      <w:r w:rsidR="00446FD8" w:rsidRPr="006F477F">
        <w:rPr>
          <w:rFonts w:cstheme="minorHAnsi"/>
          <w:sz w:val="24"/>
          <w:szCs w:val="24"/>
          <w:lang w:val="en-US"/>
        </w:rPr>
        <w:t xml:space="preserve"> </w:t>
      </w:r>
      <w:r w:rsidRPr="006F477F">
        <w:rPr>
          <w:rFonts w:cstheme="minorHAnsi"/>
          <w:sz w:val="24"/>
          <w:szCs w:val="24"/>
          <w:lang w:val="en-US"/>
        </w:rPr>
        <w:t>the application of</w:t>
      </w:r>
      <w:r w:rsidR="006F57AF" w:rsidRPr="006F477F">
        <w:rPr>
          <w:rFonts w:cstheme="minorHAnsi"/>
          <w:sz w:val="24"/>
          <w:szCs w:val="24"/>
          <w:lang w:val="en-US"/>
        </w:rPr>
        <w:t xml:space="preserve"> the</w:t>
      </w:r>
      <w:r w:rsidRPr="006F477F">
        <w:rPr>
          <w:rFonts w:cstheme="minorHAnsi"/>
          <w:sz w:val="24"/>
          <w:szCs w:val="24"/>
          <w:lang w:val="en-US"/>
        </w:rPr>
        <w:t xml:space="preserve"> </w:t>
      </w:r>
      <w:r w:rsidR="00716A17" w:rsidRPr="006F477F">
        <w:rPr>
          <w:rFonts w:cstheme="minorHAnsi"/>
          <w:sz w:val="24"/>
          <w:szCs w:val="24"/>
          <w:lang w:val="en-US"/>
        </w:rPr>
        <w:t xml:space="preserve">high intensity </w:t>
      </w:r>
      <w:r w:rsidR="006452CE" w:rsidRPr="006F477F">
        <w:rPr>
          <w:rFonts w:cstheme="minorHAnsi"/>
          <w:sz w:val="24"/>
          <w:szCs w:val="24"/>
          <w:lang w:val="en-US"/>
        </w:rPr>
        <w:t xml:space="preserve">wet </w:t>
      </w:r>
      <w:r w:rsidRPr="006F477F">
        <w:rPr>
          <w:rFonts w:cstheme="minorHAnsi"/>
          <w:sz w:val="24"/>
          <w:szCs w:val="24"/>
          <w:lang w:val="en-US"/>
        </w:rPr>
        <w:t xml:space="preserve">magnetic </w:t>
      </w:r>
      <w:r w:rsidR="005F01F3" w:rsidRPr="006F477F">
        <w:rPr>
          <w:rFonts w:cstheme="minorHAnsi"/>
          <w:sz w:val="24"/>
          <w:szCs w:val="24"/>
          <w:lang w:val="en-US"/>
        </w:rPr>
        <w:t>separation</w:t>
      </w:r>
      <w:r w:rsidRPr="006F477F">
        <w:rPr>
          <w:rFonts w:cstheme="minorHAnsi"/>
          <w:sz w:val="24"/>
          <w:szCs w:val="24"/>
          <w:lang w:val="en-US"/>
        </w:rPr>
        <w:t xml:space="preserve"> method</w:t>
      </w:r>
      <w:r w:rsidR="00716A17" w:rsidRPr="006F477F">
        <w:rPr>
          <w:rFonts w:cstheme="minorHAnsi"/>
          <w:sz w:val="24"/>
          <w:szCs w:val="24"/>
          <w:lang w:val="en-US"/>
        </w:rPr>
        <w:t xml:space="preserve"> was used</w:t>
      </w:r>
      <w:r w:rsidRPr="006F477F">
        <w:rPr>
          <w:rFonts w:cstheme="minorHAnsi"/>
          <w:sz w:val="24"/>
          <w:szCs w:val="24"/>
          <w:lang w:val="en-US"/>
        </w:rPr>
        <w:t xml:space="preserve"> to recovery of magnesite</w:t>
      </w:r>
      <w:r w:rsidR="00E37EC9" w:rsidRPr="006F477F">
        <w:rPr>
          <w:rFonts w:cstheme="minorHAnsi"/>
          <w:sz w:val="24"/>
          <w:szCs w:val="24"/>
          <w:lang w:val="en-US"/>
        </w:rPr>
        <w:t xml:space="preserve"> below </w:t>
      </w:r>
      <w:r w:rsidR="00716A17" w:rsidRPr="006F477F">
        <w:rPr>
          <w:rFonts w:cstheme="minorHAnsi"/>
          <w:sz w:val="24"/>
          <w:szCs w:val="24"/>
          <w:lang w:val="en-US"/>
        </w:rPr>
        <w:t xml:space="preserve">-3.00+0.100 </w:t>
      </w:r>
      <w:r w:rsidR="00446FD8" w:rsidRPr="006F477F">
        <w:rPr>
          <w:rFonts w:cstheme="minorHAnsi"/>
          <w:sz w:val="24"/>
          <w:szCs w:val="24"/>
          <w:lang w:val="en-US"/>
        </w:rPr>
        <w:t>mm size fraction</w:t>
      </w:r>
      <w:r w:rsidRPr="006F477F">
        <w:rPr>
          <w:rFonts w:cstheme="minorHAnsi"/>
          <w:sz w:val="24"/>
          <w:szCs w:val="24"/>
          <w:lang w:val="en-US"/>
        </w:rPr>
        <w:t xml:space="preserve">. </w:t>
      </w:r>
      <w:r w:rsidR="00755DE0" w:rsidRPr="006F477F">
        <w:rPr>
          <w:rFonts w:cstheme="minorHAnsi"/>
          <w:sz w:val="24"/>
          <w:szCs w:val="24"/>
          <w:lang w:val="en-US"/>
        </w:rPr>
        <w:t>Characterization</w:t>
      </w:r>
      <w:r w:rsidR="005F01F3" w:rsidRPr="006F477F">
        <w:rPr>
          <w:rFonts w:cstheme="minorHAnsi"/>
          <w:sz w:val="24"/>
          <w:szCs w:val="24"/>
          <w:lang w:val="en-US"/>
        </w:rPr>
        <w:t>was</w:t>
      </w:r>
      <w:r w:rsidRPr="006F477F">
        <w:rPr>
          <w:rFonts w:cstheme="minorHAnsi"/>
          <w:sz w:val="24"/>
          <w:szCs w:val="24"/>
          <w:lang w:val="en-US"/>
        </w:rPr>
        <w:t xml:space="preserve"> performed with thermal analysis, X-ray diffraction, scanning electron microscope, </w:t>
      </w:r>
      <w:r w:rsidR="005F01F3" w:rsidRPr="006F477F">
        <w:rPr>
          <w:rFonts w:cstheme="minorHAnsi"/>
          <w:sz w:val="24"/>
          <w:szCs w:val="24"/>
          <w:lang w:val="en-US"/>
        </w:rPr>
        <w:t>elemental analysis and infrared spectroscopy.</w:t>
      </w:r>
    </w:p>
    <w:p w:rsidR="00C32C1E" w:rsidRPr="006F477F" w:rsidRDefault="00F314A0" w:rsidP="004265A5">
      <w:pPr>
        <w:spacing w:line="360" w:lineRule="auto"/>
        <w:jc w:val="both"/>
        <w:rPr>
          <w:rFonts w:cstheme="minorHAnsi"/>
          <w:b/>
          <w:sz w:val="24"/>
          <w:szCs w:val="24"/>
          <w:lang w:val="en-US"/>
        </w:rPr>
      </w:pPr>
      <w:r w:rsidRPr="006F477F">
        <w:rPr>
          <w:rFonts w:cstheme="minorHAnsi"/>
          <w:b/>
          <w:sz w:val="24"/>
          <w:szCs w:val="24"/>
          <w:lang w:val="en-US"/>
        </w:rPr>
        <w:t>2. Experimental</w:t>
      </w:r>
    </w:p>
    <w:p w:rsidR="00305D9A" w:rsidRDefault="00305D9A" w:rsidP="004265A5">
      <w:pPr>
        <w:spacing w:line="360" w:lineRule="auto"/>
        <w:jc w:val="both"/>
        <w:rPr>
          <w:rFonts w:cstheme="minorHAnsi"/>
          <w:sz w:val="24"/>
          <w:szCs w:val="24"/>
          <w:lang w:val="en-US"/>
        </w:rPr>
      </w:pPr>
      <w:r w:rsidRPr="006F477F">
        <w:rPr>
          <w:rFonts w:cstheme="minorHAnsi"/>
          <w:b/>
          <w:sz w:val="24"/>
          <w:szCs w:val="24"/>
          <w:lang w:val="en-US"/>
        </w:rPr>
        <w:t>2.1. Materials</w:t>
      </w:r>
    </w:p>
    <w:p w:rsidR="003251EF" w:rsidRPr="006F477F" w:rsidRDefault="00836B88" w:rsidP="004265A5">
      <w:pPr>
        <w:spacing w:line="360" w:lineRule="auto"/>
        <w:jc w:val="both"/>
        <w:rPr>
          <w:rFonts w:cstheme="minorHAnsi"/>
          <w:sz w:val="24"/>
          <w:szCs w:val="24"/>
          <w:lang w:val="en-US"/>
        </w:rPr>
      </w:pPr>
      <w:r w:rsidRPr="006F477F">
        <w:rPr>
          <w:rFonts w:cstheme="minorHAnsi"/>
          <w:sz w:val="24"/>
          <w:szCs w:val="24"/>
          <w:lang w:val="en-US"/>
        </w:rPr>
        <w:t xml:space="preserve">The magnesite tailing was </w:t>
      </w:r>
      <w:r w:rsidR="00D55F36" w:rsidRPr="006F477F">
        <w:rPr>
          <w:rFonts w:cstheme="minorHAnsi"/>
          <w:sz w:val="24"/>
          <w:szCs w:val="24"/>
          <w:lang w:val="en-US"/>
        </w:rPr>
        <w:t>provided by</w:t>
      </w:r>
      <w:r w:rsidRPr="006F477F">
        <w:rPr>
          <w:rFonts w:cstheme="minorHAnsi"/>
          <w:sz w:val="24"/>
          <w:szCs w:val="24"/>
          <w:lang w:val="en-US"/>
        </w:rPr>
        <w:t xml:space="preserve"> the KUMAŞ </w:t>
      </w:r>
      <w:r w:rsidR="002779D7" w:rsidRPr="006F477F">
        <w:rPr>
          <w:rFonts w:cstheme="minorHAnsi"/>
          <w:sz w:val="24"/>
          <w:szCs w:val="24"/>
          <w:lang w:val="en-US"/>
        </w:rPr>
        <w:t xml:space="preserve">Magnesite </w:t>
      </w:r>
      <w:r w:rsidR="00755DE0" w:rsidRPr="006F477F">
        <w:rPr>
          <w:rFonts w:cstheme="minorHAnsi"/>
          <w:sz w:val="24"/>
          <w:szCs w:val="24"/>
          <w:lang w:val="en-US"/>
        </w:rPr>
        <w:t>Inc.</w:t>
      </w:r>
      <w:r w:rsidRPr="006F477F">
        <w:rPr>
          <w:rFonts w:cstheme="minorHAnsi"/>
          <w:sz w:val="24"/>
          <w:szCs w:val="24"/>
          <w:lang w:val="en-US"/>
        </w:rPr>
        <w:t xml:space="preserve"> that</w:t>
      </w:r>
      <w:r w:rsidR="00804AC1" w:rsidRPr="006F477F">
        <w:rPr>
          <w:rFonts w:cstheme="minorHAnsi"/>
          <w:sz w:val="24"/>
          <w:szCs w:val="24"/>
          <w:lang w:val="en-US"/>
        </w:rPr>
        <w:t xml:space="preserve"> was</w:t>
      </w:r>
      <w:r w:rsidR="00755DE0" w:rsidRPr="006F477F">
        <w:rPr>
          <w:rFonts w:cstheme="minorHAnsi"/>
          <w:sz w:val="24"/>
          <w:szCs w:val="24"/>
          <w:lang w:val="en-US"/>
        </w:rPr>
        <w:t>privatized</w:t>
      </w:r>
      <w:r w:rsidR="00951762" w:rsidRPr="006F477F">
        <w:rPr>
          <w:rFonts w:cstheme="minorHAnsi"/>
          <w:sz w:val="24"/>
          <w:szCs w:val="24"/>
          <w:lang w:val="en-US"/>
        </w:rPr>
        <w:t xml:space="preserve"> in 2012, </w:t>
      </w:r>
      <w:r w:rsidR="00CD0B49" w:rsidRPr="006F477F">
        <w:rPr>
          <w:rFonts w:cstheme="minorHAnsi"/>
          <w:sz w:val="24"/>
          <w:szCs w:val="24"/>
          <w:lang w:val="en-US"/>
        </w:rPr>
        <w:t xml:space="preserve">dominates in the magnesite mining </w:t>
      </w:r>
      <w:proofErr w:type="gramStart"/>
      <w:r w:rsidR="00CD0B49" w:rsidRPr="006F477F">
        <w:rPr>
          <w:rFonts w:cstheme="minorHAnsi"/>
          <w:sz w:val="24"/>
          <w:szCs w:val="24"/>
          <w:lang w:val="en-US"/>
        </w:rPr>
        <w:t>industry</w:t>
      </w:r>
      <w:r w:rsidR="00BF030C" w:rsidRPr="006F477F">
        <w:rPr>
          <w:rFonts w:cstheme="minorHAnsi"/>
          <w:sz w:val="24"/>
          <w:szCs w:val="24"/>
          <w:lang w:val="en-US"/>
        </w:rPr>
        <w:t>[</w:t>
      </w:r>
      <w:proofErr w:type="gramEnd"/>
      <w:r w:rsidR="00BF030C" w:rsidRPr="006F477F">
        <w:rPr>
          <w:rFonts w:cstheme="minorHAnsi"/>
          <w:sz w:val="24"/>
          <w:szCs w:val="24"/>
          <w:lang w:val="en-US"/>
        </w:rPr>
        <w:t>1</w:t>
      </w:r>
      <w:r w:rsidR="009A112E" w:rsidRPr="006F477F">
        <w:rPr>
          <w:rFonts w:cstheme="minorHAnsi"/>
          <w:sz w:val="24"/>
          <w:szCs w:val="24"/>
          <w:lang w:val="en-US"/>
        </w:rPr>
        <w:t>8</w:t>
      </w:r>
      <w:r w:rsidR="00BF030C" w:rsidRPr="006F477F">
        <w:rPr>
          <w:rFonts w:cstheme="minorHAnsi"/>
          <w:sz w:val="24"/>
          <w:szCs w:val="24"/>
          <w:lang w:val="en-US"/>
        </w:rPr>
        <w:t>]</w:t>
      </w:r>
      <w:r w:rsidR="008B5AA7" w:rsidRPr="006F477F">
        <w:rPr>
          <w:rFonts w:cstheme="minorHAnsi"/>
          <w:sz w:val="24"/>
          <w:szCs w:val="24"/>
          <w:lang w:val="en-US"/>
        </w:rPr>
        <w:t xml:space="preserve">. </w:t>
      </w:r>
      <w:r w:rsidR="00184781">
        <w:rPr>
          <w:rFonts w:cstheme="minorHAnsi"/>
          <w:sz w:val="24"/>
          <w:szCs w:val="24"/>
          <w:lang w:val="en-US"/>
        </w:rPr>
        <w:t>ROM magnesite ore is beneficiated by hand sorting and dry magnetic separation at the mine sites for pre-concentration. Then it subjected to final beneficiation by high intensity dry magnetic separation</w:t>
      </w:r>
      <w:r w:rsidR="00184781" w:rsidRPr="004B7299">
        <w:rPr>
          <w:rFonts w:cstheme="minorHAnsi"/>
          <w:sz w:val="24"/>
          <w:szCs w:val="24"/>
          <w:lang w:val="en-US"/>
        </w:rPr>
        <w:t xml:space="preserve">. </w:t>
      </w:r>
      <w:r w:rsidR="00675302" w:rsidRPr="004B7299">
        <w:rPr>
          <w:rFonts w:cstheme="minorHAnsi"/>
          <w:sz w:val="24"/>
          <w:szCs w:val="24"/>
          <w:lang w:val="en-GB"/>
        </w:rPr>
        <w:t>Depending on the impurity content of magnesite ore, the company has seven magnesite products, such as supper (Fe</w:t>
      </w:r>
      <w:r w:rsidR="00675302" w:rsidRPr="004B7299">
        <w:rPr>
          <w:rFonts w:cstheme="minorHAnsi"/>
          <w:sz w:val="24"/>
          <w:szCs w:val="24"/>
          <w:vertAlign w:val="subscript"/>
          <w:lang w:val="en-GB"/>
        </w:rPr>
        <w:t>2</w:t>
      </w:r>
      <w:r w:rsidR="00675302" w:rsidRPr="004B7299">
        <w:rPr>
          <w:rFonts w:cstheme="minorHAnsi"/>
          <w:sz w:val="24"/>
          <w:szCs w:val="24"/>
          <w:lang w:val="en-GB"/>
        </w:rPr>
        <w:t>O</w:t>
      </w:r>
      <w:r w:rsidR="00675302" w:rsidRPr="004B7299">
        <w:rPr>
          <w:rFonts w:cstheme="minorHAnsi"/>
          <w:sz w:val="24"/>
          <w:szCs w:val="24"/>
          <w:vertAlign w:val="subscript"/>
          <w:lang w:val="en-GB"/>
        </w:rPr>
        <w:t>3</w:t>
      </w:r>
      <w:r w:rsidR="00675302" w:rsidRPr="004B7299">
        <w:rPr>
          <w:rFonts w:cstheme="minorHAnsi"/>
          <w:sz w:val="24"/>
          <w:szCs w:val="24"/>
          <w:lang w:val="en-GB"/>
        </w:rPr>
        <w:t xml:space="preserve"> </w:t>
      </w:r>
      <w:r w:rsidR="00675302" w:rsidRPr="004B7299">
        <w:rPr>
          <w:rFonts w:cstheme="minorHAnsi"/>
          <w:sz w:val="24"/>
          <w:szCs w:val="24"/>
        </w:rPr>
        <w:t>0.00-0.24%)</w:t>
      </w:r>
      <w:r w:rsidR="00675302" w:rsidRPr="004B7299">
        <w:rPr>
          <w:rFonts w:cstheme="minorHAnsi"/>
          <w:sz w:val="24"/>
          <w:szCs w:val="24"/>
          <w:lang w:val="en-GB"/>
        </w:rPr>
        <w:t>, extra (Fe</w:t>
      </w:r>
      <w:r w:rsidR="00675302" w:rsidRPr="004B7299">
        <w:rPr>
          <w:rFonts w:cstheme="minorHAnsi"/>
          <w:sz w:val="24"/>
          <w:szCs w:val="24"/>
          <w:vertAlign w:val="subscript"/>
          <w:lang w:val="en-GB"/>
        </w:rPr>
        <w:t>2</w:t>
      </w:r>
      <w:r w:rsidR="00675302" w:rsidRPr="004B7299">
        <w:rPr>
          <w:rFonts w:cstheme="minorHAnsi"/>
          <w:sz w:val="24"/>
          <w:szCs w:val="24"/>
          <w:lang w:val="en-GB"/>
        </w:rPr>
        <w:t>O</w:t>
      </w:r>
      <w:r w:rsidR="00675302" w:rsidRPr="004B7299">
        <w:rPr>
          <w:rFonts w:cstheme="minorHAnsi"/>
          <w:sz w:val="24"/>
          <w:szCs w:val="24"/>
          <w:vertAlign w:val="subscript"/>
          <w:lang w:val="en-GB"/>
        </w:rPr>
        <w:t xml:space="preserve">3 </w:t>
      </w:r>
      <w:r w:rsidR="00675302" w:rsidRPr="004B7299">
        <w:rPr>
          <w:rFonts w:cstheme="minorHAnsi"/>
          <w:sz w:val="24"/>
          <w:szCs w:val="24"/>
        </w:rPr>
        <w:t>0.25-0.29)</w:t>
      </w:r>
      <w:r w:rsidR="00675302" w:rsidRPr="004B7299">
        <w:rPr>
          <w:rFonts w:cstheme="minorHAnsi"/>
          <w:sz w:val="24"/>
          <w:szCs w:val="24"/>
          <w:lang w:val="en-GB"/>
        </w:rPr>
        <w:t>, special (Fe</w:t>
      </w:r>
      <w:r w:rsidR="00675302" w:rsidRPr="004B7299">
        <w:rPr>
          <w:rFonts w:cstheme="minorHAnsi"/>
          <w:sz w:val="24"/>
          <w:szCs w:val="24"/>
          <w:vertAlign w:val="subscript"/>
          <w:lang w:val="en-GB"/>
        </w:rPr>
        <w:t>2</w:t>
      </w:r>
      <w:r w:rsidR="00675302" w:rsidRPr="004B7299">
        <w:rPr>
          <w:rFonts w:cstheme="minorHAnsi"/>
          <w:sz w:val="24"/>
          <w:szCs w:val="24"/>
          <w:lang w:val="en-GB"/>
        </w:rPr>
        <w:t>O</w:t>
      </w:r>
      <w:r w:rsidR="00675302" w:rsidRPr="004B7299">
        <w:rPr>
          <w:rFonts w:cstheme="minorHAnsi"/>
          <w:sz w:val="24"/>
          <w:szCs w:val="24"/>
          <w:vertAlign w:val="subscript"/>
          <w:lang w:val="en-GB"/>
        </w:rPr>
        <w:t xml:space="preserve">3 </w:t>
      </w:r>
      <w:r w:rsidR="00675302" w:rsidRPr="004B7299">
        <w:rPr>
          <w:rFonts w:cstheme="minorHAnsi"/>
          <w:sz w:val="24"/>
          <w:szCs w:val="24"/>
        </w:rPr>
        <w:t>0.30-0.33)</w:t>
      </w:r>
      <w:r w:rsidR="00675302" w:rsidRPr="004B7299">
        <w:rPr>
          <w:rFonts w:cstheme="minorHAnsi"/>
          <w:sz w:val="24"/>
          <w:szCs w:val="24"/>
          <w:lang w:val="en-GB"/>
        </w:rPr>
        <w:t>, quality 1-4</w:t>
      </w:r>
      <w:r w:rsidR="00675302" w:rsidRPr="004B7299">
        <w:rPr>
          <w:rFonts w:cstheme="minorHAnsi"/>
          <w:sz w:val="24"/>
          <w:szCs w:val="24"/>
        </w:rPr>
        <w:t>(</w:t>
      </w:r>
      <w:r w:rsidR="00675302" w:rsidRPr="004B7299">
        <w:rPr>
          <w:rFonts w:cstheme="minorHAnsi"/>
          <w:sz w:val="24"/>
          <w:szCs w:val="24"/>
          <w:lang w:val="en-GB"/>
        </w:rPr>
        <w:t>Fe</w:t>
      </w:r>
      <w:r w:rsidR="00675302" w:rsidRPr="004B7299">
        <w:rPr>
          <w:rFonts w:cstheme="minorHAnsi"/>
          <w:sz w:val="24"/>
          <w:szCs w:val="24"/>
          <w:vertAlign w:val="subscript"/>
          <w:lang w:val="en-GB"/>
        </w:rPr>
        <w:t>2</w:t>
      </w:r>
      <w:r w:rsidR="00675302" w:rsidRPr="004B7299">
        <w:rPr>
          <w:rFonts w:cstheme="minorHAnsi"/>
          <w:sz w:val="24"/>
          <w:szCs w:val="24"/>
          <w:lang w:val="en-GB"/>
        </w:rPr>
        <w:t>O</w:t>
      </w:r>
      <w:r w:rsidR="00675302" w:rsidRPr="004B7299">
        <w:rPr>
          <w:rFonts w:cstheme="minorHAnsi"/>
          <w:sz w:val="24"/>
          <w:szCs w:val="24"/>
          <w:vertAlign w:val="subscript"/>
          <w:lang w:val="en-GB"/>
        </w:rPr>
        <w:t xml:space="preserve">3 </w:t>
      </w:r>
      <w:r w:rsidR="00675302" w:rsidRPr="004B7299">
        <w:rPr>
          <w:rFonts w:cstheme="minorHAnsi"/>
          <w:sz w:val="24"/>
          <w:szCs w:val="24"/>
        </w:rPr>
        <w:t xml:space="preserve">0.34-0.72). </w:t>
      </w:r>
      <w:r w:rsidR="00675302" w:rsidRPr="004B7299">
        <w:rPr>
          <w:rFonts w:cstheme="minorHAnsi"/>
          <w:sz w:val="24"/>
          <w:szCs w:val="24"/>
          <w:lang w:val="en-GB"/>
        </w:rPr>
        <w:t xml:space="preserve"> It</w:t>
      </w:r>
      <w:r w:rsidR="00D55F36" w:rsidRPr="004B7299">
        <w:rPr>
          <w:rFonts w:cstheme="minorHAnsi"/>
          <w:sz w:val="24"/>
          <w:szCs w:val="24"/>
          <w:lang w:val="en-US"/>
        </w:rPr>
        <w:t xml:space="preserve"> </w:t>
      </w:r>
      <w:r w:rsidR="006233C7" w:rsidRPr="006F477F">
        <w:rPr>
          <w:rFonts w:cstheme="minorHAnsi"/>
          <w:sz w:val="24"/>
          <w:szCs w:val="24"/>
          <w:lang w:val="en-US"/>
        </w:rPr>
        <w:lastRenderedPageBreak/>
        <w:t>produces 35</w:t>
      </w:r>
      <w:r w:rsidR="00163688">
        <w:rPr>
          <w:rFonts w:cstheme="minorHAnsi"/>
          <w:sz w:val="24"/>
          <w:szCs w:val="24"/>
          <w:lang w:val="en-US"/>
        </w:rPr>
        <w:t xml:space="preserve"> thousand tons</w:t>
      </w:r>
      <w:r w:rsidR="006233C7" w:rsidRPr="006F477F">
        <w:rPr>
          <w:rFonts w:cstheme="minorHAnsi"/>
          <w:sz w:val="24"/>
          <w:szCs w:val="24"/>
          <w:lang w:val="en-US"/>
        </w:rPr>
        <w:t xml:space="preserve"> of fused magnesite</w:t>
      </w:r>
      <w:r w:rsidR="00163688">
        <w:rPr>
          <w:rFonts w:cstheme="minorHAnsi"/>
          <w:sz w:val="24"/>
          <w:szCs w:val="24"/>
          <w:lang w:val="en-US"/>
        </w:rPr>
        <w:t xml:space="preserve"> (FM)</w:t>
      </w:r>
      <w:r w:rsidR="006233C7" w:rsidRPr="006F477F">
        <w:rPr>
          <w:rFonts w:cstheme="minorHAnsi"/>
          <w:sz w:val="24"/>
          <w:szCs w:val="24"/>
          <w:lang w:val="en-US"/>
        </w:rPr>
        <w:t xml:space="preserve">, 275 </w:t>
      </w:r>
      <w:r w:rsidR="00163688">
        <w:rPr>
          <w:rFonts w:cstheme="minorHAnsi"/>
          <w:sz w:val="24"/>
          <w:szCs w:val="24"/>
          <w:lang w:val="en-US"/>
        </w:rPr>
        <w:t>thousand tons</w:t>
      </w:r>
      <w:r w:rsidR="006233C7" w:rsidRPr="006F477F">
        <w:rPr>
          <w:rFonts w:cstheme="minorHAnsi"/>
          <w:sz w:val="24"/>
          <w:szCs w:val="24"/>
          <w:lang w:val="en-US"/>
        </w:rPr>
        <w:t xml:space="preserve"> of dead burned magnesite</w:t>
      </w:r>
      <w:r w:rsidR="00163688">
        <w:rPr>
          <w:rFonts w:cstheme="minorHAnsi"/>
          <w:sz w:val="24"/>
          <w:szCs w:val="24"/>
          <w:lang w:val="en-US"/>
        </w:rPr>
        <w:t xml:space="preserve"> (DBM)</w:t>
      </w:r>
      <w:r w:rsidR="006233C7" w:rsidRPr="006F477F">
        <w:rPr>
          <w:rFonts w:cstheme="minorHAnsi"/>
          <w:sz w:val="24"/>
          <w:szCs w:val="24"/>
          <w:lang w:val="en-US"/>
        </w:rPr>
        <w:t xml:space="preserve"> and 55</w:t>
      </w:r>
      <w:r w:rsidR="00163688">
        <w:rPr>
          <w:rFonts w:cstheme="minorHAnsi"/>
          <w:sz w:val="24"/>
          <w:szCs w:val="24"/>
          <w:lang w:val="en-US"/>
        </w:rPr>
        <w:t>thousand tons</w:t>
      </w:r>
      <w:r w:rsidR="006233C7" w:rsidRPr="006F477F">
        <w:rPr>
          <w:rFonts w:cstheme="minorHAnsi"/>
          <w:sz w:val="24"/>
          <w:szCs w:val="24"/>
          <w:lang w:val="en-US"/>
        </w:rPr>
        <w:t xml:space="preserve"> of caustic calcin</w:t>
      </w:r>
      <w:r w:rsidR="00755DE0" w:rsidRPr="006F477F">
        <w:rPr>
          <w:rFonts w:cstheme="minorHAnsi"/>
          <w:sz w:val="24"/>
          <w:szCs w:val="24"/>
          <w:lang w:val="en-US"/>
        </w:rPr>
        <w:t>at</w:t>
      </w:r>
      <w:r w:rsidR="006233C7" w:rsidRPr="006F477F">
        <w:rPr>
          <w:rFonts w:cstheme="minorHAnsi"/>
          <w:sz w:val="24"/>
          <w:szCs w:val="24"/>
          <w:lang w:val="en-US"/>
        </w:rPr>
        <w:t>ed magnesia</w:t>
      </w:r>
      <w:r w:rsidR="00163688">
        <w:rPr>
          <w:rFonts w:cstheme="minorHAnsi"/>
          <w:sz w:val="24"/>
          <w:szCs w:val="24"/>
          <w:lang w:val="en-US"/>
        </w:rPr>
        <w:t xml:space="preserve"> (CCM)</w:t>
      </w:r>
      <w:r w:rsidR="006233C7" w:rsidRPr="006F477F">
        <w:rPr>
          <w:rFonts w:cstheme="minorHAnsi"/>
          <w:sz w:val="24"/>
          <w:szCs w:val="24"/>
          <w:lang w:val="en-US"/>
        </w:rPr>
        <w:t xml:space="preserve">.  </w:t>
      </w:r>
      <w:r w:rsidR="003838C9" w:rsidRPr="006F477F">
        <w:rPr>
          <w:rFonts w:cstheme="minorHAnsi"/>
          <w:sz w:val="24"/>
          <w:szCs w:val="24"/>
          <w:lang w:val="en-US"/>
        </w:rPr>
        <w:t>Magnesite tailing from the plant contains significant amount of magnesite as a low grade where is deposited in the plant</w:t>
      </w:r>
      <w:r w:rsidR="00184781">
        <w:rPr>
          <w:rFonts w:cstheme="minorHAnsi"/>
          <w:sz w:val="24"/>
          <w:szCs w:val="24"/>
          <w:lang w:val="en-US"/>
        </w:rPr>
        <w:t xml:space="preserve"> t</w:t>
      </w:r>
      <w:r w:rsidR="003838C9" w:rsidRPr="006F477F">
        <w:rPr>
          <w:rFonts w:cstheme="minorHAnsi"/>
          <w:sz w:val="24"/>
          <w:szCs w:val="24"/>
          <w:lang w:val="en-US"/>
        </w:rPr>
        <w:t xml:space="preserve">o utilize the tailing in order to recovery of valuable oxide, to reduce storage and environmental problems. </w:t>
      </w:r>
      <w:r w:rsidR="003251EF" w:rsidRPr="006F477F">
        <w:rPr>
          <w:rFonts w:cstheme="minorHAnsi"/>
          <w:sz w:val="24"/>
          <w:szCs w:val="24"/>
          <w:lang w:val="en-US"/>
        </w:rPr>
        <w:t>At the same time, tons of magnesite ore waste material has been stocked every year that damages the environment.</w:t>
      </w:r>
      <w:r w:rsidR="00D55F36" w:rsidRPr="006F477F">
        <w:rPr>
          <w:rFonts w:cstheme="minorHAnsi"/>
          <w:sz w:val="24"/>
          <w:szCs w:val="24"/>
          <w:lang w:val="en-US"/>
        </w:rPr>
        <w:t xml:space="preserve"> A flowsheet was presented in Figure 2 for the experimental works.</w:t>
      </w:r>
    </w:p>
    <w:p w:rsidR="00BF24BE" w:rsidRPr="006F477F" w:rsidRDefault="00716A17" w:rsidP="00132C85">
      <w:pPr>
        <w:spacing w:after="0" w:line="360" w:lineRule="auto"/>
        <w:jc w:val="center"/>
        <w:rPr>
          <w:rFonts w:cstheme="minorHAnsi"/>
          <w:sz w:val="24"/>
          <w:szCs w:val="24"/>
          <w:lang w:val="en-US"/>
        </w:rPr>
      </w:pPr>
      <w:r w:rsidRPr="006F477F">
        <w:rPr>
          <w:rFonts w:cstheme="minorHAnsi"/>
          <w:noProof/>
          <w:sz w:val="24"/>
          <w:szCs w:val="24"/>
          <w:lang w:eastAsia="tr-TR"/>
        </w:rPr>
        <w:drawing>
          <wp:inline distT="0" distB="0" distL="0" distR="0">
            <wp:extent cx="4406301" cy="2226250"/>
            <wp:effectExtent l="1905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07613" cy="2226913"/>
                    </a:xfrm>
                    <a:prstGeom prst="rect">
                      <a:avLst/>
                    </a:prstGeom>
                    <a:noFill/>
                    <a:ln w="9525">
                      <a:noFill/>
                      <a:miter lim="800000"/>
                      <a:headEnd/>
                      <a:tailEnd/>
                    </a:ln>
                  </pic:spPr>
                </pic:pic>
              </a:graphicData>
            </a:graphic>
          </wp:inline>
        </w:drawing>
      </w:r>
    </w:p>
    <w:p w:rsidR="00BF24BE" w:rsidRPr="00036C89" w:rsidRDefault="009C7AA9" w:rsidP="00132C85">
      <w:pPr>
        <w:spacing w:after="0" w:line="360" w:lineRule="auto"/>
        <w:jc w:val="center"/>
        <w:rPr>
          <w:rFonts w:cstheme="minorHAnsi"/>
          <w:sz w:val="20"/>
          <w:szCs w:val="20"/>
          <w:lang w:val="en-US"/>
        </w:rPr>
      </w:pPr>
      <w:r w:rsidRPr="00036C89">
        <w:rPr>
          <w:rFonts w:cstheme="minorHAnsi"/>
          <w:b/>
          <w:sz w:val="20"/>
          <w:szCs w:val="20"/>
          <w:lang w:val="en-US"/>
        </w:rPr>
        <w:t xml:space="preserve">Figure </w:t>
      </w:r>
      <w:r w:rsidR="00D55F36" w:rsidRPr="00036C89">
        <w:rPr>
          <w:rFonts w:cstheme="minorHAnsi"/>
          <w:b/>
          <w:sz w:val="20"/>
          <w:szCs w:val="20"/>
          <w:lang w:val="en-US"/>
        </w:rPr>
        <w:t>2</w:t>
      </w:r>
      <w:r w:rsidRPr="00036C89">
        <w:rPr>
          <w:rFonts w:cstheme="minorHAnsi"/>
          <w:b/>
          <w:sz w:val="20"/>
          <w:szCs w:val="20"/>
          <w:lang w:val="en-US"/>
        </w:rPr>
        <w:t>.</w:t>
      </w:r>
      <w:r w:rsidRPr="00036C89">
        <w:rPr>
          <w:rFonts w:cstheme="minorHAnsi"/>
          <w:sz w:val="20"/>
          <w:szCs w:val="20"/>
          <w:lang w:val="en-US"/>
        </w:rPr>
        <w:t xml:space="preserve"> The flowsheet used for the </w:t>
      </w:r>
      <w:r w:rsidR="00D53FFD" w:rsidRPr="00036C89">
        <w:rPr>
          <w:rFonts w:cstheme="minorHAnsi"/>
          <w:sz w:val="20"/>
          <w:szCs w:val="20"/>
          <w:lang w:val="en-US"/>
        </w:rPr>
        <w:t>characterization and the high intensity wet magnetic separation of the magnesite waste sample.</w:t>
      </w:r>
    </w:p>
    <w:p w:rsidR="00305D9A" w:rsidRPr="006F477F" w:rsidRDefault="00305D9A" w:rsidP="00305D9A">
      <w:pPr>
        <w:spacing w:line="480" w:lineRule="auto"/>
        <w:jc w:val="both"/>
        <w:rPr>
          <w:rFonts w:cstheme="minorHAnsi"/>
          <w:b/>
          <w:sz w:val="24"/>
          <w:szCs w:val="24"/>
          <w:lang w:val="en-US"/>
        </w:rPr>
      </w:pPr>
      <w:r>
        <w:rPr>
          <w:rFonts w:cstheme="minorHAnsi"/>
          <w:b/>
          <w:sz w:val="24"/>
          <w:szCs w:val="24"/>
          <w:lang w:val="en-US"/>
        </w:rPr>
        <w:t>2.2</w:t>
      </w:r>
      <w:r w:rsidRPr="006F477F">
        <w:rPr>
          <w:rFonts w:cstheme="minorHAnsi"/>
          <w:b/>
          <w:sz w:val="24"/>
          <w:szCs w:val="24"/>
          <w:lang w:val="en-US"/>
        </w:rPr>
        <w:t>. High intensity wet magnetic separator</w:t>
      </w:r>
    </w:p>
    <w:p w:rsidR="00AA4FF9" w:rsidRPr="006F477F" w:rsidRDefault="00AA4FF9"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When compare dry and wet magnetic separation techniques, conventionally, wet magnetic separation is used at finer size fractions, which is decreased impurity, high purity and better quality of products. </w:t>
      </w:r>
    </w:p>
    <w:p w:rsidR="00675302" w:rsidRDefault="00675302" w:rsidP="004265A5">
      <w:pPr>
        <w:spacing w:after="0" w:line="360" w:lineRule="auto"/>
        <w:jc w:val="both"/>
        <w:rPr>
          <w:rFonts w:eastAsia="Times New Roman" w:cstheme="minorHAnsi"/>
          <w:sz w:val="24"/>
          <w:szCs w:val="24"/>
          <w:lang w:val="en-US" w:eastAsia="tr-TR"/>
        </w:rPr>
      </w:pPr>
    </w:p>
    <w:p w:rsidR="00AA4FF9" w:rsidRPr="006F477F" w:rsidRDefault="00AA4FF9"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A high gradient electro magnet was used for the beneficiation of fine size </w:t>
      </w:r>
      <w:r w:rsidR="00716A17" w:rsidRPr="006F477F">
        <w:rPr>
          <w:rFonts w:cstheme="minorHAnsi"/>
          <w:sz w:val="24"/>
          <w:szCs w:val="24"/>
          <w:lang w:val="en-US"/>
        </w:rPr>
        <w:t xml:space="preserve">-3.00+0.10 </w:t>
      </w:r>
      <w:r w:rsidRPr="006F477F">
        <w:rPr>
          <w:rFonts w:eastAsia="Times New Roman" w:cstheme="minorHAnsi"/>
          <w:sz w:val="24"/>
          <w:szCs w:val="24"/>
          <w:lang w:val="en-US" w:eastAsia="tr-TR"/>
        </w:rPr>
        <w:t xml:space="preserve">mm </w:t>
      </w:r>
      <w:r w:rsidR="003251EF" w:rsidRPr="006F477F">
        <w:rPr>
          <w:rFonts w:eastAsia="Times New Roman" w:cstheme="minorHAnsi"/>
          <w:sz w:val="24"/>
          <w:szCs w:val="24"/>
          <w:lang w:val="en-US" w:eastAsia="tr-TR"/>
        </w:rPr>
        <w:t>magnesite tailing</w:t>
      </w:r>
      <w:r w:rsidRPr="006F477F">
        <w:rPr>
          <w:rFonts w:eastAsia="Times New Roman" w:cstheme="minorHAnsi"/>
          <w:sz w:val="24"/>
          <w:szCs w:val="24"/>
          <w:lang w:val="en-US" w:eastAsia="tr-TR"/>
        </w:rPr>
        <w:t xml:space="preserve">. The </w:t>
      </w:r>
      <w:r w:rsidR="003251EF" w:rsidRPr="006F477F">
        <w:rPr>
          <w:rFonts w:eastAsia="Times New Roman" w:cstheme="minorHAnsi"/>
          <w:sz w:val="24"/>
          <w:szCs w:val="24"/>
          <w:lang w:val="en-US" w:eastAsia="tr-TR"/>
        </w:rPr>
        <w:t xml:space="preserve">magnetic separation </w:t>
      </w:r>
      <w:r w:rsidRPr="006F477F">
        <w:rPr>
          <w:rFonts w:eastAsia="Times New Roman" w:cstheme="minorHAnsi"/>
          <w:sz w:val="24"/>
          <w:szCs w:val="24"/>
          <w:lang w:val="en-US" w:eastAsia="tr-TR"/>
        </w:rPr>
        <w:t xml:space="preserve">experiments were carried out at the research laboratory of AKSA Magnet at Sakarya in Turkey. The </w:t>
      </w:r>
      <w:r w:rsidR="003251EF" w:rsidRPr="006F477F">
        <w:rPr>
          <w:rFonts w:eastAsia="Times New Roman" w:cstheme="minorHAnsi"/>
          <w:sz w:val="24"/>
          <w:szCs w:val="24"/>
          <w:lang w:val="en-US" w:eastAsia="tr-TR"/>
        </w:rPr>
        <w:t>separator (</w:t>
      </w:r>
      <w:r w:rsidRPr="006F477F">
        <w:rPr>
          <w:rFonts w:eastAsia="Times New Roman" w:cstheme="minorHAnsi"/>
          <w:sz w:val="24"/>
          <w:szCs w:val="24"/>
          <w:lang w:val="en-US" w:eastAsia="tr-TR"/>
        </w:rPr>
        <w:t>YMSM</w:t>
      </w:r>
      <w:r w:rsidR="003251EF" w:rsidRPr="006F477F">
        <w:rPr>
          <w:rFonts w:eastAsia="Times New Roman" w:cstheme="minorHAnsi"/>
          <w:sz w:val="24"/>
          <w:szCs w:val="24"/>
          <w:lang w:val="en-US" w:eastAsia="tr-TR"/>
        </w:rPr>
        <w:t>)</w:t>
      </w:r>
      <w:r w:rsidRPr="006F477F">
        <w:rPr>
          <w:rFonts w:eastAsia="Times New Roman" w:cstheme="minorHAnsi"/>
          <w:sz w:val="24"/>
          <w:szCs w:val="24"/>
          <w:lang w:val="en-US" w:eastAsia="tr-TR"/>
        </w:rPr>
        <w:t xml:space="preserve"> consists of a separation canister packed with a strong ferromagnetic iron ball matrix. </w:t>
      </w:r>
      <w:r w:rsidR="00F314A0" w:rsidRPr="006F477F">
        <w:rPr>
          <w:rFonts w:eastAsia="Times New Roman" w:cstheme="minorHAnsi"/>
          <w:sz w:val="24"/>
          <w:szCs w:val="24"/>
          <w:lang w:val="en-US" w:eastAsia="tr-TR"/>
        </w:rPr>
        <w:t>A</w:t>
      </w:r>
      <w:r w:rsidRPr="006F477F">
        <w:rPr>
          <w:rFonts w:eastAsia="Times New Roman" w:cstheme="minorHAnsi"/>
          <w:sz w:val="24"/>
          <w:szCs w:val="24"/>
          <w:lang w:val="en-US" w:eastAsia="tr-TR"/>
        </w:rPr>
        <w:t xml:space="preserve"> magnetic field is trapped on the ball matrix which collect the magnetic particle and the </w:t>
      </w:r>
      <w:r w:rsidR="00755DE0" w:rsidRPr="006F477F">
        <w:rPr>
          <w:rFonts w:eastAsia="Times New Roman" w:cstheme="minorHAnsi"/>
          <w:sz w:val="24"/>
          <w:szCs w:val="24"/>
          <w:lang w:val="en-US" w:eastAsia="tr-TR"/>
        </w:rPr>
        <w:t>non-magnetic</w:t>
      </w:r>
      <w:r w:rsidRPr="006F477F">
        <w:rPr>
          <w:rFonts w:eastAsia="Times New Roman" w:cstheme="minorHAnsi"/>
          <w:sz w:val="24"/>
          <w:szCs w:val="24"/>
          <w:lang w:val="en-US" w:eastAsia="tr-TR"/>
        </w:rPr>
        <w:t xml:space="preserve"> portion is collected downstream. The intensity of the magnetic field developed between the coils was measured by means of Tesla. </w:t>
      </w:r>
    </w:p>
    <w:p w:rsidR="00AA4FF9" w:rsidRPr="006F477F" w:rsidRDefault="00AA4FF9"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lastRenderedPageBreak/>
        <w:t>Approximately, 50kg sample was made into slurry of desired initial pulp density with water</w:t>
      </w:r>
      <w:r w:rsidR="00D55F36" w:rsidRPr="006F477F">
        <w:rPr>
          <w:rFonts w:eastAsia="Times New Roman" w:cstheme="minorHAnsi"/>
          <w:sz w:val="24"/>
          <w:szCs w:val="24"/>
          <w:lang w:val="en-US" w:eastAsia="tr-TR"/>
        </w:rPr>
        <w:t xml:space="preserve"> (1:1 ratio)</w:t>
      </w:r>
      <w:r w:rsidRPr="006F477F">
        <w:rPr>
          <w:rFonts w:eastAsia="Times New Roman" w:cstheme="minorHAnsi"/>
          <w:sz w:val="24"/>
          <w:szCs w:val="24"/>
          <w:lang w:val="en-US" w:eastAsia="tr-TR"/>
        </w:rPr>
        <w:t xml:space="preserve">. The slurry was stirred and passage </w:t>
      </w:r>
      <w:r w:rsidR="00755DE0" w:rsidRPr="006F477F">
        <w:rPr>
          <w:rFonts w:eastAsia="Times New Roman" w:cstheme="minorHAnsi"/>
          <w:sz w:val="24"/>
          <w:szCs w:val="24"/>
          <w:lang w:val="en-US" w:eastAsia="tr-TR"/>
        </w:rPr>
        <w:t>through</w:t>
      </w:r>
      <w:r w:rsidRPr="006F477F">
        <w:rPr>
          <w:rFonts w:eastAsia="Times New Roman" w:cstheme="minorHAnsi"/>
          <w:sz w:val="24"/>
          <w:szCs w:val="24"/>
          <w:lang w:val="en-US" w:eastAsia="tr-TR"/>
        </w:rPr>
        <w:t xml:space="preserve"> magnetic separator, the </w:t>
      </w:r>
      <w:r w:rsidR="00755DE0" w:rsidRPr="006F477F">
        <w:rPr>
          <w:rFonts w:eastAsia="Times New Roman" w:cstheme="minorHAnsi"/>
          <w:sz w:val="24"/>
          <w:szCs w:val="24"/>
          <w:lang w:val="en-US" w:eastAsia="tr-TR"/>
        </w:rPr>
        <w:t>nonmagnetic</w:t>
      </w:r>
      <w:r w:rsidR="00184781">
        <w:rPr>
          <w:rFonts w:eastAsia="Times New Roman" w:cstheme="minorHAnsi"/>
          <w:sz w:val="24"/>
          <w:szCs w:val="24"/>
          <w:lang w:val="en-US" w:eastAsia="tr-TR"/>
        </w:rPr>
        <w:t xml:space="preserve"> </w:t>
      </w:r>
      <w:r w:rsidRPr="006F477F">
        <w:rPr>
          <w:rFonts w:eastAsia="Times New Roman" w:cstheme="minorHAnsi"/>
          <w:sz w:val="24"/>
          <w:szCs w:val="24"/>
          <w:lang w:val="en-US" w:eastAsia="tr-TR"/>
        </w:rPr>
        <w:t xml:space="preserve">slurry portion was collected downstream. </w:t>
      </w:r>
      <w:r w:rsidR="00F314A0" w:rsidRPr="006F477F">
        <w:rPr>
          <w:rFonts w:eastAsia="Times New Roman" w:cstheme="minorHAnsi"/>
          <w:sz w:val="24"/>
          <w:szCs w:val="24"/>
          <w:lang w:val="en-US" w:eastAsia="tr-TR"/>
        </w:rPr>
        <w:t>T</w:t>
      </w:r>
      <w:r w:rsidRPr="006F477F">
        <w:rPr>
          <w:rFonts w:eastAsia="Times New Roman" w:cstheme="minorHAnsi"/>
          <w:sz w:val="24"/>
          <w:szCs w:val="24"/>
          <w:lang w:val="en-US" w:eastAsia="tr-TR"/>
        </w:rPr>
        <w:t>he trapped magnetic portion was recovered from the ball matrix, after shutting down of the YMS</w:t>
      </w:r>
      <w:r w:rsidR="00263180" w:rsidRPr="006F477F">
        <w:rPr>
          <w:rFonts w:eastAsia="Times New Roman" w:cstheme="minorHAnsi"/>
          <w:sz w:val="24"/>
          <w:szCs w:val="24"/>
          <w:lang w:val="en-US" w:eastAsia="tr-TR"/>
        </w:rPr>
        <w:t xml:space="preserve"> (High Intensity Magnetic </w:t>
      </w:r>
      <w:r w:rsidR="00D55F36" w:rsidRPr="006F477F">
        <w:rPr>
          <w:rFonts w:eastAsia="Times New Roman" w:cstheme="minorHAnsi"/>
          <w:sz w:val="24"/>
          <w:szCs w:val="24"/>
          <w:lang w:val="en-US" w:eastAsia="tr-TR"/>
        </w:rPr>
        <w:t>Separator</w:t>
      </w:r>
      <w:r w:rsidR="00263180" w:rsidRPr="006F477F">
        <w:rPr>
          <w:rFonts w:eastAsia="Times New Roman" w:cstheme="minorHAnsi"/>
          <w:sz w:val="24"/>
          <w:szCs w:val="24"/>
          <w:lang w:val="en-US" w:eastAsia="tr-TR"/>
        </w:rPr>
        <w:t>)</w:t>
      </w:r>
      <w:r w:rsidRPr="006F477F">
        <w:rPr>
          <w:rFonts w:eastAsia="Times New Roman" w:cstheme="minorHAnsi"/>
          <w:sz w:val="24"/>
          <w:szCs w:val="24"/>
          <w:lang w:val="en-US" w:eastAsia="tr-TR"/>
        </w:rPr>
        <w:t xml:space="preserve"> separator. </w:t>
      </w:r>
    </w:p>
    <w:p w:rsidR="00305D9A" w:rsidRDefault="00305D9A" w:rsidP="00305D9A">
      <w:pPr>
        <w:pStyle w:val="AralkYok"/>
        <w:spacing w:line="480" w:lineRule="auto"/>
        <w:jc w:val="both"/>
        <w:rPr>
          <w:rFonts w:cstheme="minorHAnsi"/>
          <w:b/>
          <w:sz w:val="24"/>
          <w:szCs w:val="24"/>
          <w:lang w:val="en-US"/>
        </w:rPr>
      </w:pPr>
    </w:p>
    <w:p w:rsidR="00305D9A" w:rsidRPr="006F477F" w:rsidRDefault="00305D9A" w:rsidP="00305D9A">
      <w:pPr>
        <w:pStyle w:val="AralkYok"/>
        <w:spacing w:line="480" w:lineRule="auto"/>
        <w:jc w:val="both"/>
        <w:rPr>
          <w:rFonts w:cstheme="minorHAnsi"/>
          <w:b/>
          <w:sz w:val="24"/>
          <w:szCs w:val="24"/>
          <w:lang w:val="en-US"/>
        </w:rPr>
      </w:pPr>
      <w:r>
        <w:rPr>
          <w:rFonts w:cstheme="minorHAnsi"/>
          <w:b/>
          <w:sz w:val="24"/>
          <w:szCs w:val="24"/>
          <w:lang w:val="en-US"/>
        </w:rPr>
        <w:t>2.3</w:t>
      </w:r>
      <w:r w:rsidRPr="006F477F">
        <w:rPr>
          <w:rFonts w:cstheme="minorHAnsi"/>
          <w:b/>
          <w:sz w:val="24"/>
          <w:szCs w:val="24"/>
          <w:lang w:val="en-US"/>
        </w:rPr>
        <w:t>. Analysis and characterizations</w:t>
      </w:r>
    </w:p>
    <w:p w:rsidR="00D53FFD" w:rsidRPr="006F477F" w:rsidRDefault="00A40134" w:rsidP="004265A5">
      <w:pPr>
        <w:pStyle w:val="NormalWeb"/>
        <w:spacing w:line="360" w:lineRule="auto"/>
        <w:jc w:val="both"/>
        <w:rPr>
          <w:rFonts w:asciiTheme="minorHAnsi" w:hAnsiTheme="minorHAnsi" w:cstheme="minorHAnsi"/>
          <w:lang w:val="en-US"/>
        </w:rPr>
      </w:pPr>
      <w:r w:rsidRPr="006F477F">
        <w:rPr>
          <w:rFonts w:asciiTheme="minorHAnsi" w:hAnsiTheme="minorHAnsi" w:cstheme="minorHAnsi"/>
          <w:lang w:val="en-US"/>
        </w:rPr>
        <w:t xml:space="preserve">The </w:t>
      </w:r>
      <w:r w:rsidR="00D96CFC" w:rsidRPr="006F477F">
        <w:rPr>
          <w:rFonts w:asciiTheme="minorHAnsi" w:hAnsiTheme="minorHAnsi" w:cstheme="minorHAnsi"/>
          <w:lang w:val="en-US"/>
        </w:rPr>
        <w:t>particle size range of the magne</w:t>
      </w:r>
      <w:r w:rsidR="00716A17" w:rsidRPr="006F477F">
        <w:rPr>
          <w:rFonts w:asciiTheme="minorHAnsi" w:hAnsiTheme="minorHAnsi" w:cstheme="minorHAnsi"/>
          <w:lang w:val="en-US"/>
        </w:rPr>
        <w:t>site tailing received was -3.00+</w:t>
      </w:r>
      <w:r w:rsidR="00D96CFC" w:rsidRPr="006F477F">
        <w:rPr>
          <w:rFonts w:asciiTheme="minorHAnsi" w:hAnsiTheme="minorHAnsi" w:cstheme="minorHAnsi"/>
          <w:lang w:val="en-US"/>
        </w:rPr>
        <w:t xml:space="preserve">0.10 mm. The sample sieving was carried out </w:t>
      </w:r>
      <w:r w:rsidR="00A13530">
        <w:rPr>
          <w:rFonts w:asciiTheme="minorHAnsi" w:hAnsiTheme="minorHAnsi" w:cstheme="minorHAnsi"/>
          <w:lang w:val="en-US"/>
        </w:rPr>
        <w:t xml:space="preserve">on </w:t>
      </w:r>
      <w:r w:rsidR="00A13530" w:rsidRPr="007A106C">
        <w:rPr>
          <w:rFonts w:asciiTheme="minorHAnsi" w:hAnsiTheme="minorHAnsi" w:cstheme="minorHAnsi"/>
          <w:color w:val="00B050"/>
          <w:lang w:val="en-US"/>
        </w:rPr>
        <w:t>six different size fractions between -3.00 to + 0.10 mm</w:t>
      </w:r>
      <w:r w:rsidR="00A13530">
        <w:rPr>
          <w:rFonts w:asciiTheme="minorHAnsi" w:hAnsiTheme="minorHAnsi" w:cstheme="minorHAnsi"/>
          <w:lang w:val="en-US"/>
        </w:rPr>
        <w:t xml:space="preserve">, </w:t>
      </w:r>
      <w:r w:rsidR="00D96CFC" w:rsidRPr="006F477F">
        <w:rPr>
          <w:rFonts w:asciiTheme="minorHAnsi" w:hAnsiTheme="minorHAnsi" w:cstheme="minorHAnsi"/>
          <w:lang w:val="en-US"/>
        </w:rPr>
        <w:t>using a laboratory sieve vibrated for 5 min. and then the amount of material retained on each sieve was weighed.</w:t>
      </w:r>
    </w:p>
    <w:p w:rsidR="00D53FFD" w:rsidRPr="006F477F" w:rsidRDefault="00A40134" w:rsidP="004265A5">
      <w:pPr>
        <w:pStyle w:val="NormalWeb"/>
        <w:spacing w:line="360" w:lineRule="auto"/>
        <w:jc w:val="both"/>
        <w:rPr>
          <w:rFonts w:asciiTheme="minorHAnsi" w:hAnsiTheme="minorHAnsi" w:cstheme="minorHAnsi"/>
          <w:color w:val="000000"/>
          <w:lang w:val="en-US"/>
        </w:rPr>
      </w:pPr>
      <w:r w:rsidRPr="006F477F">
        <w:rPr>
          <w:rFonts w:asciiTheme="minorHAnsi" w:hAnsiTheme="minorHAnsi" w:cstheme="minorHAnsi"/>
          <w:color w:val="000000"/>
          <w:lang w:val="en-US"/>
        </w:rPr>
        <w:t xml:space="preserve">For the determination of mineral phases in the received samples and  the products, X-ray diffraction method (D/max </w:t>
      </w:r>
      <w:proofErr w:type="spellStart"/>
      <w:r w:rsidRPr="006F477F">
        <w:rPr>
          <w:rFonts w:asciiTheme="minorHAnsi" w:hAnsiTheme="minorHAnsi" w:cstheme="minorHAnsi"/>
          <w:color w:val="000000"/>
          <w:lang w:val="en-US"/>
        </w:rPr>
        <w:t>Rigaku</w:t>
      </w:r>
      <w:proofErr w:type="spellEnd"/>
      <w:r w:rsidRPr="006F477F">
        <w:rPr>
          <w:rFonts w:asciiTheme="minorHAnsi" w:hAnsiTheme="minorHAnsi" w:cstheme="minorHAnsi"/>
          <w:color w:val="000000"/>
          <w:lang w:val="en-US"/>
        </w:rPr>
        <w:t>, Japan) was used at the condition of Cu Kα radiation (λ=0.15418 nm) with a step size of 0.02˚ (2θ) and a scanning rate of 2˚ min</w:t>
      </w:r>
      <w:r w:rsidRPr="006F477F">
        <w:rPr>
          <w:rFonts w:asciiTheme="minorHAnsi" w:hAnsiTheme="minorHAnsi" w:cstheme="minorHAnsi"/>
          <w:color w:val="000000"/>
          <w:vertAlign w:val="superscript"/>
          <w:lang w:val="en-US"/>
        </w:rPr>
        <w:t>-1</w:t>
      </w:r>
      <w:r w:rsidRPr="006F477F">
        <w:rPr>
          <w:rFonts w:asciiTheme="minorHAnsi" w:hAnsiTheme="minorHAnsi" w:cstheme="minorHAnsi"/>
          <w:color w:val="000000"/>
          <w:lang w:val="en-US"/>
        </w:rPr>
        <w:t xml:space="preserve">. Energy dispersive analytical X-ray (EDAX) was also used for basic chemical analysis. </w:t>
      </w:r>
    </w:p>
    <w:p w:rsidR="00D53FFD" w:rsidRPr="006F477F" w:rsidRDefault="00A40134" w:rsidP="004265A5">
      <w:pPr>
        <w:pStyle w:val="NormalWeb"/>
        <w:spacing w:line="360" w:lineRule="auto"/>
        <w:jc w:val="both"/>
        <w:rPr>
          <w:rFonts w:asciiTheme="minorHAnsi" w:hAnsiTheme="minorHAnsi" w:cstheme="minorHAnsi"/>
          <w:color w:val="000000"/>
          <w:lang w:val="en-US"/>
        </w:rPr>
      </w:pPr>
      <w:r w:rsidRPr="006F477F">
        <w:rPr>
          <w:rFonts w:asciiTheme="minorHAnsi" w:hAnsiTheme="minorHAnsi" w:cstheme="minorHAnsi"/>
          <w:color w:val="000000"/>
          <w:lang w:val="en-US"/>
        </w:rPr>
        <w:t>Thermal analysis of the mixture was performed on a simultaneous thermal analyzer (</w:t>
      </w:r>
      <w:proofErr w:type="spellStart"/>
      <w:r w:rsidRPr="006F477F">
        <w:rPr>
          <w:rFonts w:asciiTheme="minorHAnsi" w:hAnsiTheme="minorHAnsi" w:cstheme="minorHAnsi"/>
          <w:color w:val="000000"/>
          <w:lang w:val="en-US"/>
        </w:rPr>
        <w:t>Netzsch</w:t>
      </w:r>
      <w:proofErr w:type="spellEnd"/>
      <w:r w:rsidRPr="006F477F">
        <w:rPr>
          <w:rFonts w:asciiTheme="minorHAnsi" w:hAnsiTheme="minorHAnsi" w:cstheme="minorHAnsi"/>
          <w:color w:val="000000"/>
          <w:lang w:val="en-US"/>
        </w:rPr>
        <w:t xml:space="preserve"> STA 400, Germany). TG/DTA was performed in an alumina crucible, under nitrogen atmosphere in the temperature range of 20-1450 ˚C and heating rate of 10 ˚C/min.</w:t>
      </w:r>
    </w:p>
    <w:p w:rsidR="00305D9A" w:rsidRPr="006F477F" w:rsidRDefault="00305D9A" w:rsidP="00305D9A">
      <w:pPr>
        <w:spacing w:line="480" w:lineRule="auto"/>
        <w:jc w:val="both"/>
        <w:rPr>
          <w:rFonts w:cstheme="minorHAnsi"/>
          <w:b/>
          <w:sz w:val="24"/>
          <w:szCs w:val="24"/>
          <w:lang w:val="en-US"/>
        </w:rPr>
      </w:pPr>
      <w:r w:rsidRPr="006F477F">
        <w:rPr>
          <w:rFonts w:cstheme="minorHAnsi"/>
          <w:b/>
          <w:sz w:val="24"/>
          <w:szCs w:val="24"/>
          <w:lang w:val="en-US"/>
        </w:rPr>
        <w:t>2.</w:t>
      </w:r>
      <w:r>
        <w:rPr>
          <w:rFonts w:cstheme="minorHAnsi"/>
          <w:b/>
          <w:sz w:val="24"/>
          <w:szCs w:val="24"/>
          <w:lang w:val="en-US"/>
        </w:rPr>
        <w:t>4</w:t>
      </w:r>
      <w:r w:rsidRPr="006F477F">
        <w:rPr>
          <w:rFonts w:cstheme="minorHAnsi"/>
          <w:b/>
          <w:sz w:val="24"/>
          <w:szCs w:val="24"/>
          <w:lang w:val="en-US"/>
        </w:rPr>
        <w:t>. Calcination and calcination behavior</w:t>
      </w:r>
    </w:p>
    <w:p w:rsidR="005E2638" w:rsidRPr="006F477F" w:rsidRDefault="00395907" w:rsidP="004265A5">
      <w:pPr>
        <w:spacing w:line="360" w:lineRule="auto"/>
        <w:jc w:val="both"/>
        <w:rPr>
          <w:rFonts w:cstheme="minorHAnsi"/>
          <w:sz w:val="24"/>
          <w:szCs w:val="24"/>
          <w:lang w:val="en-US"/>
        </w:rPr>
      </w:pPr>
      <w:r w:rsidRPr="009929C4">
        <w:rPr>
          <w:rFonts w:cstheme="minorHAnsi"/>
          <w:sz w:val="24"/>
          <w:szCs w:val="24"/>
          <w:lang w:val="en-US"/>
        </w:rPr>
        <w:t xml:space="preserve">Calcination is </w:t>
      </w:r>
      <w:r w:rsidR="009929C4" w:rsidRPr="009929C4">
        <w:rPr>
          <w:rFonts w:cstheme="minorHAnsi"/>
          <w:sz w:val="24"/>
          <w:szCs w:val="24"/>
          <w:lang w:val="en-US"/>
        </w:rPr>
        <w:t xml:space="preserve">pyrometallurgical process which depends on temperature, time, pressure and particle size and heating rate. It is </w:t>
      </w:r>
      <w:r w:rsidRPr="009929C4">
        <w:rPr>
          <w:rFonts w:cstheme="minorHAnsi"/>
          <w:sz w:val="24"/>
          <w:szCs w:val="24"/>
          <w:lang w:val="en-US"/>
        </w:rPr>
        <w:t xml:space="preserve">heating process of </w:t>
      </w:r>
      <w:r w:rsidR="009929C4" w:rsidRPr="009929C4">
        <w:rPr>
          <w:rFonts w:cstheme="minorHAnsi"/>
          <w:sz w:val="24"/>
          <w:szCs w:val="24"/>
          <w:lang w:val="en-US"/>
        </w:rPr>
        <w:t>carbonates, hydroxides, sulfate, nitrate</w:t>
      </w:r>
      <w:proofErr w:type="gramStart"/>
      <w:r w:rsidR="009929C4" w:rsidRPr="009929C4">
        <w:rPr>
          <w:rFonts w:cstheme="minorHAnsi"/>
          <w:sz w:val="24"/>
          <w:szCs w:val="24"/>
          <w:lang w:val="en-US"/>
        </w:rPr>
        <w:t>,,</w:t>
      </w:r>
      <w:proofErr w:type="gramEnd"/>
      <w:r w:rsidR="009929C4" w:rsidRPr="009929C4">
        <w:rPr>
          <w:rFonts w:cstheme="minorHAnsi"/>
          <w:sz w:val="24"/>
          <w:szCs w:val="24"/>
          <w:lang w:val="en-US"/>
        </w:rPr>
        <w:t xml:space="preserve"> acetate are converted into their oxide forms in a furnace </w:t>
      </w:r>
      <w:r w:rsidRPr="009929C4">
        <w:rPr>
          <w:rFonts w:cstheme="minorHAnsi"/>
          <w:sz w:val="24"/>
          <w:szCs w:val="24"/>
          <w:lang w:val="en-US"/>
        </w:rPr>
        <w:t>at high temperatures in air.</w:t>
      </w:r>
      <w:r>
        <w:rPr>
          <w:rFonts w:cstheme="minorHAnsi"/>
          <w:sz w:val="24"/>
          <w:szCs w:val="24"/>
          <w:lang w:val="en-US"/>
        </w:rPr>
        <w:t xml:space="preserve">  </w:t>
      </w:r>
      <w:r w:rsidR="00590592" w:rsidRPr="006F477F">
        <w:rPr>
          <w:rFonts w:cstheme="minorHAnsi"/>
          <w:sz w:val="24"/>
          <w:szCs w:val="24"/>
          <w:lang w:val="en-US"/>
        </w:rPr>
        <w:t xml:space="preserve">Thermal treatment of </w:t>
      </w:r>
      <w:r w:rsidR="005E2638" w:rsidRPr="006F477F">
        <w:rPr>
          <w:rFonts w:cstheme="minorHAnsi"/>
          <w:sz w:val="24"/>
          <w:szCs w:val="24"/>
          <w:lang w:val="en-US"/>
        </w:rPr>
        <w:t xml:space="preserve">magnesite is important process in preparation of pure magnesia that is used for any metallurgical or chemical applications. </w:t>
      </w:r>
      <w:r>
        <w:rPr>
          <w:rFonts w:cstheme="minorHAnsi"/>
          <w:sz w:val="24"/>
          <w:szCs w:val="24"/>
          <w:lang w:val="en-US"/>
        </w:rPr>
        <w:t>Magnesite decomposition drives off CO</w:t>
      </w:r>
      <w:r w:rsidRPr="00395907">
        <w:rPr>
          <w:rFonts w:cstheme="minorHAnsi"/>
          <w:sz w:val="24"/>
          <w:szCs w:val="24"/>
          <w:vertAlign w:val="subscript"/>
          <w:lang w:val="en-US"/>
        </w:rPr>
        <w:t>2</w:t>
      </w:r>
      <w:r>
        <w:rPr>
          <w:rFonts w:cstheme="minorHAnsi"/>
          <w:sz w:val="24"/>
          <w:szCs w:val="24"/>
          <w:lang w:val="en-US"/>
        </w:rPr>
        <w:t xml:space="preserve"> and produces magnesia. </w:t>
      </w:r>
      <w:r w:rsidR="005E2638" w:rsidRPr="006F477F">
        <w:rPr>
          <w:rFonts w:cstheme="minorHAnsi"/>
          <w:sz w:val="24"/>
          <w:szCs w:val="24"/>
          <w:lang w:val="en-US"/>
        </w:rPr>
        <w:t xml:space="preserve">According to the thermal treatment temperature can be classified into three products of magnesia are calcinated, dead burned and fused magnesia. Conventionally calcination of process for magnesite is carried out at temperature up to </w:t>
      </w:r>
      <w:r w:rsidR="00263180" w:rsidRPr="006F477F">
        <w:rPr>
          <w:rFonts w:cstheme="minorHAnsi"/>
          <w:sz w:val="24"/>
          <w:szCs w:val="24"/>
          <w:lang w:val="en-US"/>
        </w:rPr>
        <w:t>10</w:t>
      </w:r>
      <w:r w:rsidR="005E2638" w:rsidRPr="006F477F">
        <w:rPr>
          <w:rFonts w:cstheme="minorHAnsi"/>
          <w:sz w:val="24"/>
          <w:szCs w:val="24"/>
          <w:lang w:val="en-US"/>
        </w:rPr>
        <w:t xml:space="preserve">00 </w:t>
      </w:r>
      <w:r w:rsidR="00A464B8" w:rsidRPr="006F477F">
        <w:rPr>
          <w:rFonts w:cstheme="minorHAnsi"/>
          <w:color w:val="000000"/>
          <w:sz w:val="24"/>
          <w:szCs w:val="24"/>
          <w:lang w:val="en-US"/>
        </w:rPr>
        <w:t>˚</w:t>
      </w:r>
      <w:r w:rsidR="005E2638" w:rsidRPr="006F477F">
        <w:rPr>
          <w:rFonts w:cstheme="minorHAnsi"/>
          <w:sz w:val="24"/>
          <w:szCs w:val="24"/>
          <w:lang w:val="en-US"/>
        </w:rPr>
        <w:t xml:space="preserve">C. The main objective of behind thermal treatment of magnesite sample are removing of volatile content </w:t>
      </w:r>
      <w:r w:rsidR="005E2638" w:rsidRPr="006F477F">
        <w:rPr>
          <w:rFonts w:cstheme="minorHAnsi"/>
          <w:sz w:val="24"/>
          <w:szCs w:val="24"/>
          <w:lang w:val="en-US"/>
        </w:rPr>
        <w:lastRenderedPageBreak/>
        <w:t>of water, organic content and dissociation of carbonate forms</w:t>
      </w:r>
      <w:r w:rsidR="00A13530">
        <w:rPr>
          <w:rFonts w:cstheme="minorHAnsi"/>
          <w:sz w:val="24"/>
          <w:szCs w:val="24"/>
          <w:lang w:val="en-US"/>
        </w:rPr>
        <w:t xml:space="preserve"> </w:t>
      </w:r>
      <w:r w:rsidR="00194E4D" w:rsidRPr="00194E4D">
        <w:rPr>
          <w:rFonts w:cstheme="minorHAnsi"/>
          <w:color w:val="00B050"/>
          <w:sz w:val="24"/>
          <w:szCs w:val="24"/>
          <w:lang w:val="en-US"/>
        </w:rPr>
        <w:t xml:space="preserve">of the defined sample </w:t>
      </w:r>
      <w:r w:rsidR="00A13530" w:rsidRPr="00194E4D">
        <w:rPr>
          <w:rFonts w:cstheme="minorHAnsi"/>
          <w:color w:val="00B050"/>
          <w:sz w:val="24"/>
          <w:szCs w:val="24"/>
          <w:lang w:val="en-US"/>
        </w:rPr>
        <w:t xml:space="preserve">that </w:t>
      </w:r>
      <w:r w:rsidR="00A13530" w:rsidRPr="007A106C">
        <w:rPr>
          <w:rFonts w:cstheme="minorHAnsi"/>
          <w:color w:val="00B050"/>
          <w:sz w:val="24"/>
          <w:szCs w:val="24"/>
          <w:lang w:val="en-US"/>
        </w:rPr>
        <w:t>goes to calcination</w:t>
      </w:r>
      <w:r w:rsidR="005E2638" w:rsidRPr="006F477F">
        <w:rPr>
          <w:rFonts w:cstheme="minorHAnsi"/>
          <w:sz w:val="24"/>
          <w:szCs w:val="24"/>
          <w:lang w:val="en-US"/>
        </w:rPr>
        <w:t>.</w:t>
      </w:r>
    </w:p>
    <w:p w:rsidR="00670EE9" w:rsidRPr="006F477F" w:rsidRDefault="00F314A0" w:rsidP="004265A5">
      <w:pPr>
        <w:spacing w:line="360" w:lineRule="auto"/>
        <w:jc w:val="both"/>
        <w:rPr>
          <w:rFonts w:cstheme="minorHAnsi"/>
          <w:sz w:val="24"/>
          <w:szCs w:val="24"/>
          <w:lang w:val="en-US"/>
        </w:rPr>
      </w:pPr>
      <w:r w:rsidRPr="006F477F">
        <w:rPr>
          <w:rFonts w:cstheme="minorHAnsi"/>
          <w:b/>
          <w:sz w:val="24"/>
          <w:szCs w:val="24"/>
          <w:lang w:val="en-US"/>
        </w:rPr>
        <w:t>3. Results</w:t>
      </w:r>
      <w:r w:rsidR="00C32C1E" w:rsidRPr="006F477F">
        <w:rPr>
          <w:rFonts w:cstheme="minorHAnsi"/>
          <w:b/>
          <w:sz w:val="24"/>
          <w:szCs w:val="24"/>
          <w:lang w:val="en-US"/>
        </w:rPr>
        <w:t xml:space="preserve"> and Discussion</w:t>
      </w:r>
      <w:r w:rsidR="00823BA5">
        <w:rPr>
          <w:rFonts w:cstheme="minorHAnsi"/>
          <w:b/>
          <w:sz w:val="24"/>
          <w:szCs w:val="24"/>
          <w:lang w:val="en-US"/>
        </w:rPr>
        <w:t>s</w:t>
      </w:r>
    </w:p>
    <w:p w:rsidR="00305D9A" w:rsidRPr="006F477F" w:rsidRDefault="00305D9A" w:rsidP="00305D9A">
      <w:pPr>
        <w:spacing w:line="480" w:lineRule="auto"/>
        <w:jc w:val="both"/>
        <w:rPr>
          <w:rFonts w:cstheme="minorHAnsi"/>
          <w:b/>
          <w:sz w:val="24"/>
          <w:szCs w:val="24"/>
          <w:lang w:val="en-US"/>
        </w:rPr>
      </w:pPr>
      <w:r w:rsidRPr="006F477F">
        <w:rPr>
          <w:rFonts w:cstheme="minorHAnsi"/>
          <w:b/>
          <w:sz w:val="24"/>
          <w:szCs w:val="24"/>
          <w:lang w:val="en-US"/>
        </w:rPr>
        <w:t>3.1. Characterization of the magnesite waste</w:t>
      </w:r>
    </w:p>
    <w:p w:rsidR="00D0276E" w:rsidRPr="00460CD2" w:rsidRDefault="00511965" w:rsidP="00C34E33">
      <w:pPr>
        <w:spacing w:after="0" w:line="360" w:lineRule="auto"/>
        <w:jc w:val="both"/>
        <w:rPr>
          <w:rFonts w:ascii="Times New Roman" w:hAnsi="Times New Roman" w:cs="Times New Roman"/>
          <w:sz w:val="24"/>
          <w:szCs w:val="24"/>
          <w:lang w:val="en-GB"/>
        </w:rPr>
      </w:pPr>
      <w:r w:rsidRPr="006F477F">
        <w:rPr>
          <w:rFonts w:eastAsia="Times New Roman" w:cstheme="minorHAnsi"/>
          <w:sz w:val="24"/>
          <w:szCs w:val="24"/>
          <w:lang w:val="en-US" w:eastAsia="tr-TR"/>
        </w:rPr>
        <w:t xml:space="preserve">X-ray diffraction pattern of the received magnesite tailing sample was given in Figure </w:t>
      </w:r>
      <w:r w:rsidR="00D55F36" w:rsidRPr="006F477F">
        <w:rPr>
          <w:rFonts w:eastAsia="Times New Roman" w:cstheme="minorHAnsi"/>
          <w:sz w:val="24"/>
          <w:szCs w:val="24"/>
          <w:lang w:val="en-US" w:eastAsia="tr-TR"/>
        </w:rPr>
        <w:t>3</w:t>
      </w:r>
      <w:r w:rsidRPr="006F477F">
        <w:rPr>
          <w:rFonts w:eastAsia="Times New Roman" w:cstheme="minorHAnsi"/>
          <w:sz w:val="24"/>
          <w:szCs w:val="24"/>
          <w:lang w:val="en-US" w:eastAsia="tr-TR"/>
        </w:rPr>
        <w:t xml:space="preserve">. </w:t>
      </w:r>
      <w:r w:rsidR="00A51657" w:rsidRPr="006F477F">
        <w:rPr>
          <w:rFonts w:cstheme="minorHAnsi"/>
          <w:sz w:val="24"/>
          <w:szCs w:val="24"/>
          <w:lang w:val="en-US"/>
        </w:rPr>
        <w:t xml:space="preserve">Magnesite exists in the shape of granularity and crystals in the ore. The main impurity minerals are dolomite, calcite, </w:t>
      </w:r>
      <w:proofErr w:type="spellStart"/>
      <w:r w:rsidR="00A51657" w:rsidRPr="006F477F">
        <w:rPr>
          <w:rFonts w:cstheme="minorHAnsi"/>
          <w:sz w:val="24"/>
          <w:szCs w:val="24"/>
          <w:lang w:val="en-US"/>
        </w:rPr>
        <w:t>diabase</w:t>
      </w:r>
      <w:proofErr w:type="spellEnd"/>
      <w:r w:rsidR="00A51657" w:rsidRPr="006F477F">
        <w:rPr>
          <w:rFonts w:cstheme="minorHAnsi"/>
          <w:sz w:val="24"/>
          <w:szCs w:val="24"/>
          <w:lang w:val="en-US"/>
        </w:rPr>
        <w:t>, quartz</w:t>
      </w:r>
      <w:r w:rsidR="00A51657" w:rsidRPr="006F477F">
        <w:rPr>
          <w:rFonts w:eastAsia="Times New Roman" w:cstheme="minorHAnsi"/>
          <w:sz w:val="24"/>
          <w:szCs w:val="24"/>
          <w:lang w:val="en-US" w:eastAsia="tr-TR"/>
        </w:rPr>
        <w:t xml:space="preserve"> and different forms of lizardite such as </w:t>
      </w:r>
      <w:r w:rsidR="00D0276E" w:rsidRPr="007A106C">
        <w:rPr>
          <w:rFonts w:eastAsia="Times New Roman" w:cstheme="minorHAnsi"/>
          <w:color w:val="00B050"/>
          <w:sz w:val="24"/>
          <w:szCs w:val="24"/>
          <w:lang w:val="en-US" w:eastAsia="tr-TR"/>
        </w:rPr>
        <w:t>1M</w:t>
      </w:r>
      <w:r w:rsidR="00D0276E" w:rsidRPr="007A106C">
        <w:rPr>
          <w:rFonts w:ascii="Times New Roman" w:hAnsi="Times New Roman" w:cs="Times New Roman"/>
          <w:color w:val="00B050"/>
          <w:spacing w:val="-6"/>
          <w:sz w:val="24"/>
          <w:szCs w:val="24"/>
          <w:shd w:val="clear" w:color="auto" w:fill="FFFFFF"/>
          <w:lang w:val="en-GB"/>
        </w:rPr>
        <w:t xml:space="preserve"> </w:t>
      </w:r>
      <w:r w:rsidR="00D0276E" w:rsidRPr="007A106C">
        <w:rPr>
          <w:rFonts w:cstheme="minorHAnsi"/>
          <w:color w:val="00B050"/>
          <w:spacing w:val="-6"/>
          <w:sz w:val="24"/>
          <w:szCs w:val="24"/>
          <w:shd w:val="clear" w:color="auto" w:fill="FFFFFF"/>
          <w:lang w:val="en-GB"/>
        </w:rPr>
        <w:t>(Mg</w:t>
      </w:r>
      <w:r w:rsidR="00D0276E" w:rsidRPr="007A106C">
        <w:rPr>
          <w:rFonts w:cstheme="minorHAnsi"/>
          <w:color w:val="00B050"/>
          <w:spacing w:val="-6"/>
          <w:sz w:val="24"/>
          <w:szCs w:val="24"/>
          <w:shd w:val="clear" w:color="auto" w:fill="FFFFFF"/>
          <w:vertAlign w:val="subscript"/>
          <w:lang w:val="en-GB"/>
        </w:rPr>
        <w:t>3</w:t>
      </w:r>
      <w:r w:rsidR="00D0276E" w:rsidRPr="007A106C">
        <w:rPr>
          <w:rFonts w:cstheme="minorHAnsi"/>
          <w:color w:val="00B050"/>
          <w:spacing w:val="-6"/>
          <w:sz w:val="24"/>
          <w:szCs w:val="24"/>
          <w:shd w:val="clear" w:color="auto" w:fill="FFFFFF"/>
          <w:lang w:val="en-GB"/>
        </w:rPr>
        <w:t>(Si</w:t>
      </w:r>
      <w:r w:rsidR="00D0276E" w:rsidRPr="007A106C">
        <w:rPr>
          <w:rFonts w:cstheme="minorHAnsi"/>
          <w:color w:val="00B050"/>
          <w:spacing w:val="-6"/>
          <w:sz w:val="24"/>
          <w:szCs w:val="24"/>
          <w:shd w:val="clear" w:color="auto" w:fill="FFFFFF"/>
          <w:vertAlign w:val="subscript"/>
          <w:lang w:val="en-GB"/>
        </w:rPr>
        <w:t>2</w:t>
      </w:r>
      <w:r w:rsidR="00D0276E" w:rsidRPr="007A106C">
        <w:rPr>
          <w:rFonts w:cstheme="minorHAnsi"/>
          <w:color w:val="00B050"/>
          <w:spacing w:val="-6"/>
          <w:sz w:val="24"/>
          <w:szCs w:val="24"/>
          <w:shd w:val="clear" w:color="auto" w:fill="FFFFFF"/>
          <w:lang w:val="en-GB"/>
        </w:rPr>
        <w:t>O</w:t>
      </w:r>
      <w:r w:rsidR="00D0276E" w:rsidRPr="007A106C">
        <w:rPr>
          <w:rFonts w:cstheme="minorHAnsi"/>
          <w:color w:val="00B050"/>
          <w:spacing w:val="-6"/>
          <w:sz w:val="24"/>
          <w:szCs w:val="24"/>
          <w:shd w:val="clear" w:color="auto" w:fill="FFFFFF"/>
          <w:vertAlign w:val="subscript"/>
          <w:lang w:val="en-GB"/>
        </w:rPr>
        <w:t>5</w:t>
      </w:r>
      <w:r w:rsidR="00D0276E" w:rsidRPr="007A106C">
        <w:rPr>
          <w:rFonts w:cstheme="minorHAnsi"/>
          <w:color w:val="00B050"/>
          <w:spacing w:val="-6"/>
          <w:sz w:val="24"/>
          <w:szCs w:val="24"/>
          <w:shd w:val="clear" w:color="auto" w:fill="FFFFFF"/>
          <w:lang w:val="en-GB"/>
        </w:rPr>
        <w:t>)(OH)</w:t>
      </w:r>
      <w:r w:rsidR="00D0276E" w:rsidRPr="007A106C">
        <w:rPr>
          <w:rFonts w:cstheme="minorHAnsi"/>
          <w:color w:val="00B050"/>
          <w:spacing w:val="-6"/>
          <w:sz w:val="24"/>
          <w:szCs w:val="24"/>
          <w:shd w:val="clear" w:color="auto" w:fill="FFFFFF"/>
          <w:vertAlign w:val="subscript"/>
          <w:lang w:val="en-GB"/>
        </w:rPr>
        <w:t>4</w:t>
      </w:r>
      <w:r w:rsidR="00D0276E" w:rsidRPr="007A106C">
        <w:rPr>
          <w:rFonts w:cstheme="minorHAnsi"/>
          <w:color w:val="00B050"/>
          <w:spacing w:val="-6"/>
          <w:sz w:val="24"/>
          <w:szCs w:val="24"/>
          <w:shd w:val="clear" w:color="auto" w:fill="FFFFFF"/>
          <w:lang w:val="en-GB"/>
        </w:rPr>
        <w:t>)</w:t>
      </w:r>
      <w:r w:rsidR="00D0276E" w:rsidRPr="007A106C">
        <w:rPr>
          <w:rFonts w:eastAsia="Times New Roman" w:cstheme="minorHAnsi"/>
          <w:color w:val="00B050"/>
          <w:sz w:val="24"/>
          <w:szCs w:val="24"/>
          <w:lang w:val="en-US" w:eastAsia="tr-TR"/>
        </w:rPr>
        <w:t xml:space="preserve">, </w:t>
      </w:r>
      <w:r w:rsidR="00A51657" w:rsidRPr="007A106C">
        <w:rPr>
          <w:rFonts w:eastAsia="Times New Roman" w:cstheme="minorHAnsi"/>
          <w:color w:val="00B050"/>
          <w:sz w:val="24"/>
          <w:szCs w:val="24"/>
          <w:lang w:val="en-US" w:eastAsia="tr-TR"/>
        </w:rPr>
        <w:t>1T</w:t>
      </w:r>
      <w:r w:rsidR="00D0276E" w:rsidRPr="007A106C">
        <w:rPr>
          <w:rFonts w:eastAsia="Times New Roman" w:cstheme="minorHAnsi"/>
          <w:color w:val="00B050"/>
          <w:sz w:val="24"/>
          <w:szCs w:val="24"/>
          <w:lang w:val="en-US" w:eastAsia="tr-TR"/>
        </w:rPr>
        <w:t xml:space="preserve"> </w:t>
      </w:r>
      <w:r w:rsidR="00D0276E" w:rsidRPr="007A106C">
        <w:rPr>
          <w:rFonts w:cstheme="minorHAnsi"/>
          <w:color w:val="00B050"/>
          <w:sz w:val="24"/>
          <w:szCs w:val="24"/>
          <w:shd w:val="clear" w:color="auto" w:fill="FFFFFF"/>
          <w:lang w:val="en-GB"/>
        </w:rPr>
        <w:t>( trigonal pyramids, Mg</w:t>
      </w:r>
      <w:r w:rsidR="00D0276E" w:rsidRPr="007A106C">
        <w:rPr>
          <w:rFonts w:cstheme="minorHAnsi"/>
          <w:color w:val="00B050"/>
          <w:sz w:val="24"/>
          <w:szCs w:val="24"/>
          <w:shd w:val="clear" w:color="auto" w:fill="FFFFFF"/>
          <w:vertAlign w:val="subscript"/>
          <w:lang w:val="en-GB"/>
        </w:rPr>
        <w:t>2.82</w:t>
      </w:r>
      <w:r w:rsidR="00D0276E" w:rsidRPr="007A106C">
        <w:rPr>
          <w:rFonts w:cstheme="minorHAnsi"/>
          <w:color w:val="00B050"/>
          <w:sz w:val="24"/>
          <w:szCs w:val="24"/>
          <w:shd w:val="clear" w:color="auto" w:fill="FFFFFF"/>
          <w:lang w:val="en-GB"/>
        </w:rPr>
        <w:t>Fe</w:t>
      </w:r>
      <w:r w:rsidR="00D0276E" w:rsidRPr="007A106C">
        <w:rPr>
          <w:rFonts w:cstheme="minorHAnsi"/>
          <w:color w:val="00B050"/>
          <w:sz w:val="24"/>
          <w:szCs w:val="24"/>
          <w:shd w:val="clear" w:color="auto" w:fill="FFFFFF"/>
          <w:vertAlign w:val="subscript"/>
          <w:lang w:val="en-GB"/>
        </w:rPr>
        <w:t>0.07</w:t>
      </w:r>
      <w:r w:rsidR="00D0276E" w:rsidRPr="007A106C">
        <w:rPr>
          <w:rFonts w:cstheme="minorHAnsi"/>
          <w:color w:val="00B050"/>
          <w:sz w:val="24"/>
          <w:szCs w:val="24"/>
          <w:shd w:val="clear" w:color="auto" w:fill="FFFFFF"/>
          <w:lang w:val="en-GB"/>
        </w:rPr>
        <w:t>Al</w:t>
      </w:r>
      <w:r w:rsidR="00D0276E" w:rsidRPr="007A106C">
        <w:rPr>
          <w:rFonts w:cstheme="minorHAnsi"/>
          <w:color w:val="00B050"/>
          <w:sz w:val="24"/>
          <w:szCs w:val="24"/>
          <w:shd w:val="clear" w:color="auto" w:fill="FFFFFF"/>
          <w:vertAlign w:val="subscript"/>
          <w:lang w:val="en-GB"/>
        </w:rPr>
        <w:t>0.09</w:t>
      </w:r>
      <w:r w:rsidR="00D0276E" w:rsidRPr="007A106C">
        <w:rPr>
          <w:rFonts w:cstheme="minorHAnsi"/>
          <w:color w:val="00B050"/>
          <w:sz w:val="24"/>
          <w:szCs w:val="24"/>
          <w:shd w:val="clear" w:color="auto" w:fill="FFFFFF"/>
          <w:lang w:val="en-GB"/>
        </w:rPr>
        <w:t>)(Si</w:t>
      </w:r>
      <w:r w:rsidR="00D0276E" w:rsidRPr="007A106C">
        <w:rPr>
          <w:rFonts w:cstheme="minorHAnsi"/>
          <w:color w:val="00B050"/>
          <w:sz w:val="24"/>
          <w:szCs w:val="24"/>
          <w:shd w:val="clear" w:color="auto" w:fill="FFFFFF"/>
          <w:vertAlign w:val="subscript"/>
          <w:lang w:val="en-GB"/>
        </w:rPr>
        <w:t>1.94</w:t>
      </w:r>
      <w:r w:rsidR="00D0276E" w:rsidRPr="007A106C">
        <w:rPr>
          <w:rFonts w:cstheme="minorHAnsi"/>
          <w:color w:val="00B050"/>
          <w:sz w:val="24"/>
          <w:szCs w:val="24"/>
          <w:shd w:val="clear" w:color="auto" w:fill="FFFFFF"/>
          <w:lang w:val="en-GB"/>
        </w:rPr>
        <w:t>Al</w:t>
      </w:r>
      <w:r w:rsidR="00D0276E" w:rsidRPr="007A106C">
        <w:rPr>
          <w:rFonts w:cstheme="minorHAnsi"/>
          <w:color w:val="00B050"/>
          <w:sz w:val="24"/>
          <w:szCs w:val="24"/>
          <w:shd w:val="clear" w:color="auto" w:fill="FFFFFF"/>
          <w:vertAlign w:val="subscript"/>
          <w:lang w:val="en-GB"/>
        </w:rPr>
        <w:t>0.06</w:t>
      </w:r>
      <w:r w:rsidR="00D0276E" w:rsidRPr="007A106C">
        <w:rPr>
          <w:rFonts w:cstheme="minorHAnsi"/>
          <w:color w:val="00B050"/>
          <w:sz w:val="24"/>
          <w:szCs w:val="24"/>
          <w:shd w:val="clear" w:color="auto" w:fill="FFFFFF"/>
          <w:lang w:val="en-GB"/>
        </w:rPr>
        <w:t>)O</w:t>
      </w:r>
      <w:r w:rsidR="00D0276E" w:rsidRPr="007A106C">
        <w:rPr>
          <w:rFonts w:cstheme="minorHAnsi"/>
          <w:color w:val="00B050"/>
          <w:sz w:val="24"/>
          <w:szCs w:val="24"/>
          <w:shd w:val="clear" w:color="auto" w:fill="FFFFFF"/>
          <w:vertAlign w:val="subscript"/>
          <w:lang w:val="en-GB"/>
        </w:rPr>
        <w:t>5</w:t>
      </w:r>
      <w:r w:rsidR="00D0276E" w:rsidRPr="007A106C">
        <w:rPr>
          <w:rFonts w:cstheme="minorHAnsi"/>
          <w:color w:val="00B050"/>
          <w:sz w:val="24"/>
          <w:szCs w:val="24"/>
          <w:shd w:val="clear" w:color="auto" w:fill="FFFFFF"/>
          <w:lang w:val="en-GB"/>
        </w:rPr>
        <w:t>(OH)</w:t>
      </w:r>
      <w:r w:rsidR="00D0276E" w:rsidRPr="007A106C">
        <w:rPr>
          <w:rFonts w:cstheme="minorHAnsi"/>
          <w:color w:val="00B050"/>
          <w:sz w:val="24"/>
          <w:szCs w:val="24"/>
          <w:shd w:val="clear" w:color="auto" w:fill="FFFFFF"/>
          <w:vertAlign w:val="subscript"/>
          <w:lang w:val="en-GB"/>
        </w:rPr>
        <w:t>4)</w:t>
      </w:r>
      <w:r w:rsidR="00A51657" w:rsidRPr="007A106C">
        <w:rPr>
          <w:rFonts w:eastAsia="Times New Roman" w:cstheme="minorHAnsi"/>
          <w:color w:val="00B050"/>
          <w:sz w:val="24"/>
          <w:szCs w:val="24"/>
          <w:lang w:val="en-US" w:eastAsia="tr-TR"/>
        </w:rPr>
        <w:t xml:space="preserve">, </w:t>
      </w:r>
      <w:r w:rsidR="00D0276E" w:rsidRPr="007A106C">
        <w:rPr>
          <w:rFonts w:eastAsia="Times New Roman" w:cstheme="minorHAnsi"/>
          <w:color w:val="00B050"/>
          <w:sz w:val="24"/>
          <w:szCs w:val="24"/>
          <w:lang w:val="en-US" w:eastAsia="tr-TR"/>
        </w:rPr>
        <w:t xml:space="preserve"> </w:t>
      </w:r>
      <w:r w:rsidR="00C34E33" w:rsidRPr="007A106C">
        <w:rPr>
          <w:rFonts w:eastAsia="Times New Roman" w:cstheme="minorHAnsi"/>
          <w:color w:val="00B050"/>
          <w:sz w:val="24"/>
          <w:szCs w:val="24"/>
          <w:lang w:val="en-US" w:eastAsia="tr-TR"/>
        </w:rPr>
        <w:t>and 2H</w:t>
      </w:r>
      <w:r w:rsidR="00A51657" w:rsidRPr="007A106C">
        <w:rPr>
          <w:rFonts w:eastAsia="Times New Roman" w:cstheme="minorHAnsi"/>
          <w:color w:val="00B050"/>
          <w:sz w:val="24"/>
          <w:szCs w:val="24"/>
          <w:lang w:val="en-US" w:eastAsia="tr-TR"/>
        </w:rPr>
        <w:t xml:space="preserve"> </w:t>
      </w:r>
      <w:r w:rsidR="00D0276E" w:rsidRPr="007A106C">
        <w:rPr>
          <w:rFonts w:cstheme="minorHAnsi"/>
          <w:color w:val="00B050"/>
          <w:sz w:val="24"/>
          <w:szCs w:val="24"/>
          <w:shd w:val="clear" w:color="auto" w:fill="FFFFFF"/>
          <w:lang w:val="en-GB"/>
        </w:rPr>
        <w:t>(hexagonal plates, Mg</w:t>
      </w:r>
      <w:r w:rsidR="00D0276E" w:rsidRPr="007A106C">
        <w:rPr>
          <w:rFonts w:cstheme="minorHAnsi"/>
          <w:color w:val="00B050"/>
          <w:sz w:val="24"/>
          <w:szCs w:val="24"/>
          <w:shd w:val="clear" w:color="auto" w:fill="FFFFFF"/>
          <w:vertAlign w:val="subscript"/>
          <w:lang w:val="en-GB"/>
        </w:rPr>
        <w:t>2.83</w:t>
      </w:r>
      <w:r w:rsidR="00D0276E" w:rsidRPr="007A106C">
        <w:rPr>
          <w:rFonts w:cstheme="minorHAnsi"/>
          <w:color w:val="00B050"/>
          <w:sz w:val="24"/>
          <w:szCs w:val="24"/>
          <w:shd w:val="clear" w:color="auto" w:fill="FFFFFF"/>
          <w:lang w:val="en-GB"/>
        </w:rPr>
        <w:t>Fe</w:t>
      </w:r>
      <w:r w:rsidR="00D0276E" w:rsidRPr="007A106C">
        <w:rPr>
          <w:rFonts w:cstheme="minorHAnsi"/>
          <w:color w:val="00B050"/>
          <w:sz w:val="24"/>
          <w:szCs w:val="24"/>
          <w:shd w:val="clear" w:color="auto" w:fill="FFFFFF"/>
          <w:vertAlign w:val="subscript"/>
          <w:lang w:val="en-GB"/>
        </w:rPr>
        <w:t>0.05</w:t>
      </w:r>
      <w:r w:rsidR="00D0276E" w:rsidRPr="007A106C">
        <w:rPr>
          <w:rFonts w:cstheme="minorHAnsi"/>
          <w:color w:val="00B050"/>
          <w:sz w:val="24"/>
          <w:szCs w:val="24"/>
          <w:shd w:val="clear" w:color="auto" w:fill="FFFFFF"/>
          <w:lang w:val="en-GB"/>
        </w:rPr>
        <w:t>Al</w:t>
      </w:r>
      <w:r w:rsidR="00D0276E" w:rsidRPr="007A106C">
        <w:rPr>
          <w:rFonts w:cstheme="minorHAnsi"/>
          <w:color w:val="00B050"/>
          <w:sz w:val="24"/>
          <w:szCs w:val="24"/>
          <w:shd w:val="clear" w:color="auto" w:fill="FFFFFF"/>
          <w:vertAlign w:val="subscript"/>
          <w:lang w:val="en-GB"/>
        </w:rPr>
        <w:t>0.10</w:t>
      </w:r>
      <w:r w:rsidR="00D0276E" w:rsidRPr="007A106C">
        <w:rPr>
          <w:rFonts w:cstheme="minorHAnsi"/>
          <w:color w:val="00B050"/>
          <w:sz w:val="24"/>
          <w:szCs w:val="24"/>
          <w:shd w:val="clear" w:color="auto" w:fill="FFFFFF"/>
          <w:lang w:val="en-GB"/>
        </w:rPr>
        <w:t>)(Si</w:t>
      </w:r>
      <w:r w:rsidR="00D0276E" w:rsidRPr="007A106C">
        <w:rPr>
          <w:rFonts w:cstheme="minorHAnsi"/>
          <w:color w:val="00B050"/>
          <w:sz w:val="24"/>
          <w:szCs w:val="24"/>
          <w:shd w:val="clear" w:color="auto" w:fill="FFFFFF"/>
          <w:vertAlign w:val="subscript"/>
          <w:lang w:val="en-GB"/>
        </w:rPr>
        <w:t>1.93</w:t>
      </w:r>
      <w:r w:rsidR="00D0276E" w:rsidRPr="007A106C">
        <w:rPr>
          <w:rFonts w:cstheme="minorHAnsi"/>
          <w:color w:val="00B050"/>
          <w:sz w:val="24"/>
          <w:szCs w:val="24"/>
          <w:shd w:val="clear" w:color="auto" w:fill="FFFFFF"/>
          <w:lang w:val="en-GB"/>
        </w:rPr>
        <w:t xml:space="preserve"> Al</w:t>
      </w:r>
      <w:r w:rsidR="00D0276E" w:rsidRPr="007A106C">
        <w:rPr>
          <w:rFonts w:cstheme="minorHAnsi"/>
          <w:color w:val="00B050"/>
          <w:sz w:val="24"/>
          <w:szCs w:val="24"/>
          <w:shd w:val="clear" w:color="auto" w:fill="FFFFFF"/>
          <w:vertAlign w:val="subscript"/>
          <w:lang w:val="en-GB"/>
        </w:rPr>
        <w:t>0.07</w:t>
      </w:r>
      <w:r w:rsidR="00D0276E" w:rsidRPr="007A106C">
        <w:rPr>
          <w:rFonts w:cstheme="minorHAnsi"/>
          <w:color w:val="00B050"/>
          <w:sz w:val="24"/>
          <w:szCs w:val="24"/>
          <w:shd w:val="clear" w:color="auto" w:fill="FFFFFF"/>
          <w:lang w:val="en-GB"/>
        </w:rPr>
        <w:t xml:space="preserve"> )O</w:t>
      </w:r>
      <w:r w:rsidR="00D0276E" w:rsidRPr="007A106C">
        <w:rPr>
          <w:rFonts w:cstheme="minorHAnsi"/>
          <w:color w:val="00B050"/>
          <w:sz w:val="24"/>
          <w:szCs w:val="24"/>
          <w:shd w:val="clear" w:color="auto" w:fill="FFFFFF"/>
          <w:vertAlign w:val="subscript"/>
          <w:lang w:val="en-GB"/>
        </w:rPr>
        <w:t>5</w:t>
      </w:r>
      <w:r w:rsidR="00D0276E" w:rsidRPr="007A106C">
        <w:rPr>
          <w:rFonts w:cstheme="minorHAnsi"/>
          <w:color w:val="00B050"/>
          <w:sz w:val="24"/>
          <w:szCs w:val="24"/>
          <w:shd w:val="clear" w:color="auto" w:fill="FFFFFF"/>
          <w:lang w:val="en-GB"/>
        </w:rPr>
        <w:t>(OH)</w:t>
      </w:r>
      <w:r w:rsidR="00D0276E" w:rsidRPr="007A106C">
        <w:rPr>
          <w:rFonts w:cstheme="minorHAnsi"/>
          <w:color w:val="00B050"/>
          <w:sz w:val="24"/>
          <w:szCs w:val="24"/>
          <w:shd w:val="clear" w:color="auto" w:fill="FFFFFF"/>
          <w:vertAlign w:val="subscript"/>
          <w:lang w:val="en-GB"/>
        </w:rPr>
        <w:t>4</w:t>
      </w:r>
      <w:r w:rsidR="00C34E33" w:rsidRPr="007A106C">
        <w:rPr>
          <w:rFonts w:cstheme="minorHAnsi"/>
          <w:color w:val="00B050"/>
          <w:sz w:val="24"/>
          <w:szCs w:val="24"/>
          <w:shd w:val="clear" w:color="auto" w:fill="FFFFFF"/>
          <w:vertAlign w:val="subscript"/>
          <w:lang w:val="en-GB"/>
        </w:rPr>
        <w:t>)</w:t>
      </w:r>
      <w:r w:rsidR="00C34E33" w:rsidRPr="007A106C">
        <w:rPr>
          <w:rFonts w:cstheme="minorHAnsi"/>
          <w:color w:val="00B050"/>
          <w:sz w:val="24"/>
          <w:szCs w:val="24"/>
          <w:shd w:val="clear" w:color="auto" w:fill="FFFFFF"/>
          <w:lang w:val="en-GB"/>
        </w:rPr>
        <w:t>.</w:t>
      </w:r>
      <w:r w:rsidR="00D0276E" w:rsidRPr="007A106C">
        <w:rPr>
          <w:rFonts w:cstheme="minorHAnsi"/>
          <w:color w:val="00B050"/>
          <w:sz w:val="24"/>
          <w:szCs w:val="24"/>
          <w:shd w:val="clear" w:color="auto" w:fill="FFFFFF"/>
          <w:lang w:val="en-GB"/>
        </w:rPr>
        <w:t xml:space="preserve"> </w:t>
      </w:r>
      <w:r w:rsidR="00A51657" w:rsidRPr="006F477F">
        <w:rPr>
          <w:rFonts w:eastAsia="Times New Roman" w:cstheme="minorHAnsi"/>
          <w:sz w:val="24"/>
          <w:szCs w:val="24"/>
          <w:lang w:val="en-US" w:eastAsia="tr-TR"/>
        </w:rPr>
        <w:t xml:space="preserve">As expected, magnesite and lizardite were the second major phases in it. </w:t>
      </w:r>
      <w:r w:rsidR="00A51657" w:rsidRPr="006F477F">
        <w:rPr>
          <w:rFonts w:cstheme="minorHAnsi"/>
          <w:sz w:val="24"/>
          <w:szCs w:val="24"/>
          <w:lang w:val="en-US"/>
        </w:rPr>
        <w:t>These impurities are important on successful mineral separation of any sample.</w:t>
      </w:r>
      <w:r w:rsidR="00C34E33">
        <w:rPr>
          <w:rFonts w:cstheme="minorHAnsi"/>
          <w:sz w:val="24"/>
          <w:szCs w:val="24"/>
          <w:lang w:val="en-US"/>
        </w:rPr>
        <w:t xml:space="preserve"> </w:t>
      </w:r>
    </w:p>
    <w:p w:rsidR="00511965" w:rsidRPr="006F477F" w:rsidRDefault="00BA7025" w:rsidP="00132C85">
      <w:pPr>
        <w:spacing w:after="0" w:line="360" w:lineRule="auto"/>
        <w:jc w:val="center"/>
        <w:rPr>
          <w:rFonts w:eastAsia="Times New Roman" w:cstheme="minorHAnsi"/>
          <w:sz w:val="24"/>
          <w:szCs w:val="24"/>
          <w:lang w:val="en-US" w:eastAsia="tr-TR"/>
        </w:rPr>
      </w:pPr>
      <w:r w:rsidRPr="006F477F">
        <w:rPr>
          <w:rFonts w:eastAsia="Times New Roman" w:cstheme="minorHAnsi"/>
          <w:noProof/>
          <w:sz w:val="24"/>
          <w:szCs w:val="24"/>
          <w:lang w:eastAsia="tr-TR"/>
        </w:rPr>
        <w:drawing>
          <wp:inline distT="0" distB="0" distL="0" distR="0">
            <wp:extent cx="4770321" cy="153619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75010" cy="1537702"/>
                    </a:xfrm>
                    <a:prstGeom prst="rect">
                      <a:avLst/>
                    </a:prstGeom>
                    <a:noFill/>
                    <a:ln w="9525">
                      <a:noFill/>
                      <a:miter lim="800000"/>
                      <a:headEnd/>
                      <a:tailEnd/>
                    </a:ln>
                  </pic:spPr>
                </pic:pic>
              </a:graphicData>
            </a:graphic>
          </wp:inline>
        </w:drawing>
      </w:r>
    </w:p>
    <w:p w:rsidR="00F7591A" w:rsidRPr="00036C89" w:rsidRDefault="00F7591A" w:rsidP="00132C85">
      <w:pPr>
        <w:spacing w:after="0" w:line="360" w:lineRule="auto"/>
        <w:jc w:val="center"/>
        <w:rPr>
          <w:rFonts w:eastAsia="Times New Roman" w:cstheme="minorHAnsi"/>
          <w:sz w:val="20"/>
          <w:szCs w:val="20"/>
          <w:lang w:val="en-US" w:eastAsia="tr-TR"/>
        </w:rPr>
      </w:pPr>
      <w:r w:rsidRPr="00036C89">
        <w:rPr>
          <w:rFonts w:eastAsia="Times New Roman" w:cstheme="minorHAnsi"/>
          <w:b/>
          <w:sz w:val="20"/>
          <w:szCs w:val="20"/>
          <w:lang w:val="en-US" w:eastAsia="tr-TR"/>
        </w:rPr>
        <w:t xml:space="preserve">Figure </w:t>
      </w:r>
      <w:r w:rsidR="00D55F36" w:rsidRPr="00036C89">
        <w:rPr>
          <w:rFonts w:eastAsia="Times New Roman" w:cstheme="minorHAnsi"/>
          <w:b/>
          <w:sz w:val="20"/>
          <w:szCs w:val="20"/>
          <w:lang w:val="en-US" w:eastAsia="tr-TR"/>
        </w:rPr>
        <w:t>3</w:t>
      </w:r>
      <w:r w:rsidRPr="00036C89">
        <w:rPr>
          <w:rFonts w:eastAsia="Times New Roman" w:cstheme="minorHAnsi"/>
          <w:b/>
          <w:sz w:val="20"/>
          <w:szCs w:val="20"/>
          <w:lang w:val="en-US" w:eastAsia="tr-TR"/>
        </w:rPr>
        <w:t>.</w:t>
      </w:r>
      <w:r w:rsidRPr="00036C89">
        <w:rPr>
          <w:rFonts w:eastAsia="Times New Roman" w:cstheme="minorHAnsi"/>
          <w:sz w:val="20"/>
          <w:szCs w:val="20"/>
          <w:lang w:val="en-US" w:eastAsia="tr-TR"/>
        </w:rPr>
        <w:t xml:space="preserve"> XRD patter</w:t>
      </w:r>
      <w:r w:rsidR="00F051F1">
        <w:rPr>
          <w:rFonts w:eastAsia="Times New Roman" w:cstheme="minorHAnsi"/>
          <w:sz w:val="20"/>
          <w:szCs w:val="20"/>
          <w:lang w:val="en-US" w:eastAsia="tr-TR"/>
        </w:rPr>
        <w:t>n</w:t>
      </w:r>
      <w:r w:rsidRPr="00036C89">
        <w:rPr>
          <w:rFonts w:eastAsia="Times New Roman" w:cstheme="minorHAnsi"/>
          <w:sz w:val="20"/>
          <w:szCs w:val="20"/>
          <w:lang w:val="en-US" w:eastAsia="tr-TR"/>
        </w:rPr>
        <w:t xml:space="preserve"> of the </w:t>
      </w:r>
      <w:r w:rsidR="00163688" w:rsidRPr="00036C89">
        <w:rPr>
          <w:rFonts w:eastAsia="Times New Roman" w:cstheme="minorHAnsi"/>
          <w:sz w:val="20"/>
          <w:szCs w:val="20"/>
          <w:lang w:val="en-US" w:eastAsia="tr-TR"/>
        </w:rPr>
        <w:t xml:space="preserve">as received </w:t>
      </w:r>
      <w:r w:rsidRPr="00036C89">
        <w:rPr>
          <w:rFonts w:eastAsia="Times New Roman" w:cstheme="minorHAnsi"/>
          <w:sz w:val="20"/>
          <w:szCs w:val="20"/>
          <w:lang w:val="en-US" w:eastAsia="tr-TR"/>
        </w:rPr>
        <w:t xml:space="preserve">magnesite </w:t>
      </w:r>
      <w:r w:rsidR="00163688">
        <w:rPr>
          <w:rFonts w:eastAsia="Times New Roman" w:cstheme="minorHAnsi"/>
          <w:sz w:val="20"/>
          <w:szCs w:val="20"/>
          <w:lang w:val="en-US" w:eastAsia="tr-TR"/>
        </w:rPr>
        <w:t>waste sample</w:t>
      </w:r>
      <w:r w:rsidRPr="00036C89">
        <w:rPr>
          <w:rFonts w:eastAsia="Times New Roman" w:cstheme="minorHAnsi"/>
          <w:sz w:val="20"/>
          <w:szCs w:val="20"/>
          <w:lang w:val="en-US" w:eastAsia="tr-TR"/>
        </w:rPr>
        <w:t>.</w:t>
      </w:r>
    </w:p>
    <w:p w:rsidR="00511965" w:rsidRDefault="00D96CFC" w:rsidP="004265A5">
      <w:pPr>
        <w:spacing w:after="0" w:line="360" w:lineRule="auto"/>
        <w:jc w:val="both"/>
        <w:rPr>
          <w:rFonts w:eastAsia="Times New Roman" w:cstheme="minorHAnsi"/>
          <w:sz w:val="24"/>
          <w:szCs w:val="24"/>
          <w:lang w:val="en-US" w:eastAsia="tr-TR"/>
        </w:rPr>
      </w:pPr>
      <w:r w:rsidRPr="006F477F">
        <w:rPr>
          <w:rFonts w:cstheme="minorHAnsi"/>
          <w:sz w:val="24"/>
          <w:szCs w:val="24"/>
          <w:lang w:val="en-US"/>
        </w:rPr>
        <w:t xml:space="preserve">The relative proportions of the particle size was determined by sieve analysis test. The collected data was presented in Table 1. </w:t>
      </w:r>
      <w:r w:rsidR="00F7591A" w:rsidRPr="006F477F">
        <w:rPr>
          <w:rFonts w:eastAsia="Times New Roman" w:cstheme="minorHAnsi"/>
          <w:sz w:val="24"/>
          <w:szCs w:val="24"/>
          <w:lang w:val="en-US" w:eastAsia="tr-TR"/>
        </w:rPr>
        <w:t xml:space="preserve">The particle size rage of the sample was between </w:t>
      </w:r>
      <w:r w:rsidR="00F4410C" w:rsidRPr="006F477F">
        <w:rPr>
          <w:rFonts w:eastAsia="Times New Roman" w:cstheme="minorHAnsi"/>
          <w:sz w:val="24"/>
          <w:szCs w:val="24"/>
          <w:lang w:val="en-US" w:eastAsia="tr-TR"/>
        </w:rPr>
        <w:t>-3</w:t>
      </w:r>
      <w:r w:rsidR="00F7591A" w:rsidRPr="006F477F">
        <w:rPr>
          <w:rFonts w:eastAsia="Times New Roman" w:cstheme="minorHAnsi"/>
          <w:sz w:val="24"/>
          <w:szCs w:val="24"/>
          <w:lang w:val="en-US" w:eastAsia="tr-TR"/>
        </w:rPr>
        <w:t xml:space="preserve">.00 to 0.1 mm. As seen from </w:t>
      </w:r>
      <w:r w:rsidR="00F52EAC" w:rsidRPr="006F477F">
        <w:rPr>
          <w:rFonts w:eastAsia="Times New Roman" w:cstheme="minorHAnsi"/>
          <w:sz w:val="24"/>
          <w:szCs w:val="24"/>
          <w:lang w:val="en-US" w:eastAsia="tr-TR"/>
        </w:rPr>
        <w:t>it</w:t>
      </w:r>
      <w:r w:rsidR="00F7591A" w:rsidRPr="006F477F">
        <w:rPr>
          <w:rFonts w:eastAsia="Times New Roman" w:cstheme="minorHAnsi"/>
          <w:sz w:val="24"/>
          <w:szCs w:val="24"/>
          <w:lang w:val="en-US" w:eastAsia="tr-TR"/>
        </w:rPr>
        <w:t xml:space="preserve">, the dominant particle size range was </w:t>
      </w:r>
      <w:r w:rsidR="00F52EAC" w:rsidRPr="006F477F">
        <w:rPr>
          <w:rFonts w:eastAsia="Times New Roman" w:cstheme="minorHAnsi"/>
          <w:sz w:val="24"/>
          <w:szCs w:val="24"/>
          <w:lang w:val="en-US" w:eastAsia="tr-TR"/>
        </w:rPr>
        <w:t>-2.00+</w:t>
      </w:r>
      <w:r w:rsidR="00F7591A" w:rsidRPr="006F477F">
        <w:rPr>
          <w:rFonts w:eastAsia="Times New Roman" w:cstheme="minorHAnsi"/>
          <w:sz w:val="24"/>
          <w:szCs w:val="24"/>
          <w:lang w:val="en-US" w:eastAsia="tr-TR"/>
        </w:rPr>
        <w:t>1</w:t>
      </w:r>
      <w:r w:rsidR="00F52EAC" w:rsidRPr="006F477F">
        <w:rPr>
          <w:rFonts w:eastAsia="Times New Roman" w:cstheme="minorHAnsi"/>
          <w:sz w:val="24"/>
          <w:szCs w:val="24"/>
          <w:lang w:val="en-US" w:eastAsia="tr-TR"/>
        </w:rPr>
        <w:t>.00</w:t>
      </w:r>
      <w:r w:rsidR="00F7591A" w:rsidRPr="006F477F">
        <w:rPr>
          <w:rFonts w:eastAsia="Times New Roman" w:cstheme="minorHAnsi"/>
          <w:sz w:val="24"/>
          <w:szCs w:val="24"/>
          <w:lang w:val="en-US" w:eastAsia="tr-TR"/>
        </w:rPr>
        <w:t xml:space="preserve"> mm that </w:t>
      </w:r>
      <w:r w:rsidR="00F52EAC" w:rsidRPr="006F477F">
        <w:rPr>
          <w:rFonts w:eastAsia="Times New Roman" w:cstheme="minorHAnsi"/>
          <w:sz w:val="24"/>
          <w:szCs w:val="24"/>
          <w:lang w:val="en-US" w:eastAsia="tr-TR"/>
        </w:rPr>
        <w:t>corresponds to</w:t>
      </w:r>
      <w:r w:rsidR="00F7591A" w:rsidRPr="006F477F">
        <w:rPr>
          <w:rFonts w:eastAsia="Times New Roman" w:cstheme="minorHAnsi"/>
          <w:sz w:val="24"/>
          <w:szCs w:val="24"/>
          <w:lang w:val="en-US" w:eastAsia="tr-TR"/>
        </w:rPr>
        <w:t xml:space="preserve"> 40.21% of the total</w:t>
      </w:r>
      <w:r w:rsidR="00F52EAC" w:rsidRPr="006F477F">
        <w:rPr>
          <w:rFonts w:eastAsia="Times New Roman" w:cstheme="minorHAnsi"/>
          <w:sz w:val="24"/>
          <w:szCs w:val="24"/>
          <w:lang w:val="en-US" w:eastAsia="tr-TR"/>
        </w:rPr>
        <w:t xml:space="preserve"> retained quantity</w:t>
      </w:r>
      <w:r w:rsidR="00F7591A" w:rsidRPr="006F477F">
        <w:rPr>
          <w:rFonts w:eastAsia="Times New Roman" w:cstheme="minorHAnsi"/>
          <w:sz w:val="24"/>
          <w:szCs w:val="24"/>
          <w:lang w:val="en-US" w:eastAsia="tr-TR"/>
        </w:rPr>
        <w:t xml:space="preserve">. The particle size of the second large portion corresponds to </w:t>
      </w:r>
      <w:r w:rsidR="00F52EAC" w:rsidRPr="006F477F">
        <w:rPr>
          <w:rFonts w:eastAsia="Times New Roman" w:cstheme="minorHAnsi"/>
          <w:sz w:val="24"/>
          <w:szCs w:val="24"/>
          <w:lang w:val="en-US" w:eastAsia="tr-TR"/>
        </w:rPr>
        <w:t>-1.00+0.5 mm that equals to approximately ¼ of the retained quantity of the total.</w:t>
      </w:r>
    </w:p>
    <w:p w:rsidR="00A40134" w:rsidRDefault="00351648" w:rsidP="00132C85">
      <w:pPr>
        <w:spacing w:after="0" w:line="360" w:lineRule="auto"/>
        <w:jc w:val="center"/>
        <w:rPr>
          <w:rFonts w:eastAsia="Times New Roman" w:cstheme="minorHAnsi"/>
          <w:sz w:val="20"/>
          <w:szCs w:val="20"/>
          <w:lang w:val="en-US" w:eastAsia="tr-TR"/>
        </w:rPr>
      </w:pPr>
      <w:r w:rsidRPr="00036C89">
        <w:rPr>
          <w:rFonts w:eastAsia="Times New Roman" w:cstheme="minorHAnsi"/>
          <w:b/>
          <w:sz w:val="20"/>
          <w:szCs w:val="20"/>
          <w:lang w:val="en-US" w:eastAsia="tr-TR"/>
        </w:rPr>
        <w:t>Table 1</w:t>
      </w:r>
      <w:r w:rsidR="00A40134" w:rsidRPr="00036C89">
        <w:rPr>
          <w:rFonts w:eastAsia="Times New Roman" w:cstheme="minorHAnsi"/>
          <w:b/>
          <w:sz w:val="20"/>
          <w:szCs w:val="20"/>
          <w:lang w:val="en-US" w:eastAsia="tr-TR"/>
        </w:rPr>
        <w:t>.</w:t>
      </w:r>
      <w:r w:rsidR="00A40134" w:rsidRPr="00036C89">
        <w:rPr>
          <w:rFonts w:eastAsia="Times New Roman" w:cstheme="minorHAnsi"/>
          <w:sz w:val="20"/>
          <w:szCs w:val="20"/>
          <w:lang w:val="en-US" w:eastAsia="tr-TR"/>
        </w:rPr>
        <w:t xml:space="preserve"> Sieve analysis of the </w:t>
      </w:r>
      <w:r w:rsidR="00031072" w:rsidRPr="00036C89">
        <w:rPr>
          <w:rFonts w:eastAsia="Times New Roman" w:cstheme="minorHAnsi"/>
          <w:sz w:val="20"/>
          <w:szCs w:val="20"/>
          <w:lang w:val="en-US" w:eastAsia="tr-TR"/>
        </w:rPr>
        <w:t>magnesite tailing sample</w:t>
      </w:r>
      <w:r w:rsidR="00A40134" w:rsidRPr="00036C89">
        <w:rPr>
          <w:rFonts w:eastAsia="Times New Roman" w:cstheme="minorHAnsi"/>
          <w:sz w:val="20"/>
          <w:szCs w:val="20"/>
          <w:lang w:val="en-US" w:eastAsia="tr-TR"/>
        </w:rPr>
        <w:t>.</w:t>
      </w:r>
    </w:p>
    <w:tbl>
      <w:tblPr>
        <w:tblStyle w:val="TabloKlavuzu"/>
        <w:tblW w:w="0" w:type="auto"/>
        <w:tblInd w:w="108" w:type="dxa"/>
        <w:tblLook w:val="04A0" w:firstRow="1" w:lastRow="0" w:firstColumn="1" w:lastColumn="0" w:noHBand="0" w:noVBand="1"/>
      </w:tblPr>
      <w:tblGrid>
        <w:gridCol w:w="1560"/>
        <w:gridCol w:w="1134"/>
        <w:gridCol w:w="1275"/>
        <w:gridCol w:w="1276"/>
        <w:gridCol w:w="1418"/>
        <w:gridCol w:w="1275"/>
        <w:gridCol w:w="1016"/>
      </w:tblGrid>
      <w:tr w:rsidR="00114A76" w:rsidTr="00823BA5">
        <w:tc>
          <w:tcPr>
            <w:tcW w:w="1560"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lang w:val="en-GB"/>
              </w:rPr>
              <w:t>Sieve size (mm)</w:t>
            </w:r>
          </w:p>
        </w:tc>
        <w:tc>
          <w:tcPr>
            <w:tcW w:w="1134"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-3.00+2.00</w:t>
            </w:r>
          </w:p>
        </w:tc>
        <w:tc>
          <w:tcPr>
            <w:tcW w:w="1275"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-2.00+1.00</w:t>
            </w:r>
          </w:p>
        </w:tc>
        <w:tc>
          <w:tcPr>
            <w:tcW w:w="1276"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-1.00+0,500</w:t>
            </w:r>
          </w:p>
        </w:tc>
        <w:tc>
          <w:tcPr>
            <w:tcW w:w="1418"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-1.00+0,250</w:t>
            </w:r>
          </w:p>
        </w:tc>
        <w:tc>
          <w:tcPr>
            <w:tcW w:w="1275"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-0.5+0,100</w:t>
            </w:r>
          </w:p>
        </w:tc>
        <w:tc>
          <w:tcPr>
            <w:tcW w:w="1016" w:type="dxa"/>
          </w:tcPr>
          <w:p w:rsidR="00114A76" w:rsidRDefault="00114A76" w:rsidP="00132C85">
            <w:pPr>
              <w:spacing w:line="360" w:lineRule="auto"/>
              <w:jc w:val="center"/>
              <w:rPr>
                <w:rFonts w:eastAsia="Times New Roman" w:cstheme="minorHAnsi"/>
                <w:sz w:val="20"/>
                <w:szCs w:val="20"/>
                <w:lang w:val="en-US" w:eastAsia="tr-TR"/>
              </w:rPr>
            </w:pPr>
            <w:r w:rsidRPr="00163688">
              <w:rPr>
                <w:sz w:val="20"/>
                <w:szCs w:val="20"/>
              </w:rPr>
              <w:t>-0,100</w:t>
            </w:r>
          </w:p>
        </w:tc>
      </w:tr>
      <w:tr w:rsidR="00114A76" w:rsidTr="00823BA5">
        <w:tc>
          <w:tcPr>
            <w:tcW w:w="1560" w:type="dxa"/>
          </w:tcPr>
          <w:p w:rsidR="00114A76" w:rsidRPr="00163688" w:rsidRDefault="00114A76" w:rsidP="00132C85">
            <w:pPr>
              <w:pStyle w:val="AralkYok"/>
              <w:spacing w:line="360" w:lineRule="auto"/>
              <w:jc w:val="center"/>
              <w:rPr>
                <w:sz w:val="20"/>
                <w:szCs w:val="20"/>
                <w:lang w:val="en-GB"/>
              </w:rPr>
            </w:pPr>
            <w:r w:rsidRPr="00163688">
              <w:rPr>
                <w:sz w:val="20"/>
                <w:szCs w:val="20"/>
                <w:lang w:val="en-GB"/>
              </w:rPr>
              <w:t>Weight %</w:t>
            </w:r>
          </w:p>
        </w:tc>
        <w:tc>
          <w:tcPr>
            <w:tcW w:w="1134" w:type="dxa"/>
            <w:vAlign w:val="bottom"/>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12</w:t>
            </w:r>
            <w:r w:rsidR="003C11C4" w:rsidRPr="007A106C">
              <w:rPr>
                <w:color w:val="00B050"/>
                <w:sz w:val="20"/>
                <w:szCs w:val="20"/>
              </w:rPr>
              <w:t>.</w:t>
            </w:r>
            <w:r w:rsidRPr="007A106C">
              <w:rPr>
                <w:color w:val="00B050"/>
                <w:sz w:val="20"/>
                <w:szCs w:val="20"/>
              </w:rPr>
              <w:t>21</w:t>
            </w:r>
          </w:p>
        </w:tc>
        <w:tc>
          <w:tcPr>
            <w:tcW w:w="1275" w:type="dxa"/>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40</w:t>
            </w:r>
            <w:r w:rsidR="003C11C4" w:rsidRPr="007A106C">
              <w:rPr>
                <w:color w:val="00B050"/>
                <w:sz w:val="20"/>
                <w:szCs w:val="20"/>
              </w:rPr>
              <w:t>.</w:t>
            </w:r>
            <w:r w:rsidRPr="007A106C">
              <w:rPr>
                <w:color w:val="00B050"/>
                <w:sz w:val="20"/>
                <w:szCs w:val="20"/>
              </w:rPr>
              <w:t>21</w:t>
            </w:r>
          </w:p>
        </w:tc>
        <w:tc>
          <w:tcPr>
            <w:tcW w:w="1276" w:type="dxa"/>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26</w:t>
            </w:r>
            <w:r w:rsidR="003C11C4" w:rsidRPr="007A106C">
              <w:rPr>
                <w:color w:val="00B050"/>
                <w:sz w:val="20"/>
                <w:szCs w:val="20"/>
              </w:rPr>
              <w:t>.</w:t>
            </w:r>
            <w:r w:rsidRPr="007A106C">
              <w:rPr>
                <w:color w:val="00B050"/>
                <w:sz w:val="20"/>
                <w:szCs w:val="20"/>
              </w:rPr>
              <w:t>73</w:t>
            </w:r>
          </w:p>
        </w:tc>
        <w:tc>
          <w:tcPr>
            <w:tcW w:w="1418" w:type="dxa"/>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13</w:t>
            </w:r>
            <w:r w:rsidR="003C11C4" w:rsidRPr="007A106C">
              <w:rPr>
                <w:color w:val="00B050"/>
                <w:sz w:val="20"/>
                <w:szCs w:val="20"/>
              </w:rPr>
              <w:t>.</w:t>
            </w:r>
            <w:r w:rsidRPr="007A106C">
              <w:rPr>
                <w:color w:val="00B050"/>
                <w:sz w:val="20"/>
                <w:szCs w:val="20"/>
              </w:rPr>
              <w:t>82</w:t>
            </w:r>
          </w:p>
        </w:tc>
        <w:tc>
          <w:tcPr>
            <w:tcW w:w="1275" w:type="dxa"/>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4</w:t>
            </w:r>
            <w:r w:rsidR="003C11C4" w:rsidRPr="007A106C">
              <w:rPr>
                <w:color w:val="00B050"/>
                <w:sz w:val="20"/>
                <w:szCs w:val="20"/>
              </w:rPr>
              <w:t>.</w:t>
            </w:r>
            <w:r w:rsidRPr="007A106C">
              <w:rPr>
                <w:color w:val="00B050"/>
                <w:sz w:val="20"/>
                <w:szCs w:val="20"/>
              </w:rPr>
              <w:t>95</w:t>
            </w:r>
          </w:p>
        </w:tc>
        <w:tc>
          <w:tcPr>
            <w:tcW w:w="1016" w:type="dxa"/>
          </w:tcPr>
          <w:p w:rsidR="00114A76" w:rsidRPr="007A106C" w:rsidRDefault="00114A76" w:rsidP="00132C85">
            <w:pPr>
              <w:pStyle w:val="AralkYok"/>
              <w:spacing w:line="360" w:lineRule="auto"/>
              <w:jc w:val="center"/>
              <w:rPr>
                <w:color w:val="00B050"/>
                <w:sz w:val="20"/>
                <w:szCs w:val="20"/>
              </w:rPr>
            </w:pPr>
            <w:r w:rsidRPr="007A106C">
              <w:rPr>
                <w:color w:val="00B050"/>
                <w:sz w:val="20"/>
                <w:szCs w:val="20"/>
              </w:rPr>
              <w:t>2</w:t>
            </w:r>
            <w:r w:rsidR="003C11C4" w:rsidRPr="007A106C">
              <w:rPr>
                <w:color w:val="00B050"/>
                <w:sz w:val="20"/>
                <w:szCs w:val="20"/>
              </w:rPr>
              <w:t>.</w:t>
            </w:r>
            <w:r w:rsidRPr="007A106C">
              <w:rPr>
                <w:color w:val="00B050"/>
                <w:sz w:val="20"/>
                <w:szCs w:val="20"/>
              </w:rPr>
              <w:t>08</w:t>
            </w:r>
          </w:p>
        </w:tc>
      </w:tr>
    </w:tbl>
    <w:p w:rsidR="00114A76" w:rsidRDefault="00114A76" w:rsidP="004265A5">
      <w:pPr>
        <w:spacing w:after="0" w:line="360" w:lineRule="auto"/>
        <w:jc w:val="both"/>
        <w:rPr>
          <w:rFonts w:eastAsia="Times New Roman" w:cstheme="minorHAnsi"/>
          <w:sz w:val="20"/>
          <w:szCs w:val="20"/>
          <w:lang w:val="en-US" w:eastAsia="tr-TR"/>
        </w:rPr>
      </w:pPr>
    </w:p>
    <w:p w:rsidR="000372F8" w:rsidRPr="006F477F" w:rsidRDefault="00BC120E" w:rsidP="004265A5">
      <w:pPr>
        <w:spacing w:line="360" w:lineRule="auto"/>
        <w:jc w:val="both"/>
        <w:rPr>
          <w:rFonts w:cstheme="minorHAnsi"/>
          <w:sz w:val="24"/>
          <w:szCs w:val="24"/>
          <w:lang w:val="en-US"/>
        </w:rPr>
      </w:pPr>
      <w:r w:rsidRPr="006F477F">
        <w:rPr>
          <w:rFonts w:cstheme="minorHAnsi"/>
          <w:sz w:val="24"/>
          <w:szCs w:val="24"/>
          <w:lang w:val="en-US"/>
        </w:rPr>
        <w:t xml:space="preserve">In order to evaluate magnesia content of the tailing relating to the chemical analysis of the processed samples data collected from </w:t>
      </w:r>
      <w:r w:rsidRPr="007A106C">
        <w:rPr>
          <w:rFonts w:cstheme="minorHAnsi"/>
          <w:color w:val="00B050"/>
          <w:sz w:val="24"/>
          <w:szCs w:val="24"/>
          <w:lang w:val="en-US"/>
        </w:rPr>
        <w:t>the</w:t>
      </w:r>
      <w:r w:rsidR="00C44F22" w:rsidRPr="007A106C">
        <w:rPr>
          <w:rFonts w:cstheme="minorHAnsi"/>
          <w:color w:val="00B050"/>
          <w:sz w:val="24"/>
          <w:szCs w:val="24"/>
          <w:lang w:val="en-US"/>
        </w:rPr>
        <w:t xml:space="preserve"> X-ray fluoresce </w:t>
      </w:r>
      <w:r w:rsidR="00C44F22">
        <w:rPr>
          <w:rFonts w:cstheme="minorHAnsi"/>
          <w:sz w:val="24"/>
          <w:szCs w:val="24"/>
          <w:lang w:val="en-US"/>
        </w:rPr>
        <w:t>(</w:t>
      </w:r>
      <w:r w:rsidRPr="006F477F">
        <w:rPr>
          <w:rFonts w:cstheme="minorHAnsi"/>
          <w:sz w:val="24"/>
          <w:szCs w:val="24"/>
          <w:lang w:val="en-US"/>
        </w:rPr>
        <w:t>XRF</w:t>
      </w:r>
      <w:r w:rsidR="00C44F22">
        <w:rPr>
          <w:rFonts w:cstheme="minorHAnsi"/>
          <w:sz w:val="24"/>
          <w:szCs w:val="24"/>
          <w:lang w:val="en-US"/>
        </w:rPr>
        <w:t>)</w:t>
      </w:r>
      <w:r w:rsidRPr="006F477F">
        <w:rPr>
          <w:rFonts w:cstheme="minorHAnsi"/>
          <w:sz w:val="24"/>
          <w:szCs w:val="24"/>
          <w:lang w:val="en-US"/>
        </w:rPr>
        <w:t xml:space="preserve"> method.</w:t>
      </w:r>
      <w:r w:rsidR="004729DE">
        <w:rPr>
          <w:rFonts w:cstheme="minorHAnsi"/>
          <w:sz w:val="24"/>
          <w:szCs w:val="24"/>
          <w:lang w:val="en-US"/>
        </w:rPr>
        <w:t xml:space="preserve"> </w:t>
      </w:r>
      <w:r w:rsidRPr="006F477F">
        <w:rPr>
          <w:rFonts w:cstheme="minorHAnsi"/>
          <w:sz w:val="24"/>
          <w:szCs w:val="24"/>
          <w:lang w:val="en-US"/>
        </w:rPr>
        <w:t>Each data was in go</w:t>
      </w:r>
      <w:r w:rsidR="00D55F36" w:rsidRPr="006F477F">
        <w:rPr>
          <w:rFonts w:cstheme="minorHAnsi"/>
          <w:sz w:val="24"/>
          <w:szCs w:val="24"/>
          <w:lang w:val="en-US"/>
        </w:rPr>
        <w:t>o</w:t>
      </w:r>
      <w:r w:rsidRPr="006F477F">
        <w:rPr>
          <w:rFonts w:cstheme="minorHAnsi"/>
          <w:sz w:val="24"/>
          <w:szCs w:val="24"/>
          <w:lang w:val="en-US"/>
        </w:rPr>
        <w:t xml:space="preserve">d agreement with others that </w:t>
      </w:r>
      <w:r w:rsidR="00F52EAC" w:rsidRPr="006F477F">
        <w:rPr>
          <w:rFonts w:cstheme="minorHAnsi"/>
          <w:sz w:val="24"/>
          <w:szCs w:val="24"/>
          <w:lang w:val="en-US"/>
        </w:rPr>
        <w:t>were a</w:t>
      </w:r>
      <w:r w:rsidRPr="006F477F">
        <w:rPr>
          <w:rFonts w:cstheme="minorHAnsi"/>
          <w:sz w:val="24"/>
          <w:szCs w:val="24"/>
          <w:lang w:val="en-US"/>
        </w:rPr>
        <w:t xml:space="preserve"> linear relationships between them. </w:t>
      </w:r>
      <w:r w:rsidR="00351E64" w:rsidRPr="006F477F">
        <w:rPr>
          <w:rFonts w:cstheme="minorHAnsi"/>
          <w:sz w:val="24"/>
          <w:szCs w:val="24"/>
          <w:lang w:val="en-US"/>
        </w:rPr>
        <w:t xml:space="preserve">The chemical </w:t>
      </w:r>
      <w:r w:rsidR="00351E64" w:rsidRPr="006F477F">
        <w:rPr>
          <w:rFonts w:cstheme="minorHAnsi"/>
          <w:sz w:val="24"/>
          <w:szCs w:val="24"/>
          <w:lang w:val="en-US"/>
        </w:rPr>
        <w:lastRenderedPageBreak/>
        <w:t xml:space="preserve">composition of the </w:t>
      </w:r>
      <w:r w:rsidR="00695C86" w:rsidRPr="006F477F">
        <w:rPr>
          <w:rFonts w:cstheme="minorHAnsi"/>
          <w:sz w:val="24"/>
          <w:szCs w:val="24"/>
          <w:lang w:val="en-US"/>
        </w:rPr>
        <w:t>magnesite tailing (T)</w:t>
      </w:r>
      <w:r w:rsidR="00351E64" w:rsidRPr="006F477F">
        <w:rPr>
          <w:rFonts w:cstheme="minorHAnsi"/>
          <w:sz w:val="24"/>
          <w:szCs w:val="24"/>
          <w:lang w:val="en-US"/>
        </w:rPr>
        <w:t xml:space="preserve"> sample was given in Table </w:t>
      </w:r>
      <w:r w:rsidR="002F610F" w:rsidRPr="006F477F">
        <w:rPr>
          <w:rFonts w:cstheme="minorHAnsi"/>
          <w:sz w:val="24"/>
          <w:szCs w:val="24"/>
          <w:lang w:val="en-US"/>
        </w:rPr>
        <w:t>2</w:t>
      </w:r>
      <w:r w:rsidR="00B57EC6">
        <w:rPr>
          <w:rFonts w:cstheme="minorHAnsi"/>
          <w:sz w:val="24"/>
          <w:szCs w:val="24"/>
          <w:lang w:val="en-US"/>
        </w:rPr>
        <w:t xml:space="preserve"> </w:t>
      </w:r>
      <w:r w:rsidR="00351648" w:rsidRPr="006F477F">
        <w:rPr>
          <w:rFonts w:cstheme="minorHAnsi"/>
          <w:sz w:val="24"/>
          <w:szCs w:val="24"/>
          <w:lang w:val="en-US"/>
        </w:rPr>
        <w:t xml:space="preserve">at the first line. </w:t>
      </w:r>
      <w:r w:rsidR="00351E64" w:rsidRPr="006F477F">
        <w:rPr>
          <w:rFonts w:cstheme="minorHAnsi"/>
          <w:sz w:val="24"/>
          <w:szCs w:val="24"/>
          <w:lang w:val="en-US"/>
        </w:rPr>
        <w:t xml:space="preserve"> The main oxide</w:t>
      </w:r>
      <w:r w:rsidR="00351648" w:rsidRPr="006F477F">
        <w:rPr>
          <w:rFonts w:cstheme="minorHAnsi"/>
          <w:sz w:val="24"/>
          <w:szCs w:val="24"/>
          <w:lang w:val="en-US"/>
        </w:rPr>
        <w:t xml:space="preserve"> was MgO</w:t>
      </w:r>
      <w:r w:rsidR="00B57EC6">
        <w:rPr>
          <w:rFonts w:cstheme="minorHAnsi"/>
          <w:sz w:val="24"/>
          <w:szCs w:val="24"/>
          <w:lang w:val="en-US"/>
        </w:rPr>
        <w:t xml:space="preserve"> </w:t>
      </w:r>
      <w:r w:rsidR="00F4410C" w:rsidRPr="006F477F">
        <w:rPr>
          <w:rFonts w:cstheme="minorHAnsi"/>
          <w:sz w:val="24"/>
          <w:szCs w:val="24"/>
          <w:lang w:val="en-US"/>
        </w:rPr>
        <w:t>in the form of magnesite with a percentage of 77.69</w:t>
      </w:r>
      <w:r w:rsidR="000372F8" w:rsidRPr="006F477F">
        <w:rPr>
          <w:rFonts w:cstheme="minorHAnsi"/>
          <w:sz w:val="24"/>
          <w:szCs w:val="24"/>
          <w:lang w:val="en-US"/>
        </w:rPr>
        <w:t>%</w:t>
      </w:r>
      <w:r w:rsidR="00F4410C" w:rsidRPr="006F477F">
        <w:rPr>
          <w:rFonts w:cstheme="minorHAnsi"/>
          <w:sz w:val="24"/>
          <w:szCs w:val="24"/>
          <w:lang w:val="en-US"/>
        </w:rPr>
        <w:t xml:space="preserve">, and the second oxide is silica </w:t>
      </w:r>
      <w:r w:rsidR="00695C86" w:rsidRPr="006F477F">
        <w:rPr>
          <w:rFonts w:cstheme="minorHAnsi"/>
          <w:sz w:val="24"/>
          <w:szCs w:val="24"/>
          <w:lang w:val="en-US"/>
        </w:rPr>
        <w:t>with</w:t>
      </w:r>
      <w:r w:rsidR="00F4410C" w:rsidRPr="006F477F">
        <w:rPr>
          <w:rFonts w:cstheme="minorHAnsi"/>
          <w:sz w:val="24"/>
          <w:szCs w:val="24"/>
          <w:lang w:val="en-US"/>
        </w:rPr>
        <w:t xml:space="preserve"> 12.10% in the </w:t>
      </w:r>
      <w:r w:rsidR="00695C86" w:rsidRPr="006F477F">
        <w:rPr>
          <w:rFonts w:cstheme="minorHAnsi"/>
          <w:sz w:val="24"/>
          <w:szCs w:val="24"/>
          <w:lang w:val="en-US"/>
        </w:rPr>
        <w:t xml:space="preserve">various minerals in </w:t>
      </w:r>
      <w:r w:rsidR="00F4410C" w:rsidRPr="006F477F">
        <w:rPr>
          <w:rFonts w:cstheme="minorHAnsi"/>
          <w:sz w:val="24"/>
          <w:szCs w:val="24"/>
          <w:lang w:val="en-US"/>
        </w:rPr>
        <w:t xml:space="preserve">form of serpentine, lizardite and quarts. The iron content of the </w:t>
      </w:r>
      <w:r w:rsidR="000372F8" w:rsidRPr="006F477F">
        <w:rPr>
          <w:rFonts w:cstheme="minorHAnsi"/>
          <w:sz w:val="24"/>
          <w:szCs w:val="24"/>
          <w:lang w:val="en-US"/>
        </w:rPr>
        <w:t>received</w:t>
      </w:r>
      <w:r w:rsidR="00B57EC6">
        <w:rPr>
          <w:rFonts w:cstheme="minorHAnsi"/>
          <w:sz w:val="24"/>
          <w:szCs w:val="24"/>
          <w:lang w:val="en-US"/>
        </w:rPr>
        <w:t xml:space="preserve"> </w:t>
      </w:r>
      <w:r w:rsidR="000372F8" w:rsidRPr="006F477F">
        <w:rPr>
          <w:rFonts w:cstheme="minorHAnsi"/>
          <w:sz w:val="24"/>
          <w:szCs w:val="24"/>
          <w:lang w:val="en-US"/>
        </w:rPr>
        <w:t>sample</w:t>
      </w:r>
      <w:r w:rsidR="00F4410C" w:rsidRPr="006F477F">
        <w:rPr>
          <w:rFonts w:cstheme="minorHAnsi"/>
          <w:sz w:val="24"/>
          <w:szCs w:val="24"/>
          <w:lang w:val="en-US"/>
        </w:rPr>
        <w:t xml:space="preserve"> was 3.14%. There </w:t>
      </w:r>
      <w:r w:rsidR="000372F8" w:rsidRPr="006F477F">
        <w:rPr>
          <w:rFonts w:cstheme="minorHAnsi"/>
          <w:sz w:val="24"/>
          <w:szCs w:val="24"/>
          <w:lang w:val="en-US"/>
        </w:rPr>
        <w:t>were</w:t>
      </w:r>
      <w:r w:rsidR="00F4410C" w:rsidRPr="006F477F">
        <w:rPr>
          <w:rFonts w:cstheme="minorHAnsi"/>
          <w:sz w:val="24"/>
          <w:szCs w:val="24"/>
          <w:lang w:val="en-US"/>
        </w:rPr>
        <w:t xml:space="preserve"> a </w:t>
      </w:r>
      <w:r w:rsidR="000372F8" w:rsidRPr="006F477F">
        <w:rPr>
          <w:rFonts w:cstheme="minorHAnsi"/>
          <w:sz w:val="24"/>
          <w:szCs w:val="24"/>
          <w:lang w:val="en-US"/>
        </w:rPr>
        <w:t>numbers</w:t>
      </w:r>
      <w:r w:rsidR="00F4410C" w:rsidRPr="006F477F">
        <w:rPr>
          <w:rFonts w:cstheme="minorHAnsi"/>
          <w:sz w:val="24"/>
          <w:szCs w:val="24"/>
          <w:lang w:val="en-US"/>
        </w:rPr>
        <w:t xml:space="preserve"> of trace </w:t>
      </w:r>
      <w:r w:rsidR="000372F8" w:rsidRPr="006F477F">
        <w:rPr>
          <w:rFonts w:cstheme="minorHAnsi"/>
          <w:sz w:val="24"/>
          <w:szCs w:val="24"/>
          <w:lang w:val="en-US"/>
        </w:rPr>
        <w:t>impurities</w:t>
      </w:r>
      <w:r w:rsidR="009929C4">
        <w:rPr>
          <w:rFonts w:cstheme="minorHAnsi"/>
          <w:sz w:val="24"/>
          <w:szCs w:val="24"/>
          <w:lang w:val="en-US"/>
        </w:rPr>
        <w:t xml:space="preserve"> </w:t>
      </w:r>
      <w:r w:rsidR="000372F8" w:rsidRPr="006F477F">
        <w:rPr>
          <w:rFonts w:cstheme="minorHAnsi"/>
          <w:sz w:val="24"/>
          <w:szCs w:val="24"/>
          <w:lang w:val="en-US"/>
        </w:rPr>
        <w:t>such</w:t>
      </w:r>
      <w:r w:rsidR="00F4410C" w:rsidRPr="006F477F">
        <w:rPr>
          <w:rFonts w:cstheme="minorHAnsi"/>
          <w:sz w:val="24"/>
          <w:szCs w:val="24"/>
          <w:lang w:val="en-US"/>
        </w:rPr>
        <w:t xml:space="preserve"> as Al, </w:t>
      </w:r>
      <w:proofErr w:type="spellStart"/>
      <w:r w:rsidR="00F4410C" w:rsidRPr="006F477F">
        <w:rPr>
          <w:rFonts w:cstheme="minorHAnsi"/>
          <w:sz w:val="24"/>
          <w:szCs w:val="24"/>
          <w:lang w:val="en-US"/>
        </w:rPr>
        <w:t>Mn</w:t>
      </w:r>
      <w:proofErr w:type="spellEnd"/>
      <w:r w:rsidR="00F4410C" w:rsidRPr="006F477F">
        <w:rPr>
          <w:rFonts w:cstheme="minorHAnsi"/>
          <w:sz w:val="24"/>
          <w:szCs w:val="24"/>
          <w:lang w:val="en-US"/>
        </w:rPr>
        <w:t xml:space="preserve">, K, Zn, Ni and Cr oxides </w:t>
      </w:r>
      <w:r w:rsidR="000372F8" w:rsidRPr="006F477F">
        <w:rPr>
          <w:rFonts w:cstheme="minorHAnsi"/>
          <w:sz w:val="24"/>
          <w:szCs w:val="24"/>
          <w:lang w:val="en-US"/>
        </w:rPr>
        <w:t xml:space="preserve">less than 0.5% in total. </w:t>
      </w:r>
    </w:p>
    <w:p w:rsidR="00AA4FF9" w:rsidRPr="00700D27" w:rsidRDefault="00AA4FF9" w:rsidP="00132C85">
      <w:pPr>
        <w:spacing w:after="0" w:line="360" w:lineRule="auto"/>
        <w:jc w:val="center"/>
        <w:rPr>
          <w:rFonts w:eastAsia="Times New Roman" w:cstheme="minorHAnsi"/>
          <w:sz w:val="20"/>
          <w:szCs w:val="20"/>
          <w:lang w:val="en-US" w:eastAsia="tr-TR"/>
        </w:rPr>
      </w:pPr>
      <w:r w:rsidRPr="00700D27">
        <w:rPr>
          <w:rFonts w:eastAsia="Times New Roman" w:cstheme="minorHAnsi"/>
          <w:b/>
          <w:sz w:val="20"/>
          <w:szCs w:val="20"/>
          <w:lang w:val="en-US" w:eastAsia="tr-TR"/>
        </w:rPr>
        <w:t xml:space="preserve">Table </w:t>
      </w:r>
      <w:r w:rsidR="00695C86" w:rsidRPr="00700D27">
        <w:rPr>
          <w:rFonts w:eastAsia="Times New Roman" w:cstheme="minorHAnsi"/>
          <w:b/>
          <w:sz w:val="20"/>
          <w:szCs w:val="20"/>
          <w:lang w:val="en-US" w:eastAsia="tr-TR"/>
        </w:rPr>
        <w:t>2</w:t>
      </w:r>
      <w:r w:rsidRPr="00700D27">
        <w:rPr>
          <w:rFonts w:eastAsia="Times New Roman" w:cstheme="minorHAnsi"/>
          <w:b/>
          <w:sz w:val="20"/>
          <w:szCs w:val="20"/>
          <w:lang w:val="en-US" w:eastAsia="tr-TR"/>
        </w:rPr>
        <w:t>.</w:t>
      </w:r>
      <w:r w:rsidRPr="00700D27">
        <w:rPr>
          <w:rFonts w:eastAsia="Times New Roman" w:cstheme="minorHAnsi"/>
          <w:sz w:val="20"/>
          <w:szCs w:val="20"/>
          <w:lang w:val="en-US" w:eastAsia="tr-TR"/>
        </w:rPr>
        <w:t xml:space="preserve"> </w:t>
      </w:r>
      <w:r w:rsidR="009134C9" w:rsidRPr="00700D27">
        <w:rPr>
          <w:rFonts w:eastAsia="Times New Roman" w:cstheme="minorHAnsi"/>
          <w:sz w:val="20"/>
          <w:szCs w:val="20"/>
          <w:lang w:val="en-US" w:eastAsia="tr-TR"/>
        </w:rPr>
        <w:t xml:space="preserve">XRF analysis </w:t>
      </w:r>
      <w:r w:rsidR="00667953">
        <w:rPr>
          <w:rFonts w:eastAsia="Times New Roman" w:cstheme="minorHAnsi"/>
          <w:sz w:val="20"/>
          <w:szCs w:val="20"/>
          <w:lang w:val="en-US" w:eastAsia="tr-TR"/>
        </w:rPr>
        <w:t>(</w:t>
      </w:r>
      <w:r w:rsidR="00667953" w:rsidRPr="007A106C">
        <w:rPr>
          <w:rFonts w:eastAsia="Times New Roman" w:cstheme="minorHAnsi"/>
          <w:color w:val="00B050"/>
          <w:sz w:val="20"/>
          <w:szCs w:val="20"/>
          <w:lang w:val="en-US" w:eastAsia="tr-TR"/>
        </w:rPr>
        <w:t>wt</w:t>
      </w:r>
      <w:proofErr w:type="gramStart"/>
      <w:r w:rsidR="00667953" w:rsidRPr="007A106C">
        <w:rPr>
          <w:rFonts w:eastAsia="Times New Roman" w:cstheme="minorHAnsi"/>
          <w:color w:val="00B050"/>
          <w:sz w:val="20"/>
          <w:szCs w:val="20"/>
          <w:lang w:val="en-US" w:eastAsia="tr-TR"/>
        </w:rPr>
        <w:t>.%</w:t>
      </w:r>
      <w:proofErr w:type="gramEnd"/>
      <w:r w:rsidR="00667953" w:rsidRPr="007A106C">
        <w:rPr>
          <w:rFonts w:eastAsia="Times New Roman" w:cstheme="minorHAnsi"/>
          <w:color w:val="00B050"/>
          <w:sz w:val="20"/>
          <w:szCs w:val="20"/>
          <w:lang w:val="en-US" w:eastAsia="tr-TR"/>
        </w:rPr>
        <w:t xml:space="preserve">) </w:t>
      </w:r>
      <w:r w:rsidRPr="00700D27">
        <w:rPr>
          <w:rFonts w:eastAsia="Times New Roman" w:cstheme="minorHAnsi"/>
          <w:sz w:val="20"/>
          <w:szCs w:val="20"/>
          <w:lang w:val="en-US" w:eastAsia="tr-TR"/>
        </w:rPr>
        <w:t xml:space="preserve">of the </w:t>
      </w:r>
      <w:r w:rsidR="005A44F6" w:rsidRPr="00700D27">
        <w:rPr>
          <w:rFonts w:eastAsia="Times New Roman" w:cstheme="minorHAnsi"/>
          <w:sz w:val="20"/>
          <w:szCs w:val="20"/>
          <w:lang w:val="en-US" w:eastAsia="tr-TR"/>
        </w:rPr>
        <w:t>received</w:t>
      </w:r>
      <w:r w:rsidRPr="00700D27">
        <w:rPr>
          <w:rFonts w:eastAsia="Times New Roman" w:cstheme="minorHAnsi"/>
          <w:sz w:val="20"/>
          <w:szCs w:val="20"/>
          <w:lang w:val="en-US" w:eastAsia="tr-TR"/>
        </w:rPr>
        <w:t xml:space="preserve"> and the processed samples</w:t>
      </w:r>
      <w:r w:rsidR="00036C89" w:rsidRPr="00700D27">
        <w:rPr>
          <w:rFonts w:eastAsia="Times New Roman" w:cstheme="minorHAnsi"/>
          <w:sz w:val="20"/>
          <w:szCs w:val="20"/>
          <w:lang w:val="en-US" w:eastAsia="tr-TR"/>
        </w:rPr>
        <w:t>.</w:t>
      </w:r>
    </w:p>
    <w:tbl>
      <w:tblPr>
        <w:tblStyle w:val="TabloKlavuzu1"/>
        <w:tblW w:w="0" w:type="auto"/>
        <w:tblLook w:val="04A0" w:firstRow="1" w:lastRow="0" w:firstColumn="1" w:lastColumn="0" w:noHBand="0" w:noVBand="1"/>
      </w:tblPr>
      <w:tblGrid>
        <w:gridCol w:w="893"/>
        <w:gridCol w:w="696"/>
        <w:gridCol w:w="697"/>
        <w:gridCol w:w="607"/>
        <w:gridCol w:w="700"/>
        <w:gridCol w:w="690"/>
        <w:gridCol w:w="666"/>
        <w:gridCol w:w="695"/>
        <w:gridCol w:w="685"/>
        <w:gridCol w:w="666"/>
        <w:gridCol w:w="700"/>
        <w:gridCol w:w="667"/>
        <w:gridCol w:w="700"/>
      </w:tblGrid>
      <w:tr w:rsidR="004729DE" w:rsidTr="00B96CDE">
        <w:tc>
          <w:tcPr>
            <w:tcW w:w="894"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S</w:t>
            </w:r>
            <w:r>
              <w:rPr>
                <w:rFonts w:asciiTheme="minorHAnsi" w:hAnsiTheme="minorHAnsi" w:cstheme="minorHAnsi"/>
                <w:lang w:val="en-US"/>
              </w:rPr>
              <w:t>amples</w:t>
            </w:r>
          </w:p>
        </w:tc>
        <w:tc>
          <w:tcPr>
            <w:tcW w:w="706"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Mg</w:t>
            </w:r>
            <w:r w:rsidR="00305D9A" w:rsidRPr="006F477F">
              <w:rPr>
                <w:rFonts w:asciiTheme="minorHAnsi" w:hAnsiTheme="minorHAnsi" w:cstheme="minorHAnsi"/>
                <w:lang w:val="en-US"/>
              </w:rPr>
              <w:t>*</w:t>
            </w:r>
          </w:p>
        </w:tc>
        <w:tc>
          <w:tcPr>
            <w:tcW w:w="706"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SiO</w:t>
            </w:r>
            <w:r w:rsidRPr="006F477F">
              <w:rPr>
                <w:rFonts w:asciiTheme="minorHAnsi" w:hAnsiTheme="minorHAnsi" w:cstheme="minorHAnsi"/>
                <w:vertAlign w:val="subscript"/>
                <w:lang w:val="en-US"/>
              </w:rPr>
              <w:t>2</w:t>
            </w:r>
          </w:p>
        </w:tc>
        <w:tc>
          <w:tcPr>
            <w:tcW w:w="620"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Ca</w:t>
            </w:r>
            <w:r w:rsidR="00305D9A" w:rsidRPr="006F477F">
              <w:rPr>
                <w:rFonts w:asciiTheme="minorHAnsi" w:hAnsiTheme="minorHAnsi" w:cstheme="minorHAnsi"/>
                <w:lang w:val="en-US"/>
              </w:rPr>
              <w:t>*</w:t>
            </w:r>
          </w:p>
        </w:tc>
        <w:tc>
          <w:tcPr>
            <w:tcW w:w="710"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Fe</w:t>
            </w:r>
            <w:r w:rsidRPr="006F477F">
              <w:rPr>
                <w:rFonts w:asciiTheme="minorHAnsi" w:hAnsiTheme="minorHAnsi" w:cstheme="minorHAnsi"/>
                <w:vertAlign w:val="subscript"/>
                <w:lang w:val="en-US"/>
              </w:rPr>
              <w:t>2</w:t>
            </w:r>
            <w:r w:rsidRPr="006F477F">
              <w:rPr>
                <w:rFonts w:asciiTheme="minorHAnsi" w:hAnsiTheme="minorHAnsi" w:cstheme="minorHAnsi"/>
                <w:lang w:val="en-US"/>
              </w:rPr>
              <w:t>O</w:t>
            </w:r>
            <w:r w:rsidRPr="006F477F">
              <w:rPr>
                <w:rFonts w:asciiTheme="minorHAnsi" w:hAnsiTheme="minorHAnsi" w:cstheme="minorHAnsi"/>
                <w:vertAlign w:val="subscript"/>
                <w:lang w:val="en-US"/>
              </w:rPr>
              <w:t>3</w:t>
            </w:r>
          </w:p>
        </w:tc>
        <w:tc>
          <w:tcPr>
            <w:tcW w:w="708"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Al</w:t>
            </w:r>
            <w:r w:rsidRPr="006F477F">
              <w:rPr>
                <w:rFonts w:asciiTheme="minorHAnsi" w:hAnsiTheme="minorHAnsi" w:cstheme="minorHAnsi"/>
                <w:vertAlign w:val="subscript"/>
                <w:lang w:val="en-US"/>
              </w:rPr>
              <w:t>2</w:t>
            </w:r>
            <w:r w:rsidRPr="006F477F">
              <w:rPr>
                <w:rFonts w:asciiTheme="minorHAnsi" w:hAnsiTheme="minorHAnsi" w:cstheme="minorHAnsi"/>
                <w:lang w:val="en-US"/>
              </w:rPr>
              <w:t>O</w:t>
            </w:r>
            <w:r w:rsidRPr="006F477F">
              <w:rPr>
                <w:rFonts w:asciiTheme="minorHAnsi" w:hAnsiTheme="minorHAnsi" w:cstheme="minorHAnsi"/>
                <w:vertAlign w:val="subscript"/>
                <w:lang w:val="en-US"/>
              </w:rPr>
              <w:t>3</w:t>
            </w:r>
          </w:p>
        </w:tc>
        <w:tc>
          <w:tcPr>
            <w:tcW w:w="702" w:type="dxa"/>
          </w:tcPr>
          <w:p w:rsidR="00B96CDE" w:rsidRPr="006F477F" w:rsidRDefault="00B96CDE" w:rsidP="00132C85">
            <w:pPr>
              <w:spacing w:line="360" w:lineRule="auto"/>
              <w:jc w:val="center"/>
              <w:rPr>
                <w:rFonts w:asciiTheme="minorHAnsi" w:hAnsiTheme="minorHAnsi" w:cstheme="minorHAnsi"/>
                <w:b/>
                <w:lang w:val="en-US"/>
              </w:rPr>
            </w:pPr>
            <w:proofErr w:type="spellStart"/>
            <w:r w:rsidRPr="006F477F">
              <w:rPr>
                <w:rFonts w:asciiTheme="minorHAnsi" w:hAnsiTheme="minorHAnsi" w:cstheme="minorHAnsi"/>
                <w:lang w:val="en-US"/>
              </w:rPr>
              <w:t>NiO</w:t>
            </w:r>
            <w:proofErr w:type="spellEnd"/>
          </w:p>
        </w:tc>
        <w:tc>
          <w:tcPr>
            <w:tcW w:w="709"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Cr</w:t>
            </w:r>
            <w:r w:rsidRPr="006F477F">
              <w:rPr>
                <w:rFonts w:asciiTheme="minorHAnsi" w:hAnsiTheme="minorHAnsi" w:cstheme="minorHAnsi"/>
                <w:vertAlign w:val="subscript"/>
                <w:lang w:val="en-US"/>
              </w:rPr>
              <w:t>2</w:t>
            </w:r>
            <w:r w:rsidRPr="006F477F">
              <w:rPr>
                <w:rFonts w:asciiTheme="minorHAnsi" w:hAnsiTheme="minorHAnsi" w:cstheme="minorHAnsi"/>
                <w:lang w:val="en-US"/>
              </w:rPr>
              <w:t>O</w:t>
            </w:r>
            <w:r w:rsidRPr="006F477F">
              <w:rPr>
                <w:rFonts w:asciiTheme="minorHAnsi" w:hAnsiTheme="minorHAnsi" w:cstheme="minorHAnsi"/>
                <w:vertAlign w:val="subscript"/>
                <w:lang w:val="en-US"/>
              </w:rPr>
              <w:t>3</w:t>
            </w:r>
          </w:p>
        </w:tc>
        <w:tc>
          <w:tcPr>
            <w:tcW w:w="707" w:type="dxa"/>
          </w:tcPr>
          <w:p w:rsidR="00B96CDE" w:rsidRPr="006F477F" w:rsidRDefault="00B96CDE" w:rsidP="00132C85">
            <w:pPr>
              <w:spacing w:line="360" w:lineRule="auto"/>
              <w:jc w:val="center"/>
              <w:rPr>
                <w:rFonts w:asciiTheme="minorHAnsi" w:hAnsiTheme="minorHAnsi" w:cstheme="minorHAnsi"/>
                <w:b/>
                <w:lang w:val="en-US"/>
              </w:rPr>
            </w:pPr>
            <w:proofErr w:type="spellStart"/>
            <w:r w:rsidRPr="006F477F">
              <w:rPr>
                <w:rFonts w:asciiTheme="minorHAnsi" w:hAnsiTheme="minorHAnsi" w:cstheme="minorHAnsi"/>
                <w:lang w:val="en-US"/>
              </w:rPr>
              <w:t>MnO</w:t>
            </w:r>
            <w:proofErr w:type="spellEnd"/>
          </w:p>
        </w:tc>
        <w:tc>
          <w:tcPr>
            <w:tcW w:w="702" w:type="dxa"/>
          </w:tcPr>
          <w:p w:rsidR="00B96CDE" w:rsidRPr="006F477F" w:rsidRDefault="00B96CDE" w:rsidP="00132C85">
            <w:pPr>
              <w:spacing w:line="360" w:lineRule="auto"/>
              <w:jc w:val="center"/>
              <w:rPr>
                <w:rFonts w:asciiTheme="minorHAnsi" w:hAnsiTheme="minorHAnsi" w:cstheme="minorHAnsi"/>
                <w:b/>
                <w:lang w:val="en-US"/>
              </w:rPr>
            </w:pPr>
            <w:r w:rsidRPr="006F477F">
              <w:rPr>
                <w:rFonts w:asciiTheme="minorHAnsi" w:hAnsiTheme="minorHAnsi" w:cstheme="minorHAnsi"/>
                <w:lang w:val="en-US"/>
              </w:rPr>
              <w:t>K</w:t>
            </w:r>
            <w:r w:rsidRPr="006F477F">
              <w:rPr>
                <w:rFonts w:asciiTheme="minorHAnsi" w:hAnsiTheme="minorHAnsi" w:cstheme="minorHAnsi"/>
                <w:vertAlign w:val="subscript"/>
                <w:lang w:val="en-US"/>
              </w:rPr>
              <w:t>2</w:t>
            </w:r>
            <w:r w:rsidRPr="006F477F">
              <w:rPr>
                <w:rFonts w:asciiTheme="minorHAnsi" w:hAnsiTheme="minorHAnsi" w:cstheme="minorHAnsi"/>
                <w:lang w:val="en-US"/>
              </w:rPr>
              <w:t>O</w:t>
            </w:r>
          </w:p>
        </w:tc>
        <w:tc>
          <w:tcPr>
            <w:tcW w:w="710" w:type="dxa"/>
          </w:tcPr>
          <w:p w:rsidR="00B96CDE" w:rsidRPr="006F477F" w:rsidRDefault="00B96CDE" w:rsidP="00132C85">
            <w:pPr>
              <w:spacing w:line="360" w:lineRule="auto"/>
              <w:jc w:val="center"/>
              <w:rPr>
                <w:rFonts w:asciiTheme="minorHAnsi" w:hAnsiTheme="minorHAnsi" w:cstheme="minorHAnsi"/>
                <w:b/>
                <w:lang w:val="en-US"/>
              </w:rPr>
            </w:pPr>
            <w:proofErr w:type="spellStart"/>
            <w:r w:rsidRPr="006F477F">
              <w:rPr>
                <w:rFonts w:asciiTheme="minorHAnsi" w:hAnsiTheme="minorHAnsi" w:cstheme="minorHAnsi"/>
                <w:lang w:val="en-US"/>
              </w:rPr>
              <w:t>ZnO</w:t>
            </w:r>
            <w:proofErr w:type="spellEnd"/>
          </w:p>
        </w:tc>
        <w:tc>
          <w:tcPr>
            <w:tcW w:w="703" w:type="dxa"/>
          </w:tcPr>
          <w:p w:rsidR="00B96CDE" w:rsidRPr="006F477F" w:rsidRDefault="00B96CDE" w:rsidP="00132C85">
            <w:pPr>
              <w:spacing w:line="360" w:lineRule="auto"/>
              <w:jc w:val="center"/>
              <w:rPr>
                <w:rFonts w:asciiTheme="minorHAnsi" w:hAnsiTheme="minorHAnsi" w:cstheme="minorHAnsi"/>
                <w:b/>
                <w:lang w:val="en-US"/>
              </w:rPr>
            </w:pPr>
            <w:proofErr w:type="spellStart"/>
            <w:r w:rsidRPr="006F477F">
              <w:rPr>
                <w:rFonts w:asciiTheme="minorHAnsi" w:hAnsiTheme="minorHAnsi" w:cstheme="minorHAnsi"/>
                <w:lang w:val="en-US"/>
              </w:rPr>
              <w:t>Mst</w:t>
            </w:r>
            <w:proofErr w:type="spellEnd"/>
          </w:p>
        </w:tc>
        <w:tc>
          <w:tcPr>
            <w:tcW w:w="711" w:type="dxa"/>
          </w:tcPr>
          <w:p w:rsidR="00B96CDE" w:rsidRPr="006F477F" w:rsidRDefault="00B96CDE" w:rsidP="00132C85">
            <w:pPr>
              <w:spacing w:line="360" w:lineRule="auto"/>
              <w:jc w:val="center"/>
              <w:rPr>
                <w:rFonts w:asciiTheme="minorHAnsi" w:hAnsiTheme="minorHAnsi" w:cstheme="minorHAnsi"/>
                <w:b/>
                <w:lang w:val="en-US"/>
              </w:rPr>
            </w:pPr>
            <w:proofErr w:type="spellStart"/>
            <w:r w:rsidRPr="006F477F">
              <w:rPr>
                <w:rFonts w:asciiTheme="minorHAnsi" w:hAnsiTheme="minorHAnsi" w:cstheme="minorHAnsi"/>
                <w:lang w:val="en-US"/>
              </w:rPr>
              <w:t>Loi</w:t>
            </w:r>
            <w:proofErr w:type="spellEnd"/>
          </w:p>
        </w:tc>
      </w:tr>
      <w:tr w:rsidR="004729DE" w:rsidTr="00B96CDE">
        <w:tc>
          <w:tcPr>
            <w:tcW w:w="894"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T</w:t>
            </w:r>
          </w:p>
        </w:tc>
        <w:tc>
          <w:tcPr>
            <w:tcW w:w="706"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77</w:t>
            </w:r>
            <w:r w:rsidR="004729DE">
              <w:rPr>
                <w:rFonts w:asciiTheme="minorHAnsi" w:hAnsiTheme="minorHAnsi" w:cstheme="minorHAnsi"/>
                <w:lang w:val="en-US"/>
              </w:rPr>
              <w:t>.</w:t>
            </w:r>
            <w:r w:rsidRPr="006F477F">
              <w:rPr>
                <w:rFonts w:asciiTheme="minorHAnsi" w:hAnsiTheme="minorHAnsi" w:cstheme="minorHAnsi"/>
                <w:lang w:val="en-US"/>
              </w:rPr>
              <w:t>69</w:t>
            </w:r>
          </w:p>
        </w:tc>
        <w:tc>
          <w:tcPr>
            <w:tcW w:w="706" w:type="dxa"/>
          </w:tcPr>
          <w:p w:rsidR="00B96CDE" w:rsidRPr="006F477F" w:rsidRDefault="00B96CDE" w:rsidP="00132C85">
            <w:pPr>
              <w:spacing w:line="360" w:lineRule="auto"/>
              <w:jc w:val="center"/>
              <w:rPr>
                <w:rFonts w:asciiTheme="minorHAnsi" w:hAnsiTheme="minorHAnsi" w:cstheme="minorHAnsi"/>
                <w:iCs/>
                <w:lang w:val="en-US"/>
              </w:rPr>
            </w:pPr>
            <w:r w:rsidRPr="006F477F">
              <w:rPr>
                <w:rFonts w:asciiTheme="minorHAnsi" w:hAnsiTheme="minorHAnsi" w:cstheme="minorHAnsi"/>
                <w:lang w:val="en-US"/>
              </w:rPr>
              <w:t>12</w:t>
            </w:r>
            <w:r w:rsidR="004729DE">
              <w:rPr>
                <w:rFonts w:asciiTheme="minorHAnsi" w:hAnsiTheme="minorHAnsi" w:cstheme="minorHAnsi"/>
                <w:lang w:val="en-US"/>
              </w:rPr>
              <w:t>.</w:t>
            </w:r>
            <w:r w:rsidRPr="006F477F">
              <w:rPr>
                <w:rFonts w:asciiTheme="minorHAnsi" w:hAnsiTheme="minorHAnsi" w:cstheme="minorHAnsi"/>
                <w:lang w:val="en-US"/>
              </w:rPr>
              <w:t>10</w:t>
            </w:r>
          </w:p>
        </w:tc>
        <w:tc>
          <w:tcPr>
            <w:tcW w:w="62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6</w:t>
            </w:r>
            <w:r w:rsidR="004729DE">
              <w:rPr>
                <w:rFonts w:asciiTheme="minorHAnsi" w:hAnsiTheme="minorHAnsi" w:cstheme="minorHAnsi"/>
                <w:lang w:val="en-US"/>
              </w:rPr>
              <w:t>.</w:t>
            </w:r>
            <w:r w:rsidRPr="006F477F">
              <w:rPr>
                <w:rFonts w:asciiTheme="minorHAnsi" w:hAnsiTheme="minorHAnsi" w:cstheme="minorHAnsi"/>
                <w:lang w:val="en-US"/>
              </w:rPr>
              <w:t>68</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3</w:t>
            </w:r>
            <w:r w:rsidR="004729DE">
              <w:rPr>
                <w:rFonts w:asciiTheme="minorHAnsi" w:hAnsiTheme="minorHAnsi" w:cstheme="minorHAnsi"/>
                <w:lang w:val="en-US"/>
              </w:rPr>
              <w:t>.</w:t>
            </w:r>
            <w:r w:rsidRPr="006F477F">
              <w:rPr>
                <w:rFonts w:asciiTheme="minorHAnsi" w:hAnsiTheme="minorHAnsi" w:cstheme="minorHAnsi"/>
                <w:lang w:val="en-US"/>
              </w:rPr>
              <w:t>14</w:t>
            </w:r>
          </w:p>
        </w:tc>
        <w:tc>
          <w:tcPr>
            <w:tcW w:w="708"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19</w:t>
            </w:r>
          </w:p>
        </w:tc>
        <w:tc>
          <w:tcPr>
            <w:tcW w:w="702"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10</w:t>
            </w:r>
          </w:p>
        </w:tc>
        <w:tc>
          <w:tcPr>
            <w:tcW w:w="709"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10</w:t>
            </w:r>
          </w:p>
        </w:tc>
        <w:tc>
          <w:tcPr>
            <w:tcW w:w="707"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06</w:t>
            </w:r>
          </w:p>
        </w:tc>
        <w:tc>
          <w:tcPr>
            <w:tcW w:w="702"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01</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003</w:t>
            </w:r>
          </w:p>
        </w:tc>
        <w:tc>
          <w:tcPr>
            <w:tcW w:w="703"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4</w:t>
            </w:r>
            <w:r w:rsidR="004729DE">
              <w:rPr>
                <w:rFonts w:asciiTheme="minorHAnsi" w:hAnsiTheme="minorHAnsi" w:cstheme="minorHAnsi"/>
                <w:lang w:val="en-US"/>
              </w:rPr>
              <w:t>.</w:t>
            </w:r>
            <w:r w:rsidRPr="006F477F">
              <w:rPr>
                <w:rFonts w:asciiTheme="minorHAnsi" w:hAnsiTheme="minorHAnsi" w:cstheme="minorHAnsi"/>
                <w:lang w:val="en-US"/>
              </w:rPr>
              <w:t>67</w:t>
            </w:r>
          </w:p>
        </w:tc>
        <w:tc>
          <w:tcPr>
            <w:tcW w:w="711"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37</w:t>
            </w:r>
            <w:r w:rsidR="004729DE">
              <w:rPr>
                <w:rFonts w:asciiTheme="minorHAnsi" w:hAnsiTheme="minorHAnsi" w:cstheme="minorHAnsi"/>
                <w:lang w:val="en-US"/>
              </w:rPr>
              <w:t>.</w:t>
            </w:r>
            <w:r w:rsidRPr="006F477F">
              <w:rPr>
                <w:rFonts w:asciiTheme="minorHAnsi" w:hAnsiTheme="minorHAnsi" w:cstheme="minorHAnsi"/>
                <w:lang w:val="en-US"/>
              </w:rPr>
              <w:t>01</w:t>
            </w:r>
          </w:p>
        </w:tc>
      </w:tr>
      <w:tr w:rsidR="004729DE" w:rsidTr="00B96CDE">
        <w:tc>
          <w:tcPr>
            <w:tcW w:w="894"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W</w:t>
            </w:r>
          </w:p>
        </w:tc>
        <w:tc>
          <w:tcPr>
            <w:tcW w:w="706"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62</w:t>
            </w:r>
            <w:r w:rsidR="004729DE">
              <w:rPr>
                <w:rFonts w:asciiTheme="minorHAnsi" w:hAnsiTheme="minorHAnsi" w:cstheme="minorHAnsi"/>
                <w:lang w:val="en-US"/>
              </w:rPr>
              <w:t>.</w:t>
            </w:r>
            <w:r w:rsidRPr="006F477F">
              <w:rPr>
                <w:rFonts w:asciiTheme="minorHAnsi" w:hAnsiTheme="minorHAnsi" w:cstheme="minorHAnsi"/>
                <w:lang w:val="en-US"/>
              </w:rPr>
              <w:t>46</w:t>
            </w:r>
          </w:p>
        </w:tc>
        <w:tc>
          <w:tcPr>
            <w:tcW w:w="706" w:type="dxa"/>
          </w:tcPr>
          <w:p w:rsidR="00B96CDE" w:rsidRPr="006F477F" w:rsidRDefault="00B96CDE" w:rsidP="00132C85">
            <w:pPr>
              <w:spacing w:line="360" w:lineRule="auto"/>
              <w:jc w:val="center"/>
              <w:rPr>
                <w:rFonts w:asciiTheme="minorHAnsi" w:hAnsiTheme="minorHAnsi" w:cstheme="minorHAnsi"/>
                <w:iCs/>
                <w:lang w:val="en-US"/>
              </w:rPr>
            </w:pPr>
            <w:r w:rsidRPr="006F477F">
              <w:rPr>
                <w:rFonts w:asciiTheme="minorHAnsi" w:hAnsiTheme="minorHAnsi" w:cstheme="minorHAnsi"/>
                <w:lang w:val="en-US"/>
              </w:rPr>
              <w:t>26</w:t>
            </w:r>
            <w:r w:rsidR="004729DE">
              <w:rPr>
                <w:rFonts w:asciiTheme="minorHAnsi" w:hAnsiTheme="minorHAnsi" w:cstheme="minorHAnsi"/>
                <w:lang w:val="en-US"/>
              </w:rPr>
              <w:t>.</w:t>
            </w:r>
            <w:r w:rsidRPr="006F477F">
              <w:rPr>
                <w:rFonts w:asciiTheme="minorHAnsi" w:hAnsiTheme="minorHAnsi" w:cstheme="minorHAnsi"/>
                <w:lang w:val="en-US"/>
              </w:rPr>
              <w:t>02</w:t>
            </w:r>
          </w:p>
        </w:tc>
        <w:tc>
          <w:tcPr>
            <w:tcW w:w="62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3</w:t>
            </w:r>
            <w:r w:rsidR="004729DE">
              <w:rPr>
                <w:rFonts w:asciiTheme="minorHAnsi" w:hAnsiTheme="minorHAnsi" w:cstheme="minorHAnsi"/>
                <w:lang w:val="en-US"/>
              </w:rPr>
              <w:t>.</w:t>
            </w:r>
            <w:r w:rsidRPr="006F477F">
              <w:rPr>
                <w:rFonts w:asciiTheme="minorHAnsi" w:hAnsiTheme="minorHAnsi" w:cstheme="minorHAnsi"/>
                <w:lang w:val="en-US"/>
              </w:rPr>
              <w:t>52</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6</w:t>
            </w:r>
            <w:r w:rsidR="004729DE">
              <w:rPr>
                <w:rFonts w:asciiTheme="minorHAnsi" w:hAnsiTheme="minorHAnsi" w:cstheme="minorHAnsi"/>
                <w:lang w:val="en-US"/>
              </w:rPr>
              <w:t>.</w:t>
            </w:r>
            <w:r w:rsidRPr="006F477F">
              <w:rPr>
                <w:rFonts w:asciiTheme="minorHAnsi" w:hAnsiTheme="minorHAnsi" w:cstheme="minorHAnsi"/>
                <w:lang w:val="en-US"/>
              </w:rPr>
              <w:t>96</w:t>
            </w:r>
          </w:p>
        </w:tc>
        <w:tc>
          <w:tcPr>
            <w:tcW w:w="708"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49</w:t>
            </w:r>
          </w:p>
        </w:tc>
        <w:tc>
          <w:tcPr>
            <w:tcW w:w="702"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20</w:t>
            </w:r>
          </w:p>
        </w:tc>
        <w:tc>
          <w:tcPr>
            <w:tcW w:w="709"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19</w:t>
            </w:r>
          </w:p>
        </w:tc>
        <w:tc>
          <w:tcPr>
            <w:tcW w:w="707"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11</w:t>
            </w:r>
          </w:p>
        </w:tc>
        <w:tc>
          <w:tcPr>
            <w:tcW w:w="702"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08</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005</w:t>
            </w:r>
          </w:p>
        </w:tc>
        <w:tc>
          <w:tcPr>
            <w:tcW w:w="703"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5</w:t>
            </w:r>
            <w:r w:rsidR="004729DE">
              <w:rPr>
                <w:rFonts w:asciiTheme="minorHAnsi" w:hAnsiTheme="minorHAnsi" w:cstheme="minorHAnsi"/>
                <w:lang w:val="en-US"/>
              </w:rPr>
              <w:t>.</w:t>
            </w:r>
            <w:r w:rsidRPr="006F477F">
              <w:rPr>
                <w:rFonts w:asciiTheme="minorHAnsi" w:hAnsiTheme="minorHAnsi" w:cstheme="minorHAnsi"/>
                <w:lang w:val="en-US"/>
              </w:rPr>
              <w:t>05</w:t>
            </w:r>
          </w:p>
        </w:tc>
        <w:tc>
          <w:tcPr>
            <w:tcW w:w="711"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17</w:t>
            </w:r>
            <w:r w:rsidR="004729DE">
              <w:rPr>
                <w:rFonts w:asciiTheme="minorHAnsi" w:hAnsiTheme="minorHAnsi" w:cstheme="minorHAnsi"/>
                <w:lang w:val="en-US"/>
              </w:rPr>
              <w:t>.</w:t>
            </w:r>
            <w:r w:rsidRPr="006F477F">
              <w:rPr>
                <w:rFonts w:asciiTheme="minorHAnsi" w:hAnsiTheme="minorHAnsi" w:cstheme="minorHAnsi"/>
                <w:lang w:val="en-US"/>
              </w:rPr>
              <w:t>02</w:t>
            </w:r>
          </w:p>
        </w:tc>
      </w:tr>
      <w:tr w:rsidR="004729DE" w:rsidTr="00B96CDE">
        <w:tc>
          <w:tcPr>
            <w:tcW w:w="894"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P</w:t>
            </w:r>
          </w:p>
        </w:tc>
        <w:tc>
          <w:tcPr>
            <w:tcW w:w="706"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91</w:t>
            </w:r>
            <w:r w:rsidR="004729DE">
              <w:rPr>
                <w:rFonts w:asciiTheme="minorHAnsi" w:hAnsiTheme="minorHAnsi" w:cstheme="minorHAnsi"/>
                <w:lang w:val="en-US"/>
              </w:rPr>
              <w:t>.</w:t>
            </w:r>
            <w:r w:rsidRPr="006F477F">
              <w:rPr>
                <w:rFonts w:asciiTheme="minorHAnsi" w:hAnsiTheme="minorHAnsi" w:cstheme="minorHAnsi"/>
                <w:lang w:val="en-US"/>
              </w:rPr>
              <w:t>03</w:t>
            </w:r>
          </w:p>
        </w:tc>
        <w:tc>
          <w:tcPr>
            <w:tcW w:w="706" w:type="dxa"/>
          </w:tcPr>
          <w:p w:rsidR="00B96CDE" w:rsidRPr="006F477F" w:rsidRDefault="00B96CDE" w:rsidP="00132C85">
            <w:pPr>
              <w:spacing w:line="360" w:lineRule="auto"/>
              <w:jc w:val="center"/>
              <w:rPr>
                <w:rFonts w:asciiTheme="minorHAnsi" w:hAnsiTheme="minorHAnsi" w:cstheme="minorHAnsi"/>
                <w:iCs/>
                <w:lang w:val="en-US"/>
              </w:rPr>
            </w:pPr>
            <w:r w:rsidRPr="006F477F">
              <w:rPr>
                <w:rFonts w:asciiTheme="minorHAnsi" w:hAnsiTheme="minorHAnsi" w:cstheme="minorHAnsi"/>
                <w:iCs/>
                <w:lang w:val="en-US"/>
              </w:rPr>
              <w:t>3</w:t>
            </w:r>
            <w:r w:rsidR="004729DE">
              <w:rPr>
                <w:rFonts w:asciiTheme="minorHAnsi" w:hAnsiTheme="minorHAnsi" w:cstheme="minorHAnsi"/>
                <w:iCs/>
                <w:lang w:val="en-US"/>
              </w:rPr>
              <w:t>.</w:t>
            </w:r>
            <w:r w:rsidRPr="006F477F">
              <w:rPr>
                <w:rFonts w:asciiTheme="minorHAnsi" w:hAnsiTheme="minorHAnsi" w:cstheme="minorHAnsi"/>
                <w:iCs/>
                <w:lang w:val="en-US"/>
              </w:rPr>
              <w:t>92</w:t>
            </w:r>
          </w:p>
        </w:tc>
        <w:tc>
          <w:tcPr>
            <w:tcW w:w="62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4</w:t>
            </w:r>
            <w:r w:rsidR="004729DE">
              <w:rPr>
                <w:rFonts w:asciiTheme="minorHAnsi" w:hAnsiTheme="minorHAnsi" w:cstheme="minorHAnsi"/>
                <w:lang w:val="en-US"/>
              </w:rPr>
              <w:t>.</w:t>
            </w:r>
            <w:r w:rsidR="00B57EC6">
              <w:rPr>
                <w:rFonts w:asciiTheme="minorHAnsi" w:hAnsiTheme="minorHAnsi" w:cstheme="minorHAnsi"/>
                <w:lang w:val="en-US"/>
              </w:rPr>
              <w:t>58</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3</w:t>
            </w:r>
            <w:r w:rsidR="00570062">
              <w:rPr>
                <w:rFonts w:asciiTheme="minorHAnsi" w:hAnsiTheme="minorHAnsi" w:cstheme="minorHAnsi"/>
                <w:lang w:val="en-US"/>
              </w:rPr>
              <w:t>2</w:t>
            </w:r>
          </w:p>
        </w:tc>
        <w:tc>
          <w:tcPr>
            <w:tcW w:w="708"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05</w:t>
            </w:r>
          </w:p>
        </w:tc>
        <w:tc>
          <w:tcPr>
            <w:tcW w:w="702" w:type="dxa"/>
          </w:tcPr>
          <w:p w:rsidR="00B96CDE" w:rsidRPr="006F477F" w:rsidRDefault="00B96CDE" w:rsidP="00132C85">
            <w:pPr>
              <w:spacing w:line="360" w:lineRule="auto"/>
              <w:jc w:val="center"/>
              <w:rPr>
                <w:rFonts w:asciiTheme="minorHAnsi" w:hAnsiTheme="minorHAnsi" w:cstheme="minorHAnsi"/>
                <w:lang w:val="en-US"/>
              </w:rPr>
            </w:pPr>
            <w:proofErr w:type="spellStart"/>
            <w:r w:rsidRPr="006F477F">
              <w:rPr>
                <w:rFonts w:asciiTheme="minorHAnsi" w:hAnsiTheme="minorHAnsi" w:cstheme="minorHAnsi"/>
                <w:lang w:val="en-US"/>
              </w:rPr>
              <w:t>n.a</w:t>
            </w:r>
            <w:proofErr w:type="spellEnd"/>
            <w:r w:rsidRPr="006F477F">
              <w:rPr>
                <w:rFonts w:asciiTheme="minorHAnsi" w:hAnsiTheme="minorHAnsi" w:cstheme="minorHAnsi"/>
                <w:lang w:val="en-US"/>
              </w:rPr>
              <w:t>.</w:t>
            </w:r>
          </w:p>
        </w:tc>
        <w:tc>
          <w:tcPr>
            <w:tcW w:w="709"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07</w:t>
            </w:r>
          </w:p>
        </w:tc>
        <w:tc>
          <w:tcPr>
            <w:tcW w:w="707"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01</w:t>
            </w:r>
          </w:p>
        </w:tc>
        <w:tc>
          <w:tcPr>
            <w:tcW w:w="702" w:type="dxa"/>
          </w:tcPr>
          <w:p w:rsidR="00B96CDE" w:rsidRPr="006F477F" w:rsidRDefault="00B96CDE" w:rsidP="00132C85">
            <w:pPr>
              <w:spacing w:line="360" w:lineRule="auto"/>
              <w:jc w:val="center"/>
              <w:rPr>
                <w:rFonts w:asciiTheme="minorHAnsi" w:hAnsiTheme="minorHAnsi" w:cstheme="minorHAnsi"/>
                <w:lang w:val="en-US"/>
              </w:rPr>
            </w:pPr>
            <w:proofErr w:type="spellStart"/>
            <w:r w:rsidRPr="006F477F">
              <w:rPr>
                <w:rFonts w:asciiTheme="minorHAnsi" w:hAnsiTheme="minorHAnsi" w:cstheme="minorHAnsi"/>
                <w:lang w:val="en-US"/>
              </w:rPr>
              <w:t>n.a</w:t>
            </w:r>
            <w:proofErr w:type="spellEnd"/>
            <w:r w:rsidRPr="006F477F">
              <w:rPr>
                <w:rFonts w:asciiTheme="minorHAnsi" w:hAnsiTheme="minorHAnsi" w:cstheme="minorHAnsi"/>
                <w:lang w:val="en-US"/>
              </w:rPr>
              <w:t>.</w:t>
            </w:r>
          </w:p>
        </w:tc>
        <w:tc>
          <w:tcPr>
            <w:tcW w:w="710"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0</w:t>
            </w:r>
            <w:r w:rsidR="004729DE">
              <w:rPr>
                <w:rFonts w:asciiTheme="minorHAnsi" w:hAnsiTheme="minorHAnsi" w:cstheme="minorHAnsi"/>
                <w:lang w:val="en-US"/>
              </w:rPr>
              <w:t>.</w:t>
            </w:r>
            <w:r w:rsidRPr="006F477F">
              <w:rPr>
                <w:rFonts w:asciiTheme="minorHAnsi" w:hAnsiTheme="minorHAnsi" w:cstheme="minorHAnsi"/>
                <w:lang w:val="en-US"/>
              </w:rPr>
              <w:t>002</w:t>
            </w:r>
          </w:p>
        </w:tc>
        <w:tc>
          <w:tcPr>
            <w:tcW w:w="703"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3</w:t>
            </w:r>
            <w:r w:rsidR="004729DE">
              <w:rPr>
                <w:rFonts w:asciiTheme="minorHAnsi" w:hAnsiTheme="minorHAnsi" w:cstheme="minorHAnsi"/>
                <w:lang w:val="en-US"/>
              </w:rPr>
              <w:t>.</w:t>
            </w:r>
            <w:r w:rsidRPr="006F477F">
              <w:rPr>
                <w:rFonts w:asciiTheme="minorHAnsi" w:hAnsiTheme="minorHAnsi" w:cstheme="minorHAnsi"/>
                <w:lang w:val="en-US"/>
              </w:rPr>
              <w:t>31</w:t>
            </w:r>
          </w:p>
        </w:tc>
        <w:tc>
          <w:tcPr>
            <w:tcW w:w="711" w:type="dxa"/>
          </w:tcPr>
          <w:p w:rsidR="00B96CDE" w:rsidRPr="006F477F" w:rsidRDefault="00B96CDE" w:rsidP="00132C85">
            <w:pPr>
              <w:spacing w:line="360" w:lineRule="auto"/>
              <w:jc w:val="center"/>
              <w:rPr>
                <w:rFonts w:asciiTheme="minorHAnsi" w:hAnsiTheme="minorHAnsi" w:cstheme="minorHAnsi"/>
                <w:lang w:val="en-US"/>
              </w:rPr>
            </w:pPr>
            <w:r w:rsidRPr="006F477F">
              <w:rPr>
                <w:rFonts w:asciiTheme="minorHAnsi" w:hAnsiTheme="minorHAnsi" w:cstheme="minorHAnsi"/>
                <w:lang w:val="en-US"/>
              </w:rPr>
              <w:t>48</w:t>
            </w:r>
            <w:r w:rsidR="004729DE">
              <w:rPr>
                <w:rFonts w:asciiTheme="minorHAnsi" w:hAnsiTheme="minorHAnsi" w:cstheme="minorHAnsi"/>
                <w:lang w:val="en-US"/>
              </w:rPr>
              <w:t>.</w:t>
            </w:r>
            <w:r w:rsidRPr="006F477F">
              <w:rPr>
                <w:rFonts w:asciiTheme="minorHAnsi" w:hAnsiTheme="minorHAnsi" w:cstheme="minorHAnsi"/>
                <w:lang w:val="en-US"/>
              </w:rPr>
              <w:t>00</w:t>
            </w:r>
          </w:p>
        </w:tc>
      </w:tr>
      <w:tr w:rsidR="00B96CDE" w:rsidTr="00803820">
        <w:tc>
          <w:tcPr>
            <w:tcW w:w="9288" w:type="dxa"/>
            <w:gridSpan w:val="13"/>
          </w:tcPr>
          <w:p w:rsidR="00570062" w:rsidRDefault="00B96CDE" w:rsidP="00132C85">
            <w:pPr>
              <w:pStyle w:val="AralkYok"/>
              <w:spacing w:line="360" w:lineRule="auto"/>
              <w:jc w:val="center"/>
              <w:rPr>
                <w:rFonts w:asciiTheme="minorHAnsi" w:hAnsiTheme="minorHAnsi" w:cstheme="minorHAnsi"/>
                <w:lang w:val="en-US"/>
              </w:rPr>
            </w:pPr>
            <w:r w:rsidRPr="00B96CDE">
              <w:rPr>
                <w:rFonts w:asciiTheme="minorHAnsi" w:hAnsiTheme="minorHAnsi" w:cstheme="minorHAnsi"/>
                <w:lang w:val="en-US"/>
              </w:rPr>
              <w:t xml:space="preserve">T : Magnesite tailing as received, W: Magnetic portion, P: Magnesite portion, </w:t>
            </w:r>
            <w:proofErr w:type="spellStart"/>
            <w:r w:rsidRPr="00B96CDE">
              <w:rPr>
                <w:rFonts w:asciiTheme="minorHAnsi" w:hAnsiTheme="minorHAnsi" w:cstheme="minorHAnsi"/>
                <w:lang w:val="en-US"/>
              </w:rPr>
              <w:t>Mst</w:t>
            </w:r>
            <w:proofErr w:type="spellEnd"/>
            <w:r w:rsidRPr="00B96CDE">
              <w:rPr>
                <w:rFonts w:asciiTheme="minorHAnsi" w:hAnsiTheme="minorHAnsi" w:cstheme="minorHAnsi"/>
                <w:lang w:val="en-US"/>
              </w:rPr>
              <w:t>: Moisture content,</w:t>
            </w:r>
          </w:p>
          <w:p w:rsidR="00B96CDE" w:rsidRPr="00B96CDE" w:rsidRDefault="00B96CDE" w:rsidP="00132C85">
            <w:pPr>
              <w:pStyle w:val="AralkYok"/>
              <w:spacing w:line="360" w:lineRule="auto"/>
              <w:jc w:val="center"/>
              <w:rPr>
                <w:rFonts w:asciiTheme="minorHAnsi" w:hAnsiTheme="minorHAnsi" w:cstheme="minorHAnsi"/>
                <w:sz w:val="24"/>
                <w:szCs w:val="24"/>
                <w:lang w:val="en-US"/>
              </w:rPr>
            </w:pPr>
            <w:proofErr w:type="spellStart"/>
            <w:r w:rsidRPr="00B96CDE">
              <w:rPr>
                <w:rFonts w:asciiTheme="minorHAnsi" w:hAnsiTheme="minorHAnsi" w:cstheme="minorHAnsi"/>
                <w:lang w:val="en-US"/>
              </w:rPr>
              <w:t>Loi</w:t>
            </w:r>
            <w:proofErr w:type="spellEnd"/>
            <w:r w:rsidRPr="00B96CDE">
              <w:rPr>
                <w:rFonts w:asciiTheme="minorHAnsi" w:hAnsiTheme="minorHAnsi" w:cstheme="minorHAnsi"/>
                <w:lang w:val="en-US"/>
              </w:rPr>
              <w:t>: Lost of ignition, *forms in CO</w:t>
            </w:r>
            <w:r w:rsidRPr="00B96CDE">
              <w:rPr>
                <w:rFonts w:asciiTheme="minorHAnsi" w:hAnsiTheme="minorHAnsi" w:cstheme="minorHAnsi"/>
                <w:vertAlign w:val="subscript"/>
                <w:lang w:val="en-US"/>
              </w:rPr>
              <w:t>3</w:t>
            </w:r>
            <w:r w:rsidRPr="00B96CDE">
              <w:rPr>
                <w:rFonts w:asciiTheme="minorHAnsi" w:hAnsiTheme="minorHAnsi" w:cstheme="minorHAnsi"/>
                <w:lang w:val="en-US"/>
              </w:rPr>
              <w:t xml:space="preserve"> structure</w:t>
            </w:r>
          </w:p>
        </w:tc>
      </w:tr>
    </w:tbl>
    <w:p w:rsidR="00B96CDE" w:rsidRDefault="00B96CDE" w:rsidP="004265A5">
      <w:pPr>
        <w:spacing w:line="360" w:lineRule="auto"/>
        <w:jc w:val="both"/>
        <w:rPr>
          <w:rFonts w:cstheme="minorHAnsi"/>
          <w:b/>
          <w:sz w:val="24"/>
          <w:szCs w:val="24"/>
          <w:lang w:val="en-US"/>
        </w:rPr>
      </w:pPr>
    </w:p>
    <w:p w:rsidR="00305D9A" w:rsidRPr="006F477F" w:rsidRDefault="00305D9A" w:rsidP="00305D9A">
      <w:pPr>
        <w:spacing w:line="480" w:lineRule="auto"/>
        <w:jc w:val="both"/>
        <w:rPr>
          <w:rFonts w:cstheme="minorHAnsi"/>
          <w:b/>
          <w:sz w:val="24"/>
          <w:szCs w:val="24"/>
          <w:lang w:val="en-US"/>
        </w:rPr>
      </w:pPr>
      <w:r w:rsidRPr="006F477F">
        <w:rPr>
          <w:rFonts w:cstheme="minorHAnsi"/>
          <w:b/>
          <w:sz w:val="24"/>
          <w:szCs w:val="24"/>
          <w:lang w:val="en-US"/>
        </w:rPr>
        <w:t>3.2. High intensity wet magnetic separation</w:t>
      </w:r>
    </w:p>
    <w:p w:rsidR="00AA1F1E" w:rsidRPr="006F477F" w:rsidRDefault="00AA1F1E"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As seen from the sieve analysis of the </w:t>
      </w:r>
      <w:r w:rsidR="00823BA5" w:rsidRPr="006F477F">
        <w:rPr>
          <w:rFonts w:eastAsia="Times New Roman" w:cstheme="minorHAnsi"/>
          <w:sz w:val="24"/>
          <w:szCs w:val="24"/>
          <w:lang w:val="en-US" w:eastAsia="tr-TR"/>
        </w:rPr>
        <w:t xml:space="preserve">received </w:t>
      </w:r>
      <w:r w:rsidRPr="006F477F">
        <w:rPr>
          <w:rFonts w:eastAsia="Times New Roman" w:cstheme="minorHAnsi"/>
          <w:sz w:val="24"/>
          <w:szCs w:val="24"/>
          <w:lang w:val="en-US" w:eastAsia="tr-TR"/>
        </w:rPr>
        <w:t xml:space="preserve">magnesite </w:t>
      </w:r>
      <w:r w:rsidR="00823BA5">
        <w:rPr>
          <w:rFonts w:eastAsia="Times New Roman" w:cstheme="minorHAnsi"/>
          <w:sz w:val="24"/>
          <w:szCs w:val="24"/>
          <w:lang w:val="en-US" w:eastAsia="tr-TR"/>
        </w:rPr>
        <w:t xml:space="preserve">ore </w:t>
      </w:r>
      <w:r w:rsidRPr="006F477F">
        <w:rPr>
          <w:rFonts w:eastAsia="Times New Roman" w:cstheme="minorHAnsi"/>
          <w:sz w:val="24"/>
          <w:szCs w:val="24"/>
          <w:lang w:val="en-US" w:eastAsia="tr-TR"/>
        </w:rPr>
        <w:t>tailing, the size range was -3.00</w:t>
      </w:r>
      <w:r w:rsidR="00C71230" w:rsidRPr="006F477F">
        <w:rPr>
          <w:rFonts w:eastAsia="Times New Roman" w:cstheme="minorHAnsi"/>
          <w:sz w:val="24"/>
          <w:szCs w:val="24"/>
          <w:lang w:val="en-US" w:eastAsia="tr-TR"/>
        </w:rPr>
        <w:t>+</w:t>
      </w:r>
      <w:r w:rsidRPr="006F477F">
        <w:rPr>
          <w:rFonts w:eastAsia="Times New Roman" w:cstheme="minorHAnsi"/>
          <w:sz w:val="24"/>
          <w:szCs w:val="24"/>
          <w:lang w:val="en-US" w:eastAsia="tr-TR"/>
        </w:rPr>
        <w:t>0.1 mm. The sample was mixed with water in 1:1 ratio</w:t>
      </w:r>
      <w:r w:rsidR="003A1DD7" w:rsidRPr="006F477F">
        <w:rPr>
          <w:rFonts w:eastAsia="Times New Roman" w:cstheme="minorHAnsi"/>
          <w:sz w:val="24"/>
          <w:szCs w:val="24"/>
          <w:lang w:val="en-US" w:eastAsia="tr-TR"/>
        </w:rPr>
        <w:t>,</w:t>
      </w:r>
      <w:r w:rsidRPr="006F477F">
        <w:rPr>
          <w:rFonts w:eastAsia="Times New Roman" w:cstheme="minorHAnsi"/>
          <w:sz w:val="24"/>
          <w:szCs w:val="24"/>
          <w:lang w:val="en-US" w:eastAsia="tr-TR"/>
        </w:rPr>
        <w:t xml:space="preserve"> a slurry obtained</w:t>
      </w:r>
      <w:r w:rsidR="003A1DD7" w:rsidRPr="006F477F">
        <w:rPr>
          <w:rFonts w:eastAsia="Times New Roman" w:cstheme="minorHAnsi"/>
          <w:sz w:val="24"/>
          <w:szCs w:val="24"/>
          <w:lang w:val="en-US" w:eastAsia="tr-TR"/>
        </w:rPr>
        <w:t xml:space="preserve"> and then</w:t>
      </w:r>
      <w:r w:rsidRPr="006F477F">
        <w:rPr>
          <w:rFonts w:eastAsia="Times New Roman" w:cstheme="minorHAnsi"/>
          <w:sz w:val="24"/>
          <w:szCs w:val="24"/>
          <w:lang w:val="en-US" w:eastAsia="tr-TR"/>
        </w:rPr>
        <w:t xml:space="preserve"> subjected </w:t>
      </w:r>
      <w:r w:rsidR="00755DE0" w:rsidRPr="006F477F">
        <w:rPr>
          <w:rFonts w:eastAsia="Times New Roman" w:cstheme="minorHAnsi"/>
          <w:sz w:val="24"/>
          <w:szCs w:val="24"/>
          <w:lang w:val="en-US" w:eastAsia="tr-TR"/>
        </w:rPr>
        <w:t>to magnetic</w:t>
      </w:r>
      <w:r w:rsidRPr="006F477F">
        <w:rPr>
          <w:rFonts w:eastAsia="Times New Roman" w:cstheme="minorHAnsi"/>
          <w:sz w:val="24"/>
          <w:szCs w:val="24"/>
          <w:lang w:val="en-US" w:eastAsia="tr-TR"/>
        </w:rPr>
        <w:t xml:space="preserve"> separation process at </w:t>
      </w:r>
      <w:r w:rsidR="00C71230" w:rsidRPr="006F477F">
        <w:rPr>
          <w:rFonts w:eastAsia="Times New Roman" w:cstheme="minorHAnsi"/>
          <w:sz w:val="24"/>
          <w:szCs w:val="24"/>
          <w:lang w:val="en-US" w:eastAsia="tr-TR"/>
        </w:rPr>
        <w:t>1</w:t>
      </w:r>
      <w:r w:rsidR="00D55F36" w:rsidRPr="006F477F">
        <w:rPr>
          <w:rFonts w:eastAsia="Times New Roman" w:cstheme="minorHAnsi"/>
          <w:sz w:val="24"/>
          <w:szCs w:val="24"/>
          <w:lang w:val="en-US" w:eastAsia="tr-TR"/>
        </w:rPr>
        <w:t xml:space="preserve">T (Tesla) </w:t>
      </w:r>
      <w:r w:rsidR="00C71230" w:rsidRPr="006F477F">
        <w:rPr>
          <w:rFonts w:eastAsia="Times New Roman" w:cstheme="minorHAnsi"/>
          <w:sz w:val="24"/>
          <w:szCs w:val="24"/>
          <w:lang w:val="en-US" w:eastAsia="tr-TR"/>
        </w:rPr>
        <w:t xml:space="preserve">and </w:t>
      </w:r>
      <w:r w:rsidRPr="006F477F">
        <w:rPr>
          <w:rFonts w:eastAsia="Times New Roman" w:cstheme="minorHAnsi"/>
          <w:sz w:val="24"/>
          <w:szCs w:val="24"/>
          <w:lang w:val="en-US" w:eastAsia="tr-TR"/>
        </w:rPr>
        <w:t>1</w:t>
      </w:r>
      <w:r w:rsidR="00D55F36" w:rsidRPr="006F477F">
        <w:rPr>
          <w:rFonts w:eastAsia="Times New Roman" w:cstheme="minorHAnsi"/>
          <w:sz w:val="24"/>
          <w:szCs w:val="24"/>
          <w:lang w:val="en-US" w:eastAsia="tr-TR"/>
        </w:rPr>
        <w:t>.8T (Tesla)</w:t>
      </w:r>
      <w:r w:rsidRPr="006F477F">
        <w:rPr>
          <w:rFonts w:eastAsia="Times New Roman" w:cstheme="minorHAnsi"/>
          <w:sz w:val="24"/>
          <w:szCs w:val="24"/>
          <w:lang w:val="en-US" w:eastAsia="tr-TR"/>
        </w:rPr>
        <w:t xml:space="preserve">. After the process, the two samples, P was the non-magnetic portions and W is the magnetic portions were </w:t>
      </w:r>
      <w:r w:rsidR="00755DE0" w:rsidRPr="006F477F">
        <w:rPr>
          <w:rFonts w:eastAsia="Times New Roman" w:cstheme="minorHAnsi"/>
          <w:sz w:val="24"/>
          <w:szCs w:val="24"/>
          <w:lang w:val="en-US" w:eastAsia="tr-TR"/>
        </w:rPr>
        <w:t>analyzed</w:t>
      </w:r>
      <w:r w:rsidRPr="006F477F">
        <w:rPr>
          <w:rFonts w:eastAsia="Times New Roman" w:cstheme="minorHAnsi"/>
          <w:sz w:val="24"/>
          <w:szCs w:val="24"/>
          <w:lang w:val="en-US" w:eastAsia="tr-TR"/>
        </w:rPr>
        <w:t xml:space="preserve"> by the XRF and XRD methods.</w:t>
      </w:r>
    </w:p>
    <w:p w:rsidR="00031072" w:rsidRPr="006F477F" w:rsidRDefault="00031072" w:rsidP="004265A5">
      <w:pPr>
        <w:pStyle w:val="AralkYok"/>
        <w:spacing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For the further purification of </w:t>
      </w:r>
      <w:r w:rsidR="00755DE0" w:rsidRPr="006F477F">
        <w:rPr>
          <w:rFonts w:eastAsia="Times New Roman" w:cstheme="minorHAnsi"/>
          <w:sz w:val="24"/>
          <w:szCs w:val="24"/>
          <w:lang w:val="en-US" w:eastAsia="tr-TR"/>
        </w:rPr>
        <w:t>nonmagnetic</w:t>
      </w:r>
      <w:r w:rsidRPr="006F477F">
        <w:rPr>
          <w:rFonts w:eastAsia="Times New Roman" w:cstheme="minorHAnsi"/>
          <w:sz w:val="24"/>
          <w:szCs w:val="24"/>
          <w:lang w:val="en-US" w:eastAsia="tr-TR"/>
        </w:rPr>
        <w:t xml:space="preserve"> portion of the first processed portion was subjected to the second separation process. The chemical analysis of the second </w:t>
      </w:r>
      <w:r w:rsidR="00755DE0" w:rsidRPr="006F477F">
        <w:rPr>
          <w:rFonts w:eastAsia="Times New Roman" w:cstheme="minorHAnsi"/>
          <w:sz w:val="24"/>
          <w:szCs w:val="24"/>
          <w:lang w:val="en-US" w:eastAsia="tr-TR"/>
        </w:rPr>
        <w:t>nonmagnetic</w:t>
      </w:r>
      <w:r w:rsidRPr="006F477F">
        <w:rPr>
          <w:rFonts w:eastAsia="Times New Roman" w:cstheme="minorHAnsi"/>
          <w:sz w:val="24"/>
          <w:szCs w:val="24"/>
          <w:lang w:val="en-US" w:eastAsia="tr-TR"/>
        </w:rPr>
        <w:t xml:space="preserve"> portion was determined by XRF method. The result was given in Table</w:t>
      </w:r>
      <w:r w:rsidR="00C71230" w:rsidRPr="006F477F">
        <w:rPr>
          <w:rFonts w:eastAsia="Times New Roman" w:cstheme="minorHAnsi"/>
          <w:sz w:val="24"/>
          <w:szCs w:val="24"/>
          <w:lang w:val="en-US" w:eastAsia="tr-TR"/>
        </w:rPr>
        <w:t xml:space="preserve"> 2 the second and the third lines.</w:t>
      </w:r>
      <w:r w:rsidRPr="006F477F">
        <w:rPr>
          <w:rFonts w:eastAsia="Times New Roman" w:cstheme="minorHAnsi"/>
          <w:sz w:val="24"/>
          <w:szCs w:val="24"/>
          <w:lang w:val="en-US" w:eastAsia="tr-TR"/>
        </w:rPr>
        <w:t xml:space="preserve"> These results show that, magnesite content reached up to </w:t>
      </w:r>
      <w:r w:rsidR="00C71230" w:rsidRPr="006F477F">
        <w:rPr>
          <w:rFonts w:eastAsia="Times New Roman" w:cstheme="minorHAnsi"/>
          <w:sz w:val="24"/>
          <w:szCs w:val="24"/>
          <w:lang w:val="en-US" w:eastAsia="tr-TR"/>
        </w:rPr>
        <w:t>91.03</w:t>
      </w:r>
      <w:r w:rsidRPr="006F477F">
        <w:rPr>
          <w:rFonts w:eastAsia="Times New Roman" w:cstheme="minorHAnsi"/>
          <w:sz w:val="24"/>
          <w:szCs w:val="24"/>
          <w:lang w:val="en-US" w:eastAsia="tr-TR"/>
        </w:rPr>
        <w:t xml:space="preserve">% after the two times application of the wet magnetic separation process to the </w:t>
      </w:r>
      <w:r w:rsidR="00C71230" w:rsidRPr="006F477F">
        <w:rPr>
          <w:rFonts w:eastAsia="Times New Roman" w:cstheme="minorHAnsi"/>
          <w:sz w:val="24"/>
          <w:szCs w:val="24"/>
          <w:lang w:val="en-US" w:eastAsia="tr-TR"/>
        </w:rPr>
        <w:t>magnesite tailing sample</w:t>
      </w:r>
      <w:r w:rsidRPr="006F477F">
        <w:rPr>
          <w:rFonts w:eastAsia="Times New Roman" w:cstheme="minorHAnsi"/>
          <w:sz w:val="24"/>
          <w:szCs w:val="24"/>
          <w:lang w:val="en-US" w:eastAsia="tr-TR"/>
        </w:rPr>
        <w:t xml:space="preserve">. The process was very effective </w:t>
      </w:r>
      <w:r w:rsidR="00C71230" w:rsidRPr="006F477F">
        <w:rPr>
          <w:rFonts w:eastAsia="Times New Roman" w:cstheme="minorHAnsi"/>
          <w:sz w:val="24"/>
          <w:szCs w:val="24"/>
          <w:lang w:val="en-US" w:eastAsia="tr-TR"/>
        </w:rPr>
        <w:t xml:space="preserve">at 1.8 T </w:t>
      </w:r>
      <w:r w:rsidRPr="006F477F">
        <w:rPr>
          <w:rFonts w:eastAsia="Times New Roman" w:cstheme="minorHAnsi"/>
          <w:sz w:val="24"/>
          <w:szCs w:val="24"/>
          <w:lang w:val="en-US" w:eastAsia="tr-TR"/>
        </w:rPr>
        <w:t>for concentrating of high quality magnesite.</w:t>
      </w:r>
    </w:p>
    <w:p w:rsidR="00C71230" w:rsidRPr="00036C89" w:rsidRDefault="00C71230" w:rsidP="00132C85">
      <w:pPr>
        <w:pStyle w:val="AralkYok"/>
        <w:spacing w:line="360" w:lineRule="auto"/>
        <w:jc w:val="center"/>
        <w:rPr>
          <w:rFonts w:cstheme="minorHAnsi"/>
          <w:sz w:val="20"/>
          <w:szCs w:val="20"/>
          <w:lang w:val="en-US"/>
        </w:rPr>
      </w:pPr>
      <w:r w:rsidRPr="00132C85">
        <w:rPr>
          <w:rFonts w:cstheme="minorHAnsi"/>
          <w:b/>
          <w:sz w:val="20"/>
          <w:szCs w:val="20"/>
          <w:lang w:val="en-US"/>
        </w:rPr>
        <w:t>Table 3.</w:t>
      </w:r>
      <w:r w:rsidRPr="00036C89">
        <w:rPr>
          <w:rFonts w:cstheme="minorHAnsi"/>
          <w:sz w:val="20"/>
          <w:szCs w:val="20"/>
          <w:lang w:val="en-US"/>
        </w:rPr>
        <w:t xml:space="preserve"> The effect of magnetic field on the sieve analysis.</w:t>
      </w:r>
    </w:p>
    <w:tbl>
      <w:tblPr>
        <w:tblStyle w:val="TabloKlavuzu"/>
        <w:tblW w:w="0" w:type="auto"/>
        <w:tblInd w:w="108" w:type="dxa"/>
        <w:tblLook w:val="04A0" w:firstRow="1" w:lastRow="0" w:firstColumn="1" w:lastColumn="0" w:noHBand="0" w:noVBand="1"/>
      </w:tblPr>
      <w:tblGrid>
        <w:gridCol w:w="921"/>
        <w:gridCol w:w="1660"/>
        <w:gridCol w:w="1275"/>
        <w:gridCol w:w="993"/>
        <w:gridCol w:w="1134"/>
        <w:gridCol w:w="992"/>
        <w:gridCol w:w="1089"/>
        <w:gridCol w:w="890"/>
      </w:tblGrid>
      <w:tr w:rsidR="00675302" w:rsidRPr="006F477F" w:rsidTr="00675302">
        <w:tc>
          <w:tcPr>
            <w:tcW w:w="921"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Mag. intensity</w:t>
            </w:r>
          </w:p>
        </w:tc>
        <w:tc>
          <w:tcPr>
            <w:tcW w:w="166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Sample</w:t>
            </w:r>
          </w:p>
        </w:tc>
        <w:tc>
          <w:tcPr>
            <w:tcW w:w="1275" w:type="dxa"/>
          </w:tcPr>
          <w:p w:rsidR="00675302" w:rsidRDefault="00A93402" w:rsidP="00132C85">
            <w:pPr>
              <w:pStyle w:val="AralkYok"/>
              <w:spacing w:line="360" w:lineRule="auto"/>
              <w:jc w:val="center"/>
              <w:rPr>
                <w:sz w:val="20"/>
                <w:szCs w:val="20"/>
                <w:lang w:val="en-US" w:eastAsia="tr-TR"/>
              </w:rPr>
            </w:pPr>
            <w:r w:rsidRPr="00B96CDE">
              <w:rPr>
                <w:sz w:val="20"/>
                <w:szCs w:val="20"/>
                <w:lang w:val="en-US" w:eastAsia="tr-TR"/>
              </w:rPr>
              <w:t>-3.0+2.0</w:t>
            </w:r>
          </w:p>
          <w:p w:rsidR="00A93402" w:rsidRPr="00B96CDE" w:rsidRDefault="00675302" w:rsidP="00132C85">
            <w:pPr>
              <w:pStyle w:val="AralkYok"/>
              <w:spacing w:line="360" w:lineRule="auto"/>
              <w:jc w:val="center"/>
              <w:rPr>
                <w:sz w:val="20"/>
                <w:szCs w:val="20"/>
                <w:lang w:val="en-US"/>
              </w:rPr>
            </w:pPr>
            <w:r>
              <w:rPr>
                <w:sz w:val="20"/>
                <w:szCs w:val="20"/>
                <w:lang w:val="en-US" w:eastAsia="tr-TR"/>
              </w:rPr>
              <w:t>mm</w:t>
            </w:r>
          </w:p>
        </w:tc>
        <w:tc>
          <w:tcPr>
            <w:tcW w:w="993" w:type="dxa"/>
          </w:tcPr>
          <w:p w:rsidR="00675302" w:rsidRDefault="00A93402" w:rsidP="00132C85">
            <w:pPr>
              <w:pStyle w:val="AralkYok"/>
              <w:spacing w:line="360" w:lineRule="auto"/>
              <w:jc w:val="center"/>
              <w:rPr>
                <w:sz w:val="20"/>
                <w:szCs w:val="20"/>
                <w:lang w:val="en-US" w:eastAsia="tr-TR"/>
              </w:rPr>
            </w:pPr>
            <w:r w:rsidRPr="00B96CDE">
              <w:rPr>
                <w:sz w:val="20"/>
                <w:szCs w:val="20"/>
                <w:lang w:val="en-US" w:eastAsia="tr-TR"/>
              </w:rPr>
              <w:t>-2.0+1.0</w:t>
            </w:r>
          </w:p>
          <w:p w:rsidR="00A93402" w:rsidRPr="00B96CDE" w:rsidRDefault="00675302" w:rsidP="00132C85">
            <w:pPr>
              <w:pStyle w:val="AralkYok"/>
              <w:spacing w:line="360" w:lineRule="auto"/>
              <w:jc w:val="center"/>
              <w:rPr>
                <w:sz w:val="20"/>
                <w:szCs w:val="20"/>
                <w:lang w:val="en-US"/>
              </w:rPr>
            </w:pPr>
            <w:r>
              <w:rPr>
                <w:sz w:val="20"/>
                <w:szCs w:val="20"/>
                <w:lang w:val="en-US" w:eastAsia="tr-TR"/>
              </w:rPr>
              <w:t>mm</w:t>
            </w:r>
          </w:p>
        </w:tc>
        <w:tc>
          <w:tcPr>
            <w:tcW w:w="1134" w:type="dxa"/>
          </w:tcPr>
          <w:p w:rsidR="00675302" w:rsidRDefault="00A93402" w:rsidP="00132C85">
            <w:pPr>
              <w:pStyle w:val="AralkYok"/>
              <w:spacing w:line="360" w:lineRule="auto"/>
              <w:jc w:val="center"/>
              <w:rPr>
                <w:sz w:val="20"/>
                <w:szCs w:val="20"/>
                <w:lang w:val="en-US" w:eastAsia="tr-TR"/>
              </w:rPr>
            </w:pPr>
            <w:r w:rsidRPr="00B96CDE">
              <w:rPr>
                <w:sz w:val="20"/>
                <w:szCs w:val="20"/>
                <w:lang w:val="en-US" w:eastAsia="tr-TR"/>
              </w:rPr>
              <w:t>-1.0+0,50</w:t>
            </w:r>
          </w:p>
          <w:p w:rsidR="00A93402" w:rsidRPr="00B96CDE" w:rsidRDefault="00675302" w:rsidP="00132C85">
            <w:pPr>
              <w:pStyle w:val="AralkYok"/>
              <w:spacing w:line="360" w:lineRule="auto"/>
              <w:jc w:val="center"/>
              <w:rPr>
                <w:sz w:val="20"/>
                <w:szCs w:val="20"/>
                <w:lang w:val="en-US"/>
              </w:rPr>
            </w:pPr>
            <w:r>
              <w:rPr>
                <w:sz w:val="20"/>
                <w:szCs w:val="20"/>
                <w:lang w:val="en-US" w:eastAsia="tr-TR"/>
              </w:rPr>
              <w:t>mm</w:t>
            </w:r>
          </w:p>
        </w:tc>
        <w:tc>
          <w:tcPr>
            <w:tcW w:w="992" w:type="dxa"/>
          </w:tcPr>
          <w:p w:rsidR="00675302" w:rsidRDefault="00A93402" w:rsidP="00132C85">
            <w:pPr>
              <w:pStyle w:val="AralkYok"/>
              <w:spacing w:line="360" w:lineRule="auto"/>
              <w:jc w:val="center"/>
              <w:rPr>
                <w:sz w:val="20"/>
                <w:szCs w:val="20"/>
                <w:lang w:val="en-US"/>
              </w:rPr>
            </w:pPr>
            <w:r w:rsidRPr="00B96CDE">
              <w:rPr>
                <w:sz w:val="20"/>
                <w:szCs w:val="20"/>
                <w:lang w:val="en-US" w:eastAsia="tr-TR"/>
              </w:rPr>
              <w:t>-1.0</w:t>
            </w:r>
            <w:r w:rsidRPr="00B96CDE">
              <w:rPr>
                <w:sz w:val="20"/>
                <w:szCs w:val="20"/>
                <w:lang w:val="en-US"/>
              </w:rPr>
              <w:t>+0,25</w:t>
            </w:r>
          </w:p>
          <w:p w:rsidR="00A93402" w:rsidRPr="00B96CDE" w:rsidRDefault="00675302" w:rsidP="00132C85">
            <w:pPr>
              <w:pStyle w:val="AralkYok"/>
              <w:spacing w:line="360" w:lineRule="auto"/>
              <w:jc w:val="center"/>
              <w:rPr>
                <w:sz w:val="20"/>
                <w:szCs w:val="20"/>
                <w:lang w:val="en-US"/>
              </w:rPr>
            </w:pPr>
            <w:r>
              <w:rPr>
                <w:sz w:val="20"/>
                <w:szCs w:val="20"/>
                <w:lang w:val="en-US"/>
              </w:rPr>
              <w:t>mm</w:t>
            </w:r>
          </w:p>
        </w:tc>
        <w:tc>
          <w:tcPr>
            <w:tcW w:w="1089" w:type="dxa"/>
          </w:tcPr>
          <w:p w:rsidR="00675302" w:rsidRDefault="00A93402" w:rsidP="00132C85">
            <w:pPr>
              <w:pStyle w:val="AralkYok"/>
              <w:spacing w:line="360" w:lineRule="auto"/>
              <w:jc w:val="center"/>
              <w:rPr>
                <w:sz w:val="20"/>
                <w:szCs w:val="20"/>
                <w:lang w:val="en-US"/>
              </w:rPr>
            </w:pPr>
            <w:r w:rsidRPr="00B96CDE">
              <w:rPr>
                <w:sz w:val="20"/>
                <w:szCs w:val="20"/>
                <w:lang w:val="en-US" w:eastAsia="tr-TR"/>
              </w:rPr>
              <w:t>-0.5</w:t>
            </w:r>
            <w:r w:rsidRPr="00B96CDE">
              <w:rPr>
                <w:sz w:val="20"/>
                <w:szCs w:val="20"/>
                <w:lang w:val="en-US"/>
              </w:rPr>
              <w:t>+0,10</w:t>
            </w:r>
          </w:p>
          <w:p w:rsidR="00A93402" w:rsidRPr="00B96CDE" w:rsidRDefault="00675302" w:rsidP="00132C85">
            <w:pPr>
              <w:pStyle w:val="AralkYok"/>
              <w:spacing w:line="360" w:lineRule="auto"/>
              <w:jc w:val="center"/>
              <w:rPr>
                <w:sz w:val="20"/>
                <w:szCs w:val="20"/>
                <w:lang w:val="en-US"/>
              </w:rPr>
            </w:pPr>
            <w:r>
              <w:rPr>
                <w:sz w:val="20"/>
                <w:szCs w:val="20"/>
                <w:lang w:val="en-US"/>
              </w:rPr>
              <w:t>mm</w:t>
            </w:r>
          </w:p>
        </w:tc>
        <w:tc>
          <w:tcPr>
            <w:tcW w:w="890" w:type="dxa"/>
          </w:tcPr>
          <w:p w:rsidR="00675302" w:rsidRDefault="00A93402" w:rsidP="00132C85">
            <w:pPr>
              <w:pStyle w:val="AralkYok"/>
              <w:spacing w:line="360" w:lineRule="auto"/>
              <w:jc w:val="center"/>
              <w:rPr>
                <w:sz w:val="20"/>
                <w:szCs w:val="20"/>
                <w:lang w:val="en-US"/>
              </w:rPr>
            </w:pPr>
            <w:r w:rsidRPr="00B96CDE">
              <w:rPr>
                <w:sz w:val="20"/>
                <w:szCs w:val="20"/>
                <w:lang w:val="en-US"/>
              </w:rPr>
              <w:t>-0,10</w:t>
            </w:r>
          </w:p>
          <w:p w:rsidR="00A93402" w:rsidRPr="00B96CDE" w:rsidRDefault="00675302" w:rsidP="00132C85">
            <w:pPr>
              <w:pStyle w:val="AralkYok"/>
              <w:spacing w:line="360" w:lineRule="auto"/>
              <w:jc w:val="center"/>
              <w:rPr>
                <w:sz w:val="20"/>
                <w:szCs w:val="20"/>
                <w:lang w:val="en-US"/>
              </w:rPr>
            </w:pPr>
            <w:r>
              <w:rPr>
                <w:sz w:val="20"/>
                <w:szCs w:val="20"/>
                <w:lang w:val="en-US"/>
              </w:rPr>
              <w:t>mm</w:t>
            </w:r>
          </w:p>
        </w:tc>
      </w:tr>
      <w:tr w:rsidR="00675302" w:rsidRPr="006F477F" w:rsidTr="00675302">
        <w:tc>
          <w:tcPr>
            <w:tcW w:w="921"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w:t>
            </w:r>
          </w:p>
        </w:tc>
        <w:tc>
          <w:tcPr>
            <w:tcW w:w="166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As received</w:t>
            </w:r>
          </w:p>
        </w:tc>
        <w:tc>
          <w:tcPr>
            <w:tcW w:w="1275"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12</w:t>
            </w:r>
            <w:r w:rsidR="004729DE">
              <w:rPr>
                <w:sz w:val="20"/>
                <w:szCs w:val="20"/>
                <w:lang w:val="en-US"/>
              </w:rPr>
              <w:t>.</w:t>
            </w:r>
            <w:r w:rsidRPr="00B96CDE">
              <w:rPr>
                <w:sz w:val="20"/>
                <w:szCs w:val="20"/>
                <w:lang w:val="en-US"/>
              </w:rPr>
              <w:t>21</w:t>
            </w:r>
          </w:p>
        </w:tc>
        <w:tc>
          <w:tcPr>
            <w:tcW w:w="993"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40</w:t>
            </w:r>
            <w:r w:rsidR="004729DE">
              <w:rPr>
                <w:sz w:val="20"/>
                <w:szCs w:val="20"/>
                <w:lang w:val="en-US"/>
              </w:rPr>
              <w:t>.</w:t>
            </w:r>
            <w:r w:rsidRPr="00B96CDE">
              <w:rPr>
                <w:sz w:val="20"/>
                <w:szCs w:val="20"/>
                <w:lang w:val="en-US"/>
              </w:rPr>
              <w:t>21</w:t>
            </w:r>
          </w:p>
        </w:tc>
        <w:tc>
          <w:tcPr>
            <w:tcW w:w="1134"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26</w:t>
            </w:r>
            <w:r w:rsidR="004729DE">
              <w:rPr>
                <w:sz w:val="20"/>
                <w:szCs w:val="20"/>
                <w:lang w:val="en-US"/>
              </w:rPr>
              <w:t>.</w:t>
            </w:r>
            <w:r w:rsidRPr="00B96CDE">
              <w:rPr>
                <w:sz w:val="20"/>
                <w:szCs w:val="20"/>
                <w:lang w:val="en-US"/>
              </w:rPr>
              <w:t>73</w:t>
            </w:r>
          </w:p>
        </w:tc>
        <w:tc>
          <w:tcPr>
            <w:tcW w:w="992"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13</w:t>
            </w:r>
            <w:r w:rsidR="004729DE">
              <w:rPr>
                <w:sz w:val="20"/>
                <w:szCs w:val="20"/>
                <w:lang w:val="en-US"/>
              </w:rPr>
              <w:t>.</w:t>
            </w:r>
            <w:r w:rsidRPr="00B96CDE">
              <w:rPr>
                <w:sz w:val="20"/>
                <w:szCs w:val="20"/>
                <w:lang w:val="en-US"/>
              </w:rPr>
              <w:t>82</w:t>
            </w:r>
          </w:p>
        </w:tc>
        <w:tc>
          <w:tcPr>
            <w:tcW w:w="1089"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4</w:t>
            </w:r>
            <w:r w:rsidR="004729DE">
              <w:rPr>
                <w:sz w:val="20"/>
                <w:szCs w:val="20"/>
                <w:lang w:val="en-US"/>
              </w:rPr>
              <w:t>.</w:t>
            </w:r>
            <w:r w:rsidRPr="00B96CDE">
              <w:rPr>
                <w:sz w:val="20"/>
                <w:szCs w:val="20"/>
                <w:lang w:val="en-US"/>
              </w:rPr>
              <w:t>95</w:t>
            </w:r>
          </w:p>
        </w:tc>
        <w:tc>
          <w:tcPr>
            <w:tcW w:w="89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2</w:t>
            </w:r>
            <w:r w:rsidR="004729DE">
              <w:rPr>
                <w:sz w:val="20"/>
                <w:szCs w:val="20"/>
                <w:lang w:val="en-US"/>
              </w:rPr>
              <w:t>.</w:t>
            </w:r>
            <w:r w:rsidRPr="00B96CDE">
              <w:rPr>
                <w:sz w:val="20"/>
                <w:szCs w:val="20"/>
                <w:lang w:val="en-US"/>
              </w:rPr>
              <w:t>08</w:t>
            </w:r>
          </w:p>
        </w:tc>
      </w:tr>
      <w:tr w:rsidR="00675302" w:rsidRPr="006F477F" w:rsidTr="00675302">
        <w:tc>
          <w:tcPr>
            <w:tcW w:w="921" w:type="dxa"/>
          </w:tcPr>
          <w:p w:rsidR="00A93402" w:rsidRPr="00B96CDE" w:rsidRDefault="00C44F22" w:rsidP="00132C85">
            <w:pPr>
              <w:pStyle w:val="AralkYok"/>
              <w:spacing w:line="360" w:lineRule="auto"/>
              <w:jc w:val="center"/>
              <w:rPr>
                <w:sz w:val="20"/>
                <w:szCs w:val="20"/>
                <w:lang w:val="en-US"/>
              </w:rPr>
            </w:pPr>
            <w:r>
              <w:rPr>
                <w:sz w:val="20"/>
                <w:szCs w:val="20"/>
                <w:lang w:val="en-US"/>
              </w:rPr>
              <w:t xml:space="preserve">0.1 </w:t>
            </w:r>
            <w:r w:rsidRPr="007A106C">
              <w:rPr>
                <w:color w:val="00B050"/>
                <w:sz w:val="20"/>
                <w:szCs w:val="20"/>
                <w:lang w:val="en-US"/>
              </w:rPr>
              <w:t>T</w:t>
            </w:r>
          </w:p>
        </w:tc>
        <w:tc>
          <w:tcPr>
            <w:tcW w:w="166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NMP ( product)</w:t>
            </w:r>
          </w:p>
        </w:tc>
        <w:tc>
          <w:tcPr>
            <w:tcW w:w="1275"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7</w:t>
            </w:r>
            <w:r w:rsidR="004729DE">
              <w:rPr>
                <w:sz w:val="20"/>
                <w:szCs w:val="20"/>
                <w:lang w:val="en-US"/>
              </w:rPr>
              <w:t>.</w:t>
            </w:r>
            <w:r w:rsidRPr="00B96CDE">
              <w:rPr>
                <w:sz w:val="20"/>
                <w:szCs w:val="20"/>
                <w:lang w:val="en-US"/>
              </w:rPr>
              <w:t>09</w:t>
            </w:r>
          </w:p>
        </w:tc>
        <w:tc>
          <w:tcPr>
            <w:tcW w:w="993"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54</w:t>
            </w:r>
            <w:r w:rsidR="004729DE">
              <w:rPr>
                <w:sz w:val="20"/>
                <w:szCs w:val="20"/>
                <w:lang w:val="en-US"/>
              </w:rPr>
              <w:t>.</w:t>
            </w:r>
            <w:r w:rsidRPr="00B96CDE">
              <w:rPr>
                <w:sz w:val="20"/>
                <w:szCs w:val="20"/>
                <w:lang w:val="en-US"/>
              </w:rPr>
              <w:t>34</w:t>
            </w:r>
          </w:p>
        </w:tc>
        <w:tc>
          <w:tcPr>
            <w:tcW w:w="1134"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33</w:t>
            </w:r>
            <w:r w:rsidR="004729DE">
              <w:rPr>
                <w:sz w:val="20"/>
                <w:szCs w:val="20"/>
                <w:lang w:val="en-US"/>
              </w:rPr>
              <w:t>.</w:t>
            </w:r>
            <w:r w:rsidRPr="00B96CDE">
              <w:rPr>
                <w:sz w:val="20"/>
                <w:szCs w:val="20"/>
                <w:lang w:val="en-US"/>
              </w:rPr>
              <w:t>67</w:t>
            </w:r>
          </w:p>
        </w:tc>
        <w:tc>
          <w:tcPr>
            <w:tcW w:w="992"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4</w:t>
            </w:r>
            <w:r w:rsidR="004729DE">
              <w:rPr>
                <w:sz w:val="20"/>
                <w:szCs w:val="20"/>
                <w:lang w:val="en-US"/>
              </w:rPr>
              <w:t>.</w:t>
            </w:r>
            <w:r w:rsidRPr="00B96CDE">
              <w:rPr>
                <w:sz w:val="20"/>
                <w:szCs w:val="20"/>
                <w:lang w:val="en-US"/>
              </w:rPr>
              <w:t>85</w:t>
            </w:r>
          </w:p>
        </w:tc>
        <w:tc>
          <w:tcPr>
            <w:tcW w:w="1089"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04</w:t>
            </w:r>
          </w:p>
        </w:tc>
        <w:tc>
          <w:tcPr>
            <w:tcW w:w="89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01</w:t>
            </w:r>
          </w:p>
        </w:tc>
      </w:tr>
      <w:tr w:rsidR="00675302" w:rsidRPr="006F477F" w:rsidTr="00675302">
        <w:trPr>
          <w:trHeight w:val="53"/>
        </w:trPr>
        <w:tc>
          <w:tcPr>
            <w:tcW w:w="921" w:type="dxa"/>
            <w:vMerge w:val="restart"/>
          </w:tcPr>
          <w:p w:rsidR="00A93402" w:rsidRPr="00B96CDE" w:rsidRDefault="00C44F22" w:rsidP="00132C85">
            <w:pPr>
              <w:pStyle w:val="AralkYok"/>
              <w:spacing w:line="360" w:lineRule="auto"/>
              <w:jc w:val="center"/>
              <w:rPr>
                <w:sz w:val="20"/>
                <w:szCs w:val="20"/>
                <w:lang w:val="en-US"/>
              </w:rPr>
            </w:pPr>
            <w:r>
              <w:rPr>
                <w:sz w:val="20"/>
                <w:szCs w:val="20"/>
                <w:lang w:val="en-US"/>
              </w:rPr>
              <w:t>1.8</w:t>
            </w:r>
            <w:r w:rsidR="004729DE">
              <w:rPr>
                <w:sz w:val="20"/>
                <w:szCs w:val="20"/>
                <w:lang w:val="en-US"/>
              </w:rPr>
              <w:t xml:space="preserve"> </w:t>
            </w:r>
            <w:r w:rsidR="004729DE" w:rsidRPr="007A106C">
              <w:rPr>
                <w:color w:val="00B050"/>
                <w:sz w:val="20"/>
                <w:szCs w:val="20"/>
                <w:lang w:val="en-US"/>
              </w:rPr>
              <w:t>T</w:t>
            </w:r>
          </w:p>
        </w:tc>
        <w:tc>
          <w:tcPr>
            <w:tcW w:w="166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II.sep, II.NMP</w:t>
            </w:r>
          </w:p>
        </w:tc>
        <w:tc>
          <w:tcPr>
            <w:tcW w:w="1275"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5</w:t>
            </w:r>
            <w:r w:rsidR="004729DE">
              <w:rPr>
                <w:sz w:val="20"/>
                <w:szCs w:val="20"/>
                <w:lang w:val="en-US"/>
              </w:rPr>
              <w:t>.</w:t>
            </w:r>
            <w:r w:rsidRPr="00B96CDE">
              <w:rPr>
                <w:sz w:val="20"/>
                <w:szCs w:val="20"/>
                <w:lang w:val="en-US"/>
              </w:rPr>
              <w:t>94</w:t>
            </w:r>
          </w:p>
        </w:tc>
        <w:tc>
          <w:tcPr>
            <w:tcW w:w="993"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51</w:t>
            </w:r>
            <w:r w:rsidR="004729DE">
              <w:rPr>
                <w:sz w:val="20"/>
                <w:szCs w:val="20"/>
                <w:lang w:val="en-US"/>
              </w:rPr>
              <w:t>.</w:t>
            </w:r>
            <w:r w:rsidRPr="00B96CDE">
              <w:rPr>
                <w:sz w:val="20"/>
                <w:szCs w:val="20"/>
                <w:lang w:val="en-US"/>
              </w:rPr>
              <w:t>13</w:t>
            </w:r>
          </w:p>
        </w:tc>
        <w:tc>
          <w:tcPr>
            <w:tcW w:w="1134"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38</w:t>
            </w:r>
            <w:r w:rsidR="004729DE">
              <w:rPr>
                <w:sz w:val="20"/>
                <w:szCs w:val="20"/>
                <w:lang w:val="en-US"/>
              </w:rPr>
              <w:t>.</w:t>
            </w:r>
            <w:r w:rsidRPr="00B96CDE">
              <w:rPr>
                <w:sz w:val="20"/>
                <w:szCs w:val="20"/>
                <w:lang w:val="en-US"/>
              </w:rPr>
              <w:t>34</w:t>
            </w:r>
          </w:p>
        </w:tc>
        <w:tc>
          <w:tcPr>
            <w:tcW w:w="992"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4</w:t>
            </w:r>
            <w:r w:rsidR="004729DE">
              <w:rPr>
                <w:sz w:val="20"/>
                <w:szCs w:val="20"/>
                <w:lang w:val="en-US"/>
              </w:rPr>
              <w:t>.</w:t>
            </w:r>
            <w:r w:rsidRPr="00B96CDE">
              <w:rPr>
                <w:sz w:val="20"/>
                <w:szCs w:val="20"/>
                <w:lang w:val="en-US"/>
              </w:rPr>
              <w:t>56</w:t>
            </w:r>
          </w:p>
        </w:tc>
        <w:tc>
          <w:tcPr>
            <w:tcW w:w="1089"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01</w:t>
            </w:r>
          </w:p>
        </w:tc>
        <w:tc>
          <w:tcPr>
            <w:tcW w:w="89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01</w:t>
            </w:r>
          </w:p>
        </w:tc>
      </w:tr>
      <w:tr w:rsidR="00675302" w:rsidRPr="006F477F" w:rsidTr="00675302">
        <w:tc>
          <w:tcPr>
            <w:tcW w:w="921" w:type="dxa"/>
            <w:vMerge/>
          </w:tcPr>
          <w:p w:rsidR="00A93402" w:rsidRPr="00B96CDE" w:rsidRDefault="00A93402" w:rsidP="00132C85">
            <w:pPr>
              <w:pStyle w:val="AralkYok"/>
              <w:spacing w:line="360" w:lineRule="auto"/>
              <w:jc w:val="center"/>
              <w:rPr>
                <w:sz w:val="20"/>
                <w:szCs w:val="20"/>
                <w:lang w:val="en-US"/>
              </w:rPr>
            </w:pPr>
          </w:p>
        </w:tc>
        <w:tc>
          <w:tcPr>
            <w:tcW w:w="166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II. sep. MP</w:t>
            </w:r>
          </w:p>
        </w:tc>
        <w:tc>
          <w:tcPr>
            <w:tcW w:w="1275" w:type="dxa"/>
          </w:tcPr>
          <w:p w:rsidR="00A93402" w:rsidRPr="00B96CDE" w:rsidRDefault="004729DE" w:rsidP="00132C85">
            <w:pPr>
              <w:pStyle w:val="AralkYok"/>
              <w:spacing w:line="360" w:lineRule="auto"/>
              <w:jc w:val="center"/>
              <w:rPr>
                <w:sz w:val="20"/>
                <w:szCs w:val="20"/>
                <w:lang w:val="en-US"/>
              </w:rPr>
            </w:pPr>
            <w:r>
              <w:rPr>
                <w:sz w:val="20"/>
                <w:szCs w:val="20"/>
                <w:lang w:val="en-US"/>
              </w:rPr>
              <w:t>9.</w:t>
            </w:r>
            <w:r w:rsidR="00A93402" w:rsidRPr="00B96CDE">
              <w:rPr>
                <w:sz w:val="20"/>
                <w:szCs w:val="20"/>
                <w:lang w:val="en-US"/>
              </w:rPr>
              <w:t>98</w:t>
            </w:r>
          </w:p>
        </w:tc>
        <w:tc>
          <w:tcPr>
            <w:tcW w:w="993"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58</w:t>
            </w:r>
            <w:r w:rsidR="004729DE">
              <w:rPr>
                <w:sz w:val="20"/>
                <w:szCs w:val="20"/>
                <w:lang w:val="en-US"/>
              </w:rPr>
              <w:t>.</w:t>
            </w:r>
            <w:r w:rsidRPr="00B96CDE">
              <w:rPr>
                <w:sz w:val="20"/>
                <w:szCs w:val="20"/>
                <w:lang w:val="en-US"/>
              </w:rPr>
              <w:t>09</w:t>
            </w:r>
          </w:p>
        </w:tc>
        <w:tc>
          <w:tcPr>
            <w:tcW w:w="1134"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27</w:t>
            </w:r>
            <w:r w:rsidR="004729DE">
              <w:rPr>
                <w:sz w:val="20"/>
                <w:szCs w:val="20"/>
                <w:lang w:val="en-US"/>
              </w:rPr>
              <w:t>.</w:t>
            </w:r>
            <w:r w:rsidRPr="00B96CDE">
              <w:rPr>
                <w:sz w:val="20"/>
                <w:szCs w:val="20"/>
                <w:lang w:val="en-US"/>
              </w:rPr>
              <w:t>25</w:t>
            </w:r>
          </w:p>
        </w:tc>
        <w:tc>
          <w:tcPr>
            <w:tcW w:w="992"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4</w:t>
            </w:r>
            <w:r w:rsidR="004729DE">
              <w:rPr>
                <w:sz w:val="20"/>
                <w:szCs w:val="20"/>
                <w:lang w:val="en-US"/>
              </w:rPr>
              <w:t>.</w:t>
            </w:r>
            <w:r w:rsidRPr="00B96CDE">
              <w:rPr>
                <w:sz w:val="20"/>
                <w:szCs w:val="20"/>
                <w:lang w:val="en-US"/>
              </w:rPr>
              <w:t>58</w:t>
            </w:r>
          </w:p>
        </w:tc>
        <w:tc>
          <w:tcPr>
            <w:tcW w:w="1089"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09</w:t>
            </w:r>
          </w:p>
        </w:tc>
        <w:tc>
          <w:tcPr>
            <w:tcW w:w="890" w:type="dxa"/>
          </w:tcPr>
          <w:p w:rsidR="00A93402" w:rsidRPr="00B96CDE" w:rsidRDefault="00A93402" w:rsidP="00132C85">
            <w:pPr>
              <w:pStyle w:val="AralkYok"/>
              <w:spacing w:line="360" w:lineRule="auto"/>
              <w:jc w:val="center"/>
              <w:rPr>
                <w:sz w:val="20"/>
                <w:szCs w:val="20"/>
                <w:lang w:val="en-US"/>
              </w:rPr>
            </w:pPr>
            <w:r w:rsidRPr="00B96CDE">
              <w:rPr>
                <w:sz w:val="20"/>
                <w:szCs w:val="20"/>
                <w:lang w:val="en-US"/>
              </w:rPr>
              <w:t>0</w:t>
            </w:r>
            <w:r w:rsidR="004729DE">
              <w:rPr>
                <w:sz w:val="20"/>
                <w:szCs w:val="20"/>
                <w:lang w:val="en-US"/>
              </w:rPr>
              <w:t>.</w:t>
            </w:r>
            <w:r w:rsidRPr="00B96CDE">
              <w:rPr>
                <w:sz w:val="20"/>
                <w:szCs w:val="20"/>
                <w:lang w:val="en-US"/>
              </w:rPr>
              <w:t>01</w:t>
            </w:r>
          </w:p>
        </w:tc>
      </w:tr>
    </w:tbl>
    <w:p w:rsidR="00031072" w:rsidRPr="006F477F" w:rsidRDefault="00031072" w:rsidP="004265A5">
      <w:pPr>
        <w:spacing w:line="360" w:lineRule="auto"/>
        <w:jc w:val="both"/>
        <w:rPr>
          <w:rFonts w:cstheme="minorHAnsi"/>
          <w:sz w:val="24"/>
          <w:szCs w:val="24"/>
          <w:lang w:val="en-US"/>
        </w:rPr>
      </w:pPr>
      <w:r w:rsidRPr="006F477F">
        <w:rPr>
          <w:rFonts w:cstheme="minorHAnsi"/>
          <w:sz w:val="24"/>
          <w:szCs w:val="24"/>
          <w:lang w:val="en-US"/>
        </w:rPr>
        <w:lastRenderedPageBreak/>
        <w:t xml:space="preserve">In order to evaluate the wet magnetic processing, the chemical composition, the thermal </w:t>
      </w:r>
      <w:r w:rsidR="00755DE0" w:rsidRPr="006F477F">
        <w:rPr>
          <w:rFonts w:cstheme="minorHAnsi"/>
          <w:sz w:val="24"/>
          <w:szCs w:val="24"/>
          <w:lang w:val="en-US"/>
        </w:rPr>
        <w:t>behavior</w:t>
      </w:r>
      <w:r w:rsidRPr="006F477F">
        <w:rPr>
          <w:rFonts w:cstheme="minorHAnsi"/>
          <w:sz w:val="24"/>
          <w:szCs w:val="24"/>
          <w:lang w:val="en-US"/>
        </w:rPr>
        <w:t xml:space="preserve"> and the X-ray diffraction patterns of the magnetic and the non-magnetic fractions of the processed samples were </w:t>
      </w:r>
      <w:r w:rsidR="00755DE0" w:rsidRPr="006F477F">
        <w:rPr>
          <w:rFonts w:cstheme="minorHAnsi"/>
          <w:sz w:val="24"/>
          <w:szCs w:val="24"/>
          <w:lang w:val="en-US"/>
        </w:rPr>
        <w:t>analyzed</w:t>
      </w:r>
      <w:r w:rsidRPr="006F477F">
        <w:rPr>
          <w:rFonts w:cstheme="minorHAnsi"/>
          <w:sz w:val="24"/>
          <w:szCs w:val="24"/>
          <w:lang w:val="en-US"/>
        </w:rPr>
        <w:t xml:space="preserve"> and compared with the as-received sample. From the chemical composition point, there are big differences in iron content of the processed samples. It is very low in the </w:t>
      </w:r>
      <w:r w:rsidR="00755DE0" w:rsidRPr="006F477F">
        <w:rPr>
          <w:rFonts w:cstheme="minorHAnsi"/>
          <w:sz w:val="24"/>
          <w:szCs w:val="24"/>
          <w:lang w:val="en-US"/>
        </w:rPr>
        <w:t>nonmagnetic</w:t>
      </w:r>
      <w:r w:rsidRPr="006F477F">
        <w:rPr>
          <w:rFonts w:cstheme="minorHAnsi"/>
          <w:sz w:val="24"/>
          <w:szCs w:val="24"/>
          <w:lang w:val="en-US"/>
        </w:rPr>
        <w:t xml:space="preserve"> portion after the first </w:t>
      </w:r>
      <w:r w:rsidR="00755DE0" w:rsidRPr="006F477F">
        <w:rPr>
          <w:rFonts w:cstheme="minorHAnsi"/>
          <w:sz w:val="24"/>
          <w:szCs w:val="24"/>
          <w:lang w:val="en-US"/>
        </w:rPr>
        <w:t>pass</w:t>
      </w:r>
      <w:r w:rsidRPr="006F477F">
        <w:rPr>
          <w:rFonts w:cstheme="minorHAnsi"/>
          <w:sz w:val="24"/>
          <w:szCs w:val="24"/>
          <w:lang w:val="en-US"/>
        </w:rPr>
        <w:t xml:space="preserve"> and is the lowest level in the second passé of the non-magnetic fraction. When compared with the thermal </w:t>
      </w:r>
      <w:r w:rsidR="00755DE0" w:rsidRPr="006F477F">
        <w:rPr>
          <w:rFonts w:cstheme="minorHAnsi"/>
          <w:sz w:val="24"/>
          <w:szCs w:val="24"/>
          <w:lang w:val="en-US"/>
        </w:rPr>
        <w:t>behavior</w:t>
      </w:r>
      <w:r w:rsidRPr="006F477F">
        <w:rPr>
          <w:rFonts w:cstheme="minorHAnsi"/>
          <w:sz w:val="24"/>
          <w:szCs w:val="24"/>
          <w:lang w:val="en-US"/>
        </w:rPr>
        <w:t xml:space="preserve"> of the samples, the degree of the weight loss are changing depending of the loss ignition content of them which are related with the </w:t>
      </w:r>
      <w:r w:rsidR="00755DE0" w:rsidRPr="006F477F">
        <w:rPr>
          <w:rFonts w:cstheme="minorHAnsi"/>
          <w:sz w:val="24"/>
          <w:szCs w:val="24"/>
          <w:lang w:val="en-US"/>
        </w:rPr>
        <w:t>carbonization</w:t>
      </w:r>
      <w:r w:rsidRPr="006F477F">
        <w:rPr>
          <w:rFonts w:cstheme="minorHAnsi"/>
          <w:sz w:val="24"/>
          <w:szCs w:val="24"/>
          <w:lang w:val="en-US"/>
        </w:rPr>
        <w:t xml:space="preserve"> of the phases in the samples.</w:t>
      </w:r>
    </w:p>
    <w:p w:rsidR="0066418A" w:rsidRPr="00426F48" w:rsidRDefault="00CD21C4" w:rsidP="0066418A">
      <w:pPr>
        <w:jc w:val="both"/>
        <w:rPr>
          <w:color w:val="00B050"/>
          <w:lang w:val="en-GB"/>
        </w:rPr>
      </w:pPr>
      <w:r w:rsidRPr="006F477F">
        <w:rPr>
          <w:rFonts w:eastAsia="Times New Roman" w:cstheme="minorHAnsi"/>
          <w:sz w:val="24"/>
          <w:szCs w:val="24"/>
          <w:lang w:val="en-US" w:eastAsia="tr-TR"/>
        </w:rPr>
        <w:t xml:space="preserve">In </w:t>
      </w:r>
      <w:r w:rsidR="003A1DD7" w:rsidRPr="006F477F">
        <w:rPr>
          <w:rFonts w:eastAsia="Times New Roman" w:cstheme="minorHAnsi"/>
          <w:sz w:val="24"/>
          <w:szCs w:val="24"/>
          <w:lang w:val="en-US" w:eastAsia="tr-TR"/>
        </w:rPr>
        <w:t>Ta</w:t>
      </w:r>
      <w:r w:rsidRPr="006F477F">
        <w:rPr>
          <w:rFonts w:eastAsia="Times New Roman" w:cstheme="minorHAnsi"/>
          <w:sz w:val="24"/>
          <w:szCs w:val="24"/>
          <w:lang w:val="en-US" w:eastAsia="tr-TR"/>
        </w:rPr>
        <w:t>ble 3</w:t>
      </w:r>
      <w:r w:rsidR="003A1DD7" w:rsidRPr="006F477F">
        <w:rPr>
          <w:rFonts w:eastAsia="Times New Roman" w:cstheme="minorHAnsi"/>
          <w:sz w:val="24"/>
          <w:szCs w:val="24"/>
          <w:lang w:val="en-US" w:eastAsia="tr-TR"/>
        </w:rPr>
        <w:t>,</w:t>
      </w:r>
      <w:r w:rsidR="00823BA5">
        <w:rPr>
          <w:rFonts w:eastAsia="Times New Roman" w:cstheme="minorHAnsi"/>
          <w:sz w:val="24"/>
          <w:szCs w:val="24"/>
          <w:lang w:val="en-US" w:eastAsia="tr-TR"/>
        </w:rPr>
        <w:t xml:space="preserve"> </w:t>
      </w:r>
      <w:r w:rsidR="00755DE0" w:rsidRPr="006F477F">
        <w:rPr>
          <w:rFonts w:eastAsia="Times New Roman" w:cstheme="minorHAnsi"/>
          <w:sz w:val="24"/>
          <w:szCs w:val="24"/>
          <w:lang w:val="en-US" w:eastAsia="tr-TR"/>
        </w:rPr>
        <w:t>the second</w:t>
      </w:r>
      <w:r w:rsidRPr="006F477F">
        <w:rPr>
          <w:rFonts w:eastAsia="Times New Roman" w:cstheme="minorHAnsi"/>
          <w:sz w:val="24"/>
          <w:szCs w:val="24"/>
          <w:lang w:val="en-US" w:eastAsia="tr-TR"/>
        </w:rPr>
        <w:t xml:space="preserve"> and the third lines show the beneficiation results of the starting sample after the high intensity wet magnetic separation process. </w:t>
      </w:r>
      <w:r w:rsidR="00351648" w:rsidRPr="006F477F">
        <w:rPr>
          <w:rFonts w:eastAsia="Times New Roman" w:cstheme="minorHAnsi"/>
          <w:sz w:val="24"/>
          <w:szCs w:val="24"/>
          <w:lang w:val="en-US" w:eastAsia="tr-TR"/>
        </w:rPr>
        <w:t xml:space="preserve">Any processing of minerals is determined from physical and chemical </w:t>
      </w:r>
      <w:r w:rsidRPr="006F477F">
        <w:rPr>
          <w:rFonts w:eastAsia="Times New Roman" w:cstheme="minorHAnsi"/>
          <w:sz w:val="24"/>
          <w:szCs w:val="24"/>
          <w:lang w:val="en-US" w:eastAsia="tr-TR"/>
        </w:rPr>
        <w:t xml:space="preserve">properties. The chemical composition results of the magnetic and the </w:t>
      </w:r>
      <w:r w:rsidR="00755DE0" w:rsidRPr="006F477F">
        <w:rPr>
          <w:rFonts w:eastAsia="Times New Roman" w:cstheme="minorHAnsi"/>
          <w:sz w:val="24"/>
          <w:szCs w:val="24"/>
          <w:lang w:val="en-US" w:eastAsia="tr-TR"/>
        </w:rPr>
        <w:t>nonmagnetic</w:t>
      </w:r>
      <w:r w:rsidRPr="006F477F">
        <w:rPr>
          <w:rFonts w:eastAsia="Times New Roman" w:cstheme="minorHAnsi"/>
          <w:sz w:val="24"/>
          <w:szCs w:val="24"/>
          <w:lang w:val="en-US" w:eastAsia="tr-TR"/>
        </w:rPr>
        <w:t xml:space="preserve"> portion of the process were </w:t>
      </w:r>
      <w:r w:rsidR="00351648" w:rsidRPr="006F477F">
        <w:rPr>
          <w:rFonts w:eastAsia="Times New Roman" w:cstheme="minorHAnsi"/>
          <w:sz w:val="24"/>
          <w:szCs w:val="24"/>
          <w:lang w:val="en-US" w:eastAsia="tr-TR"/>
        </w:rPr>
        <w:t>compared with the as-received sample. From the chemical composition point</w:t>
      </w:r>
      <w:r w:rsidRPr="006F477F">
        <w:rPr>
          <w:rFonts w:eastAsia="Times New Roman" w:cstheme="minorHAnsi"/>
          <w:sz w:val="24"/>
          <w:szCs w:val="24"/>
          <w:lang w:val="en-US" w:eastAsia="tr-TR"/>
        </w:rPr>
        <w:t xml:space="preserve"> of view</w:t>
      </w:r>
      <w:r w:rsidR="00351648" w:rsidRPr="006F477F">
        <w:rPr>
          <w:rFonts w:eastAsia="Times New Roman" w:cstheme="minorHAnsi"/>
          <w:sz w:val="24"/>
          <w:szCs w:val="24"/>
          <w:lang w:val="en-US" w:eastAsia="tr-TR"/>
        </w:rPr>
        <w:t xml:space="preserve">, there are big differences in iron content of </w:t>
      </w:r>
      <w:r w:rsidRPr="006F477F">
        <w:rPr>
          <w:rFonts w:eastAsia="Times New Roman" w:cstheme="minorHAnsi"/>
          <w:sz w:val="24"/>
          <w:szCs w:val="24"/>
          <w:lang w:val="en-US" w:eastAsia="tr-TR"/>
        </w:rPr>
        <w:t>all</w:t>
      </w:r>
      <w:r w:rsidR="00351648" w:rsidRPr="006F477F">
        <w:rPr>
          <w:rFonts w:eastAsia="Times New Roman" w:cstheme="minorHAnsi"/>
          <w:sz w:val="24"/>
          <w:szCs w:val="24"/>
          <w:lang w:val="en-US" w:eastAsia="tr-TR"/>
        </w:rPr>
        <w:t xml:space="preserve"> samples. </w:t>
      </w:r>
      <w:r w:rsidRPr="006F477F">
        <w:rPr>
          <w:rFonts w:eastAsia="Times New Roman" w:cstheme="minorHAnsi"/>
          <w:sz w:val="24"/>
          <w:szCs w:val="24"/>
          <w:lang w:val="en-US" w:eastAsia="tr-TR"/>
        </w:rPr>
        <w:t xml:space="preserve">The recovery of magnesite or the removal of iron bearing minerals from the magnesite tailing was </w:t>
      </w:r>
      <w:r w:rsidR="00DA15B9" w:rsidRPr="006F477F">
        <w:rPr>
          <w:rFonts w:eastAsia="Times New Roman" w:cstheme="minorHAnsi"/>
          <w:sz w:val="24"/>
          <w:szCs w:val="24"/>
          <w:lang w:val="en-US" w:eastAsia="tr-TR"/>
        </w:rPr>
        <w:t>successfully</w:t>
      </w:r>
      <w:r w:rsidRPr="006F477F">
        <w:rPr>
          <w:rFonts w:eastAsia="Times New Roman" w:cstheme="minorHAnsi"/>
          <w:sz w:val="24"/>
          <w:szCs w:val="24"/>
          <w:lang w:val="en-US" w:eastAsia="tr-TR"/>
        </w:rPr>
        <w:t xml:space="preserve"> done and resulte</w:t>
      </w:r>
      <w:r w:rsidR="00DA15B9" w:rsidRPr="006F477F">
        <w:rPr>
          <w:rFonts w:eastAsia="Times New Roman" w:cstheme="minorHAnsi"/>
          <w:sz w:val="24"/>
          <w:szCs w:val="24"/>
          <w:lang w:val="en-US" w:eastAsia="tr-TR"/>
        </w:rPr>
        <w:t>d</w:t>
      </w:r>
      <w:r w:rsidRPr="006F477F">
        <w:rPr>
          <w:rFonts w:eastAsia="Times New Roman" w:cstheme="minorHAnsi"/>
          <w:sz w:val="24"/>
          <w:szCs w:val="24"/>
          <w:lang w:val="en-US" w:eastAsia="tr-TR"/>
        </w:rPr>
        <w:t xml:space="preserve"> considerable differences in the chemical compositions.</w:t>
      </w:r>
      <w:r w:rsidR="00DA15B9" w:rsidRPr="006F477F">
        <w:rPr>
          <w:rFonts w:eastAsia="Times New Roman" w:cstheme="minorHAnsi"/>
          <w:sz w:val="24"/>
          <w:szCs w:val="24"/>
          <w:lang w:val="en-US" w:eastAsia="tr-TR"/>
        </w:rPr>
        <w:t xml:space="preserve"> Iron content in the </w:t>
      </w:r>
      <w:r w:rsidR="00755DE0" w:rsidRPr="006F477F">
        <w:rPr>
          <w:rFonts w:eastAsia="Times New Roman" w:cstheme="minorHAnsi"/>
          <w:sz w:val="24"/>
          <w:szCs w:val="24"/>
          <w:lang w:val="en-US" w:eastAsia="tr-TR"/>
        </w:rPr>
        <w:t>nonmagnetic</w:t>
      </w:r>
      <w:r w:rsidR="00DA15B9" w:rsidRPr="006F477F">
        <w:rPr>
          <w:rFonts w:eastAsia="Times New Roman" w:cstheme="minorHAnsi"/>
          <w:sz w:val="24"/>
          <w:szCs w:val="24"/>
          <w:lang w:val="en-US" w:eastAsia="tr-TR"/>
        </w:rPr>
        <w:t xml:space="preserve"> fraction that is called product is very low, deceased from 3.14% to 0.38%, but it was increased from 3.14% to 6.98% in the magnetic fraction. Unfortunately, iron content of magnesite is not zero value because of it is in the spinel form of lizardite</w:t>
      </w:r>
      <w:r w:rsidR="00B77171">
        <w:rPr>
          <w:rFonts w:eastAsia="Times New Roman" w:cstheme="minorHAnsi"/>
          <w:sz w:val="24"/>
          <w:szCs w:val="24"/>
          <w:lang w:val="en-US" w:eastAsia="tr-TR"/>
        </w:rPr>
        <w:t xml:space="preserve"> </w:t>
      </w:r>
      <w:r w:rsidR="00DA15B9" w:rsidRPr="006F477F">
        <w:rPr>
          <w:rFonts w:eastAsia="Times New Roman" w:cstheme="minorHAnsi"/>
          <w:sz w:val="24"/>
          <w:szCs w:val="24"/>
          <w:lang w:val="en-US" w:eastAsia="tr-TR"/>
        </w:rPr>
        <w:t>structure</w:t>
      </w:r>
      <w:r w:rsidR="00B77171">
        <w:rPr>
          <w:rFonts w:eastAsia="Times New Roman" w:cstheme="minorHAnsi"/>
          <w:sz w:val="24"/>
          <w:szCs w:val="24"/>
          <w:lang w:val="en-US" w:eastAsia="tr-TR"/>
        </w:rPr>
        <w:t>s</w:t>
      </w:r>
      <w:r w:rsidR="0066418A">
        <w:rPr>
          <w:rFonts w:eastAsia="Times New Roman" w:cstheme="minorHAnsi"/>
          <w:sz w:val="24"/>
          <w:szCs w:val="24"/>
          <w:lang w:val="en-US" w:eastAsia="tr-TR"/>
        </w:rPr>
        <w:t xml:space="preserve"> </w:t>
      </w:r>
      <w:r w:rsidR="0066418A" w:rsidRPr="00426F48">
        <w:rPr>
          <w:rFonts w:eastAsia="Times New Roman" w:cstheme="minorHAnsi"/>
          <w:color w:val="00B050"/>
          <w:sz w:val="24"/>
          <w:szCs w:val="24"/>
          <w:lang w:val="en-US" w:eastAsia="tr-TR"/>
        </w:rPr>
        <w:t>1M</w:t>
      </w:r>
      <w:r w:rsidR="0066418A" w:rsidRPr="00426F48">
        <w:rPr>
          <w:rFonts w:cstheme="minorHAnsi"/>
          <w:color w:val="00B050"/>
          <w:spacing w:val="-6"/>
          <w:sz w:val="24"/>
          <w:szCs w:val="24"/>
          <w:shd w:val="clear" w:color="auto" w:fill="FFFFFF"/>
          <w:lang w:val="en-GB"/>
        </w:rPr>
        <w:t xml:space="preserve"> (Mg</w:t>
      </w:r>
      <w:r w:rsidR="0066418A" w:rsidRPr="00426F48">
        <w:rPr>
          <w:rFonts w:cstheme="minorHAnsi"/>
          <w:color w:val="00B050"/>
          <w:spacing w:val="-6"/>
          <w:sz w:val="24"/>
          <w:szCs w:val="24"/>
          <w:shd w:val="clear" w:color="auto" w:fill="FFFFFF"/>
          <w:vertAlign w:val="subscript"/>
          <w:lang w:val="en-GB"/>
        </w:rPr>
        <w:t>3</w:t>
      </w:r>
      <w:r w:rsidR="0066418A" w:rsidRPr="00426F48">
        <w:rPr>
          <w:rFonts w:cstheme="minorHAnsi"/>
          <w:color w:val="00B050"/>
          <w:spacing w:val="-6"/>
          <w:sz w:val="24"/>
          <w:szCs w:val="24"/>
          <w:shd w:val="clear" w:color="auto" w:fill="FFFFFF"/>
          <w:lang w:val="en-GB"/>
        </w:rPr>
        <w:t>(Si</w:t>
      </w:r>
      <w:r w:rsidR="0066418A" w:rsidRPr="00426F48">
        <w:rPr>
          <w:rFonts w:cstheme="minorHAnsi"/>
          <w:color w:val="00B050"/>
          <w:spacing w:val="-6"/>
          <w:sz w:val="24"/>
          <w:szCs w:val="24"/>
          <w:shd w:val="clear" w:color="auto" w:fill="FFFFFF"/>
          <w:vertAlign w:val="subscript"/>
          <w:lang w:val="en-GB"/>
        </w:rPr>
        <w:t>2</w:t>
      </w:r>
      <w:r w:rsidR="0066418A" w:rsidRPr="00426F48">
        <w:rPr>
          <w:rFonts w:cstheme="minorHAnsi"/>
          <w:color w:val="00B050"/>
          <w:spacing w:val="-6"/>
          <w:sz w:val="24"/>
          <w:szCs w:val="24"/>
          <w:shd w:val="clear" w:color="auto" w:fill="FFFFFF"/>
          <w:lang w:val="en-GB"/>
        </w:rPr>
        <w:t>O</w:t>
      </w:r>
      <w:r w:rsidR="0066418A" w:rsidRPr="00426F48">
        <w:rPr>
          <w:rFonts w:cstheme="minorHAnsi"/>
          <w:color w:val="00B050"/>
          <w:spacing w:val="-6"/>
          <w:sz w:val="24"/>
          <w:szCs w:val="24"/>
          <w:shd w:val="clear" w:color="auto" w:fill="FFFFFF"/>
          <w:vertAlign w:val="subscript"/>
          <w:lang w:val="en-GB"/>
        </w:rPr>
        <w:t>5</w:t>
      </w:r>
      <w:r w:rsidR="0066418A" w:rsidRPr="00426F48">
        <w:rPr>
          <w:rFonts w:cstheme="minorHAnsi"/>
          <w:color w:val="00B050"/>
          <w:spacing w:val="-6"/>
          <w:sz w:val="24"/>
          <w:szCs w:val="24"/>
          <w:shd w:val="clear" w:color="auto" w:fill="FFFFFF"/>
          <w:lang w:val="en-GB"/>
        </w:rPr>
        <w:t>)(OH)</w:t>
      </w:r>
      <w:r w:rsidR="0066418A" w:rsidRPr="00426F48">
        <w:rPr>
          <w:rFonts w:cstheme="minorHAnsi"/>
          <w:color w:val="00B050"/>
          <w:spacing w:val="-6"/>
          <w:sz w:val="24"/>
          <w:szCs w:val="24"/>
          <w:shd w:val="clear" w:color="auto" w:fill="FFFFFF"/>
          <w:vertAlign w:val="subscript"/>
          <w:lang w:val="en-GB"/>
        </w:rPr>
        <w:t>4</w:t>
      </w:r>
      <w:r w:rsidR="0066418A" w:rsidRPr="00426F48">
        <w:rPr>
          <w:rFonts w:cstheme="minorHAnsi"/>
          <w:color w:val="00B050"/>
          <w:spacing w:val="-6"/>
          <w:sz w:val="24"/>
          <w:szCs w:val="24"/>
          <w:shd w:val="clear" w:color="auto" w:fill="FFFFFF"/>
          <w:lang w:val="en-GB"/>
        </w:rPr>
        <w:t>)</w:t>
      </w:r>
      <w:r w:rsidR="0066418A" w:rsidRPr="00426F48">
        <w:rPr>
          <w:rFonts w:eastAsia="Times New Roman" w:cstheme="minorHAnsi"/>
          <w:color w:val="00B050"/>
          <w:sz w:val="24"/>
          <w:szCs w:val="24"/>
          <w:lang w:val="en-US" w:eastAsia="tr-TR"/>
        </w:rPr>
        <w:t xml:space="preserve">, 1T </w:t>
      </w:r>
      <w:r w:rsidR="0066418A" w:rsidRPr="00426F48">
        <w:rPr>
          <w:rFonts w:cstheme="minorHAnsi"/>
          <w:color w:val="00B050"/>
          <w:sz w:val="24"/>
          <w:szCs w:val="24"/>
          <w:shd w:val="clear" w:color="auto" w:fill="FFFFFF"/>
          <w:lang w:val="en-GB"/>
        </w:rPr>
        <w:t>( trigonal pyramids, Mg</w:t>
      </w:r>
      <w:r w:rsidR="0066418A" w:rsidRPr="00426F48">
        <w:rPr>
          <w:rFonts w:cstheme="minorHAnsi"/>
          <w:color w:val="00B050"/>
          <w:sz w:val="24"/>
          <w:szCs w:val="24"/>
          <w:shd w:val="clear" w:color="auto" w:fill="FFFFFF"/>
          <w:vertAlign w:val="subscript"/>
          <w:lang w:val="en-GB"/>
        </w:rPr>
        <w:t>2.82</w:t>
      </w:r>
      <w:r w:rsidR="0066418A" w:rsidRPr="00426F48">
        <w:rPr>
          <w:rFonts w:cstheme="minorHAnsi"/>
          <w:color w:val="00B050"/>
          <w:sz w:val="24"/>
          <w:szCs w:val="24"/>
          <w:shd w:val="clear" w:color="auto" w:fill="FFFFFF"/>
          <w:lang w:val="en-GB"/>
        </w:rPr>
        <w:t>Fe</w:t>
      </w:r>
      <w:r w:rsidR="0066418A" w:rsidRPr="00426F48">
        <w:rPr>
          <w:rFonts w:cstheme="minorHAnsi"/>
          <w:color w:val="00B050"/>
          <w:sz w:val="24"/>
          <w:szCs w:val="24"/>
          <w:shd w:val="clear" w:color="auto" w:fill="FFFFFF"/>
          <w:vertAlign w:val="subscript"/>
          <w:lang w:val="en-GB"/>
        </w:rPr>
        <w:t>0.07</w:t>
      </w:r>
      <w:r w:rsidR="0066418A" w:rsidRPr="00426F48">
        <w:rPr>
          <w:rFonts w:cstheme="minorHAnsi"/>
          <w:color w:val="00B050"/>
          <w:sz w:val="24"/>
          <w:szCs w:val="24"/>
          <w:shd w:val="clear" w:color="auto" w:fill="FFFFFF"/>
          <w:lang w:val="en-GB"/>
        </w:rPr>
        <w:t>Al</w:t>
      </w:r>
      <w:r w:rsidR="0066418A" w:rsidRPr="00426F48">
        <w:rPr>
          <w:rFonts w:cstheme="minorHAnsi"/>
          <w:color w:val="00B050"/>
          <w:sz w:val="24"/>
          <w:szCs w:val="24"/>
          <w:shd w:val="clear" w:color="auto" w:fill="FFFFFF"/>
          <w:vertAlign w:val="subscript"/>
          <w:lang w:val="en-GB"/>
        </w:rPr>
        <w:t>0.09</w:t>
      </w:r>
      <w:r w:rsidR="0066418A" w:rsidRPr="00426F48">
        <w:rPr>
          <w:rFonts w:cstheme="minorHAnsi"/>
          <w:color w:val="00B050"/>
          <w:sz w:val="24"/>
          <w:szCs w:val="24"/>
          <w:shd w:val="clear" w:color="auto" w:fill="FFFFFF"/>
          <w:lang w:val="en-GB"/>
        </w:rPr>
        <w:t>)(Si</w:t>
      </w:r>
      <w:r w:rsidR="0066418A" w:rsidRPr="00426F48">
        <w:rPr>
          <w:rFonts w:cstheme="minorHAnsi"/>
          <w:color w:val="00B050"/>
          <w:sz w:val="24"/>
          <w:szCs w:val="24"/>
          <w:shd w:val="clear" w:color="auto" w:fill="FFFFFF"/>
          <w:vertAlign w:val="subscript"/>
          <w:lang w:val="en-GB"/>
        </w:rPr>
        <w:t>1.94</w:t>
      </w:r>
      <w:r w:rsidR="0066418A" w:rsidRPr="00426F48">
        <w:rPr>
          <w:rFonts w:cstheme="minorHAnsi"/>
          <w:color w:val="00B050"/>
          <w:sz w:val="24"/>
          <w:szCs w:val="24"/>
          <w:shd w:val="clear" w:color="auto" w:fill="FFFFFF"/>
          <w:lang w:val="en-GB"/>
        </w:rPr>
        <w:t>Al</w:t>
      </w:r>
      <w:r w:rsidR="0066418A" w:rsidRPr="00426F48">
        <w:rPr>
          <w:rFonts w:cstheme="minorHAnsi"/>
          <w:color w:val="00B050"/>
          <w:sz w:val="24"/>
          <w:szCs w:val="24"/>
          <w:shd w:val="clear" w:color="auto" w:fill="FFFFFF"/>
          <w:vertAlign w:val="subscript"/>
          <w:lang w:val="en-GB"/>
        </w:rPr>
        <w:t>0.06</w:t>
      </w:r>
      <w:r w:rsidR="0066418A" w:rsidRPr="00426F48">
        <w:rPr>
          <w:rFonts w:cstheme="minorHAnsi"/>
          <w:color w:val="00B050"/>
          <w:sz w:val="24"/>
          <w:szCs w:val="24"/>
          <w:shd w:val="clear" w:color="auto" w:fill="FFFFFF"/>
          <w:lang w:val="en-GB"/>
        </w:rPr>
        <w:t>)O</w:t>
      </w:r>
      <w:r w:rsidR="0066418A" w:rsidRPr="00426F48">
        <w:rPr>
          <w:rFonts w:cstheme="minorHAnsi"/>
          <w:color w:val="00B050"/>
          <w:sz w:val="24"/>
          <w:szCs w:val="24"/>
          <w:shd w:val="clear" w:color="auto" w:fill="FFFFFF"/>
          <w:vertAlign w:val="subscript"/>
          <w:lang w:val="en-GB"/>
        </w:rPr>
        <w:t>5</w:t>
      </w:r>
      <w:r w:rsidR="0066418A" w:rsidRPr="00426F48">
        <w:rPr>
          <w:rFonts w:cstheme="minorHAnsi"/>
          <w:color w:val="00B050"/>
          <w:sz w:val="24"/>
          <w:szCs w:val="24"/>
          <w:shd w:val="clear" w:color="auto" w:fill="FFFFFF"/>
          <w:lang w:val="en-GB"/>
        </w:rPr>
        <w:t>(OH)</w:t>
      </w:r>
      <w:r w:rsidR="0066418A" w:rsidRPr="00426F48">
        <w:rPr>
          <w:rFonts w:cstheme="minorHAnsi"/>
          <w:color w:val="00B050"/>
          <w:sz w:val="24"/>
          <w:szCs w:val="24"/>
          <w:shd w:val="clear" w:color="auto" w:fill="FFFFFF"/>
          <w:vertAlign w:val="subscript"/>
          <w:lang w:val="en-GB"/>
        </w:rPr>
        <w:t>4)</w:t>
      </w:r>
      <w:r w:rsidR="0066418A" w:rsidRPr="00426F48">
        <w:rPr>
          <w:rFonts w:eastAsia="Times New Roman" w:cstheme="minorHAnsi"/>
          <w:color w:val="00B050"/>
          <w:sz w:val="24"/>
          <w:szCs w:val="24"/>
          <w:lang w:val="en-US" w:eastAsia="tr-TR"/>
        </w:rPr>
        <w:t xml:space="preserve">,  and 2H </w:t>
      </w:r>
      <w:r w:rsidR="0066418A" w:rsidRPr="00426F48">
        <w:rPr>
          <w:rFonts w:cstheme="minorHAnsi"/>
          <w:color w:val="00B050"/>
          <w:sz w:val="24"/>
          <w:szCs w:val="24"/>
          <w:shd w:val="clear" w:color="auto" w:fill="FFFFFF"/>
          <w:lang w:val="en-GB"/>
        </w:rPr>
        <w:t>(hexagonal plates, Mg</w:t>
      </w:r>
      <w:r w:rsidR="0066418A" w:rsidRPr="00426F48">
        <w:rPr>
          <w:rFonts w:cstheme="minorHAnsi"/>
          <w:color w:val="00B050"/>
          <w:sz w:val="24"/>
          <w:szCs w:val="24"/>
          <w:shd w:val="clear" w:color="auto" w:fill="FFFFFF"/>
          <w:vertAlign w:val="subscript"/>
          <w:lang w:val="en-GB"/>
        </w:rPr>
        <w:t>2.83</w:t>
      </w:r>
      <w:r w:rsidR="0066418A" w:rsidRPr="00426F48">
        <w:rPr>
          <w:rFonts w:cstheme="minorHAnsi"/>
          <w:color w:val="00B050"/>
          <w:sz w:val="24"/>
          <w:szCs w:val="24"/>
          <w:shd w:val="clear" w:color="auto" w:fill="FFFFFF"/>
          <w:lang w:val="en-GB"/>
        </w:rPr>
        <w:t>Fe</w:t>
      </w:r>
      <w:r w:rsidR="0066418A" w:rsidRPr="00426F48">
        <w:rPr>
          <w:rFonts w:cstheme="minorHAnsi"/>
          <w:color w:val="00B050"/>
          <w:sz w:val="24"/>
          <w:szCs w:val="24"/>
          <w:shd w:val="clear" w:color="auto" w:fill="FFFFFF"/>
          <w:vertAlign w:val="subscript"/>
          <w:lang w:val="en-GB"/>
        </w:rPr>
        <w:t>0.05</w:t>
      </w:r>
      <w:r w:rsidR="0066418A" w:rsidRPr="00426F48">
        <w:rPr>
          <w:rFonts w:cstheme="minorHAnsi"/>
          <w:color w:val="00B050"/>
          <w:sz w:val="24"/>
          <w:szCs w:val="24"/>
          <w:shd w:val="clear" w:color="auto" w:fill="FFFFFF"/>
          <w:lang w:val="en-GB"/>
        </w:rPr>
        <w:t>Al</w:t>
      </w:r>
      <w:r w:rsidR="0066418A" w:rsidRPr="00426F48">
        <w:rPr>
          <w:rFonts w:cstheme="minorHAnsi"/>
          <w:color w:val="00B050"/>
          <w:sz w:val="24"/>
          <w:szCs w:val="24"/>
          <w:shd w:val="clear" w:color="auto" w:fill="FFFFFF"/>
          <w:vertAlign w:val="subscript"/>
          <w:lang w:val="en-GB"/>
        </w:rPr>
        <w:t>0.10</w:t>
      </w:r>
      <w:r w:rsidR="0066418A" w:rsidRPr="00426F48">
        <w:rPr>
          <w:rFonts w:cstheme="minorHAnsi"/>
          <w:color w:val="00B050"/>
          <w:sz w:val="24"/>
          <w:szCs w:val="24"/>
          <w:shd w:val="clear" w:color="auto" w:fill="FFFFFF"/>
          <w:lang w:val="en-GB"/>
        </w:rPr>
        <w:t>)(Si</w:t>
      </w:r>
      <w:r w:rsidR="0066418A" w:rsidRPr="00426F48">
        <w:rPr>
          <w:rFonts w:cstheme="minorHAnsi"/>
          <w:color w:val="00B050"/>
          <w:sz w:val="24"/>
          <w:szCs w:val="24"/>
          <w:shd w:val="clear" w:color="auto" w:fill="FFFFFF"/>
          <w:vertAlign w:val="subscript"/>
          <w:lang w:val="en-GB"/>
        </w:rPr>
        <w:t>1.93</w:t>
      </w:r>
      <w:r w:rsidR="0066418A" w:rsidRPr="00426F48">
        <w:rPr>
          <w:rFonts w:cstheme="minorHAnsi"/>
          <w:color w:val="00B050"/>
          <w:sz w:val="24"/>
          <w:szCs w:val="24"/>
          <w:shd w:val="clear" w:color="auto" w:fill="FFFFFF"/>
          <w:lang w:val="en-GB"/>
        </w:rPr>
        <w:t xml:space="preserve"> Al</w:t>
      </w:r>
      <w:r w:rsidR="0066418A" w:rsidRPr="00426F48">
        <w:rPr>
          <w:rFonts w:cstheme="minorHAnsi"/>
          <w:color w:val="00B050"/>
          <w:sz w:val="24"/>
          <w:szCs w:val="24"/>
          <w:shd w:val="clear" w:color="auto" w:fill="FFFFFF"/>
          <w:vertAlign w:val="subscript"/>
          <w:lang w:val="en-GB"/>
        </w:rPr>
        <w:t>0.07</w:t>
      </w:r>
      <w:r w:rsidR="0066418A" w:rsidRPr="00426F48">
        <w:rPr>
          <w:rFonts w:cstheme="minorHAnsi"/>
          <w:color w:val="00B050"/>
          <w:sz w:val="24"/>
          <w:szCs w:val="24"/>
          <w:shd w:val="clear" w:color="auto" w:fill="FFFFFF"/>
          <w:lang w:val="en-GB"/>
        </w:rPr>
        <w:t xml:space="preserve"> )O</w:t>
      </w:r>
      <w:r w:rsidR="0066418A" w:rsidRPr="00426F48">
        <w:rPr>
          <w:rFonts w:cstheme="minorHAnsi"/>
          <w:color w:val="00B050"/>
          <w:sz w:val="24"/>
          <w:szCs w:val="24"/>
          <w:shd w:val="clear" w:color="auto" w:fill="FFFFFF"/>
          <w:vertAlign w:val="subscript"/>
          <w:lang w:val="en-GB"/>
        </w:rPr>
        <w:t>5</w:t>
      </w:r>
      <w:r w:rsidR="0066418A" w:rsidRPr="00426F48">
        <w:rPr>
          <w:rFonts w:cstheme="minorHAnsi"/>
          <w:color w:val="00B050"/>
          <w:sz w:val="24"/>
          <w:szCs w:val="24"/>
          <w:shd w:val="clear" w:color="auto" w:fill="FFFFFF"/>
          <w:lang w:val="en-GB"/>
        </w:rPr>
        <w:t>(OH)</w:t>
      </w:r>
      <w:r w:rsidR="0066418A" w:rsidRPr="00426F48">
        <w:rPr>
          <w:rFonts w:cstheme="minorHAnsi"/>
          <w:color w:val="00B050"/>
          <w:sz w:val="24"/>
          <w:szCs w:val="24"/>
          <w:shd w:val="clear" w:color="auto" w:fill="FFFFFF"/>
          <w:vertAlign w:val="subscript"/>
          <w:lang w:val="en-GB"/>
        </w:rPr>
        <w:t>4)</w:t>
      </w:r>
      <w:r w:rsidR="0066418A" w:rsidRPr="00426F48">
        <w:rPr>
          <w:rFonts w:cstheme="minorHAnsi"/>
          <w:color w:val="00B050"/>
          <w:sz w:val="24"/>
          <w:szCs w:val="24"/>
          <w:shd w:val="clear" w:color="auto" w:fill="FFFFFF"/>
          <w:lang w:val="en-GB"/>
        </w:rPr>
        <w:t>) as seen</w:t>
      </w:r>
      <w:r w:rsidR="00DA15B9" w:rsidRPr="00426F48">
        <w:rPr>
          <w:rFonts w:eastAsia="Times New Roman" w:cstheme="minorHAnsi"/>
          <w:color w:val="00B050"/>
          <w:sz w:val="24"/>
          <w:szCs w:val="24"/>
          <w:lang w:val="en-US" w:eastAsia="tr-TR"/>
        </w:rPr>
        <w:t xml:space="preserve"> consist of </w:t>
      </w:r>
      <w:r w:rsidR="00B77171" w:rsidRPr="00426F48">
        <w:rPr>
          <w:rFonts w:eastAsia="Times New Roman" w:cstheme="minorHAnsi"/>
          <w:color w:val="00B050"/>
          <w:sz w:val="24"/>
          <w:szCs w:val="24"/>
          <w:lang w:val="en-US" w:eastAsia="tr-TR"/>
        </w:rPr>
        <w:t xml:space="preserve">Al, </w:t>
      </w:r>
      <w:r w:rsidR="00AA1F1E" w:rsidRPr="00426F48">
        <w:rPr>
          <w:rFonts w:eastAsia="Times New Roman" w:cstheme="minorHAnsi"/>
          <w:color w:val="00B050"/>
          <w:sz w:val="24"/>
          <w:szCs w:val="24"/>
          <w:lang w:val="en-US" w:eastAsia="tr-TR"/>
        </w:rPr>
        <w:t xml:space="preserve">Mg, Fe and Si. </w:t>
      </w:r>
      <w:r w:rsidR="0066418A" w:rsidRPr="00426F48">
        <w:rPr>
          <w:rFonts w:eastAsia="Times New Roman" w:cstheme="minorHAnsi"/>
          <w:color w:val="00B050"/>
          <w:sz w:val="24"/>
          <w:szCs w:val="24"/>
          <w:lang w:val="en-US" w:eastAsia="tr-TR"/>
        </w:rPr>
        <w:t>Lizardite</w:t>
      </w:r>
      <w:r w:rsidR="0066418A" w:rsidRPr="00426F48">
        <w:rPr>
          <w:rFonts w:cstheme="minorHAnsi"/>
          <w:color w:val="00B050"/>
          <w:sz w:val="24"/>
          <w:szCs w:val="24"/>
          <w:lang w:val="en-GB"/>
        </w:rPr>
        <w:t xml:space="preserve"> is kaolinite-serpentine group mineral and displays poly types. The differences between lizardite phases come from octahedral and tetrahedral sheets structure.  Al, Mg, Fe and</w:t>
      </w:r>
      <w:r w:rsidR="0066418A" w:rsidRPr="00426F48">
        <w:rPr>
          <w:color w:val="00B050"/>
          <w:lang w:val="en-GB"/>
        </w:rPr>
        <w:t xml:space="preserve"> Si control chemical composition when Fe where shows two valance states, involves the structure of lizardite sheets changes and becomes more complex. At higher magnetic intensity lizardite is separated from magnesite ore depending on iron in lizardite.</w:t>
      </w:r>
    </w:p>
    <w:p w:rsidR="00AA1F1E" w:rsidRPr="006F477F" w:rsidRDefault="00BA7025" w:rsidP="00132C85">
      <w:pPr>
        <w:spacing w:after="0" w:line="360" w:lineRule="auto"/>
        <w:jc w:val="center"/>
        <w:rPr>
          <w:rFonts w:eastAsia="Times New Roman" w:cstheme="minorHAnsi"/>
          <w:sz w:val="24"/>
          <w:szCs w:val="24"/>
          <w:lang w:val="en-US" w:eastAsia="tr-TR"/>
        </w:rPr>
      </w:pPr>
      <w:r w:rsidRPr="006F477F">
        <w:rPr>
          <w:rFonts w:eastAsia="Times New Roman" w:cstheme="minorHAnsi"/>
          <w:noProof/>
          <w:sz w:val="24"/>
          <w:szCs w:val="24"/>
          <w:lang w:eastAsia="tr-TR"/>
        </w:rPr>
        <w:drawing>
          <wp:inline distT="0" distB="0" distL="0" distR="0">
            <wp:extent cx="3799937" cy="1574358"/>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817099" cy="1581468"/>
                    </a:xfrm>
                    <a:prstGeom prst="rect">
                      <a:avLst/>
                    </a:prstGeom>
                    <a:noFill/>
                    <a:ln w="9525">
                      <a:noFill/>
                      <a:miter lim="800000"/>
                      <a:headEnd/>
                      <a:tailEnd/>
                    </a:ln>
                  </pic:spPr>
                </pic:pic>
              </a:graphicData>
            </a:graphic>
          </wp:inline>
        </w:drawing>
      </w:r>
    </w:p>
    <w:p w:rsidR="00E83CD1" w:rsidRPr="00036C89" w:rsidRDefault="009802B9" w:rsidP="00132C85">
      <w:pPr>
        <w:spacing w:after="0" w:line="360" w:lineRule="auto"/>
        <w:jc w:val="center"/>
        <w:rPr>
          <w:rFonts w:eastAsia="Times New Roman" w:cstheme="minorHAnsi"/>
          <w:sz w:val="20"/>
          <w:szCs w:val="20"/>
          <w:lang w:val="en-US" w:eastAsia="tr-TR"/>
        </w:rPr>
      </w:pPr>
      <w:r w:rsidRPr="00036C89">
        <w:rPr>
          <w:rFonts w:eastAsia="Times New Roman" w:cstheme="minorHAnsi"/>
          <w:b/>
          <w:sz w:val="20"/>
          <w:szCs w:val="20"/>
          <w:lang w:val="en-US" w:eastAsia="tr-TR"/>
        </w:rPr>
        <w:t>Figure 4</w:t>
      </w:r>
      <w:r w:rsidR="003A1DD7" w:rsidRPr="00036C89">
        <w:rPr>
          <w:rFonts w:eastAsia="Times New Roman" w:cstheme="minorHAnsi"/>
          <w:sz w:val="20"/>
          <w:szCs w:val="20"/>
          <w:lang w:val="en-US" w:eastAsia="tr-TR"/>
        </w:rPr>
        <w:t xml:space="preserve">. X-ray diffraction of the product (nonmagnetic portion </w:t>
      </w:r>
      <w:r w:rsidR="00BA7025" w:rsidRPr="00036C89">
        <w:rPr>
          <w:rFonts w:cstheme="minorHAnsi"/>
          <w:sz w:val="20"/>
          <w:szCs w:val="20"/>
          <w:lang w:val="en-US"/>
        </w:rPr>
        <w:t>at 1.8T</w:t>
      </w:r>
      <w:r w:rsidR="00BA7025" w:rsidRPr="00036C89">
        <w:rPr>
          <w:rFonts w:eastAsia="Times New Roman" w:cstheme="minorHAnsi"/>
          <w:sz w:val="20"/>
          <w:szCs w:val="20"/>
          <w:lang w:val="en-US" w:eastAsia="tr-TR"/>
        </w:rPr>
        <w:t>)</w:t>
      </w:r>
      <w:r w:rsidR="003A1DD7" w:rsidRPr="00036C89">
        <w:rPr>
          <w:rFonts w:eastAsia="Times New Roman" w:cstheme="minorHAnsi"/>
          <w:sz w:val="20"/>
          <w:szCs w:val="20"/>
          <w:lang w:val="en-US" w:eastAsia="tr-TR"/>
        </w:rPr>
        <w:t>.</w:t>
      </w:r>
    </w:p>
    <w:p w:rsidR="004B7299" w:rsidRDefault="004B7299" w:rsidP="004265A5">
      <w:pPr>
        <w:spacing w:after="0" w:line="360" w:lineRule="auto"/>
        <w:jc w:val="both"/>
        <w:rPr>
          <w:rFonts w:eastAsia="Times New Roman" w:cstheme="minorHAnsi"/>
          <w:sz w:val="24"/>
          <w:szCs w:val="24"/>
          <w:lang w:val="en-US" w:eastAsia="tr-TR"/>
        </w:rPr>
      </w:pPr>
    </w:p>
    <w:p w:rsidR="004E6B52" w:rsidRDefault="004E6B52"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The X-ray diffraction pattern of the </w:t>
      </w:r>
      <w:r w:rsidR="00755DE0" w:rsidRPr="006F477F">
        <w:rPr>
          <w:rFonts w:eastAsia="Times New Roman" w:cstheme="minorHAnsi"/>
          <w:sz w:val="24"/>
          <w:szCs w:val="24"/>
          <w:lang w:val="en-US" w:eastAsia="tr-TR"/>
        </w:rPr>
        <w:t>nonmagnetic</w:t>
      </w:r>
      <w:r w:rsidRPr="006F477F">
        <w:rPr>
          <w:rFonts w:eastAsia="Times New Roman" w:cstheme="minorHAnsi"/>
          <w:sz w:val="24"/>
          <w:szCs w:val="24"/>
          <w:lang w:val="en-US" w:eastAsia="tr-TR"/>
        </w:rPr>
        <w:t xml:space="preserve"> portion of the high intensity wet magnetic separation after the one pass at </w:t>
      </w:r>
      <w:r w:rsidR="00C44F22" w:rsidRPr="00426F48">
        <w:rPr>
          <w:rFonts w:eastAsia="Times New Roman" w:cstheme="minorHAnsi"/>
          <w:color w:val="00B050"/>
          <w:sz w:val="24"/>
          <w:szCs w:val="24"/>
          <w:lang w:val="en-US" w:eastAsia="tr-TR"/>
        </w:rPr>
        <w:t>1.8</w:t>
      </w:r>
      <w:r w:rsidRPr="00426F48">
        <w:rPr>
          <w:rFonts w:eastAsia="Times New Roman" w:cstheme="minorHAnsi"/>
          <w:color w:val="00B050"/>
          <w:sz w:val="24"/>
          <w:szCs w:val="24"/>
          <w:lang w:val="en-US" w:eastAsia="tr-TR"/>
        </w:rPr>
        <w:t>T</w:t>
      </w:r>
      <w:r w:rsidRPr="006F477F">
        <w:rPr>
          <w:rFonts w:eastAsia="Times New Roman" w:cstheme="minorHAnsi"/>
          <w:sz w:val="24"/>
          <w:szCs w:val="24"/>
          <w:lang w:val="en-US" w:eastAsia="tr-TR"/>
        </w:rPr>
        <w:t xml:space="preserve">. As is shown in the </w:t>
      </w:r>
      <w:r w:rsidR="00755DE0" w:rsidRPr="006F477F">
        <w:rPr>
          <w:rFonts w:eastAsia="Times New Roman" w:cstheme="minorHAnsi"/>
          <w:sz w:val="24"/>
          <w:szCs w:val="24"/>
          <w:lang w:val="en-US" w:eastAsia="tr-TR"/>
        </w:rPr>
        <w:t>identified</w:t>
      </w:r>
      <w:r w:rsidRPr="006F477F">
        <w:rPr>
          <w:rFonts w:eastAsia="Times New Roman" w:cstheme="minorHAnsi"/>
          <w:sz w:val="24"/>
          <w:szCs w:val="24"/>
          <w:lang w:val="en-US" w:eastAsia="tr-TR"/>
        </w:rPr>
        <w:t xml:space="preserve"> peaks of the figure, all peaks </w:t>
      </w:r>
      <w:r w:rsidRPr="006F477F">
        <w:rPr>
          <w:rFonts w:eastAsia="Times New Roman" w:cstheme="minorHAnsi"/>
          <w:sz w:val="24"/>
          <w:szCs w:val="24"/>
          <w:lang w:val="en-US" w:eastAsia="tr-TR"/>
        </w:rPr>
        <w:lastRenderedPageBreak/>
        <w:t>belong to Mg related oxides and minerals such as MgCO</w:t>
      </w:r>
      <w:r w:rsidRPr="006F477F">
        <w:rPr>
          <w:rFonts w:eastAsia="Times New Roman" w:cstheme="minorHAnsi"/>
          <w:sz w:val="24"/>
          <w:szCs w:val="24"/>
          <w:vertAlign w:val="subscript"/>
          <w:lang w:val="en-US" w:eastAsia="tr-TR"/>
        </w:rPr>
        <w:t>3</w:t>
      </w:r>
      <w:r w:rsidRPr="006F477F">
        <w:rPr>
          <w:rFonts w:eastAsia="Times New Roman" w:cstheme="minorHAnsi"/>
          <w:sz w:val="24"/>
          <w:szCs w:val="24"/>
          <w:lang w:val="en-US" w:eastAsia="tr-TR"/>
        </w:rPr>
        <w:t>, MgO, (Ca, Mg</w:t>
      </w:r>
      <w:proofErr w:type="gramStart"/>
      <w:r w:rsidRPr="006F477F">
        <w:rPr>
          <w:rFonts w:eastAsia="Times New Roman" w:cstheme="minorHAnsi"/>
          <w:sz w:val="24"/>
          <w:szCs w:val="24"/>
          <w:lang w:val="en-US" w:eastAsia="tr-TR"/>
        </w:rPr>
        <w:t>)CO</w:t>
      </w:r>
      <w:r w:rsidRPr="006F477F">
        <w:rPr>
          <w:rFonts w:eastAsia="Times New Roman" w:cstheme="minorHAnsi"/>
          <w:sz w:val="24"/>
          <w:szCs w:val="24"/>
          <w:vertAlign w:val="subscript"/>
          <w:lang w:val="en-US" w:eastAsia="tr-TR"/>
        </w:rPr>
        <w:t>3</w:t>
      </w:r>
      <w:proofErr w:type="gramEnd"/>
      <w:r w:rsidRPr="006F477F">
        <w:rPr>
          <w:rFonts w:eastAsia="Times New Roman" w:cstheme="minorHAnsi"/>
          <w:sz w:val="24"/>
          <w:szCs w:val="24"/>
          <w:lang w:val="en-US" w:eastAsia="tr-TR"/>
        </w:rPr>
        <w:t xml:space="preserve">. On the other hand, </w:t>
      </w:r>
      <w:r w:rsidR="004F2B69" w:rsidRPr="006F477F">
        <w:rPr>
          <w:rFonts w:eastAsia="Times New Roman" w:cstheme="minorHAnsi"/>
          <w:sz w:val="24"/>
          <w:szCs w:val="24"/>
          <w:lang w:val="en-US" w:eastAsia="tr-TR"/>
        </w:rPr>
        <w:t xml:space="preserve">as a waste of the process, </w:t>
      </w:r>
      <w:r w:rsidRPr="006F477F">
        <w:rPr>
          <w:rFonts w:eastAsia="Times New Roman" w:cstheme="minorHAnsi"/>
          <w:sz w:val="24"/>
          <w:szCs w:val="24"/>
          <w:lang w:val="en-US" w:eastAsia="tr-TR"/>
        </w:rPr>
        <w:t xml:space="preserve">the magnetic portion of the separator was </w:t>
      </w:r>
      <w:r w:rsidR="00755DE0" w:rsidRPr="006F477F">
        <w:rPr>
          <w:rFonts w:eastAsia="Times New Roman" w:cstheme="minorHAnsi"/>
          <w:sz w:val="24"/>
          <w:szCs w:val="24"/>
          <w:lang w:val="en-US" w:eastAsia="tr-TR"/>
        </w:rPr>
        <w:t>analyzed</w:t>
      </w:r>
      <w:r w:rsidR="004F2B69" w:rsidRPr="006F477F">
        <w:rPr>
          <w:rFonts w:eastAsia="Times New Roman" w:cstheme="minorHAnsi"/>
          <w:sz w:val="24"/>
          <w:szCs w:val="24"/>
          <w:lang w:val="en-US" w:eastAsia="tr-TR"/>
        </w:rPr>
        <w:t xml:space="preserve"> by the X-ray diffraction method that is presented in Figure </w:t>
      </w:r>
      <w:r w:rsidR="009802B9" w:rsidRPr="006F477F">
        <w:rPr>
          <w:rFonts w:eastAsia="Times New Roman" w:cstheme="minorHAnsi"/>
          <w:sz w:val="24"/>
          <w:szCs w:val="24"/>
          <w:lang w:val="en-US" w:eastAsia="tr-TR"/>
        </w:rPr>
        <w:t>4</w:t>
      </w:r>
      <w:r w:rsidR="004F2B69" w:rsidRPr="006F477F">
        <w:rPr>
          <w:rFonts w:eastAsia="Times New Roman" w:cstheme="minorHAnsi"/>
          <w:sz w:val="24"/>
          <w:szCs w:val="24"/>
          <w:lang w:val="en-US" w:eastAsia="tr-TR"/>
        </w:rPr>
        <w:t xml:space="preserve">. As is noted, the </w:t>
      </w:r>
      <w:proofErr w:type="gramStart"/>
      <w:r w:rsidR="004F2B69" w:rsidRPr="006F477F">
        <w:rPr>
          <w:rFonts w:eastAsia="Times New Roman" w:cstheme="minorHAnsi"/>
          <w:sz w:val="24"/>
          <w:szCs w:val="24"/>
          <w:lang w:val="en-US" w:eastAsia="tr-TR"/>
        </w:rPr>
        <w:t>non</w:t>
      </w:r>
      <w:proofErr w:type="gramEnd"/>
      <w:r w:rsidR="004F2B69" w:rsidRPr="006F477F">
        <w:rPr>
          <w:rFonts w:eastAsia="Times New Roman" w:cstheme="minorHAnsi"/>
          <w:sz w:val="24"/>
          <w:szCs w:val="24"/>
          <w:lang w:val="en-US" w:eastAsia="tr-TR"/>
        </w:rPr>
        <w:t xml:space="preserve"> and magnetic samples displays so different patterns and peaks on them. </w:t>
      </w:r>
      <w:r w:rsidR="00C44F22" w:rsidRPr="00426F48">
        <w:rPr>
          <w:rFonts w:eastAsia="Times New Roman" w:cstheme="minorHAnsi"/>
          <w:color w:val="00B050"/>
          <w:sz w:val="24"/>
          <w:szCs w:val="24"/>
          <w:lang w:val="en-US" w:eastAsia="tr-TR"/>
        </w:rPr>
        <w:t>As seen in Figure 5</w:t>
      </w:r>
      <w:r w:rsidR="00C44F22">
        <w:rPr>
          <w:rFonts w:eastAsia="Times New Roman" w:cstheme="minorHAnsi"/>
          <w:sz w:val="24"/>
          <w:szCs w:val="24"/>
          <w:lang w:val="en-US" w:eastAsia="tr-TR"/>
        </w:rPr>
        <w:t>, t</w:t>
      </w:r>
      <w:r w:rsidR="004F2B69" w:rsidRPr="006F477F">
        <w:rPr>
          <w:rFonts w:eastAsia="Times New Roman" w:cstheme="minorHAnsi"/>
          <w:sz w:val="24"/>
          <w:szCs w:val="24"/>
          <w:lang w:val="en-US" w:eastAsia="tr-TR"/>
        </w:rPr>
        <w:t xml:space="preserve">he magnetic portion contains different lizardite mineral forms that was iron bearing minerals in the magnesite tailing sample. The chemical analysis of the samples support the X-ray diffraction results on the base of iron oxide content. As it expected, the iron oxide content of the magnetic portion was the highest level in the three of the results. There was also </w:t>
      </w:r>
      <w:r w:rsidR="00755DE0" w:rsidRPr="006F477F">
        <w:rPr>
          <w:rFonts w:eastAsia="Times New Roman" w:cstheme="minorHAnsi"/>
          <w:sz w:val="24"/>
          <w:szCs w:val="24"/>
          <w:lang w:val="en-US" w:eastAsia="tr-TR"/>
        </w:rPr>
        <w:t>color</w:t>
      </w:r>
      <w:r w:rsidR="004F2B69" w:rsidRPr="006F477F">
        <w:rPr>
          <w:rFonts w:eastAsia="Times New Roman" w:cstheme="minorHAnsi"/>
          <w:sz w:val="24"/>
          <w:szCs w:val="24"/>
          <w:lang w:val="en-US" w:eastAsia="tr-TR"/>
        </w:rPr>
        <w:t xml:space="preserve"> differences between the processed samples that the magnetic portion was in dark but the </w:t>
      </w:r>
      <w:r w:rsidR="00755DE0" w:rsidRPr="006F477F">
        <w:rPr>
          <w:rFonts w:eastAsia="Times New Roman" w:cstheme="minorHAnsi"/>
          <w:sz w:val="24"/>
          <w:szCs w:val="24"/>
          <w:lang w:val="en-US" w:eastAsia="tr-TR"/>
        </w:rPr>
        <w:t>nonmagnetic</w:t>
      </w:r>
      <w:r w:rsidR="004F2B69" w:rsidRPr="006F477F">
        <w:rPr>
          <w:rFonts w:eastAsia="Times New Roman" w:cstheme="minorHAnsi"/>
          <w:sz w:val="24"/>
          <w:szCs w:val="24"/>
          <w:lang w:val="en-US" w:eastAsia="tr-TR"/>
        </w:rPr>
        <w:t xml:space="preserve"> portion was white-creamy.</w:t>
      </w:r>
    </w:p>
    <w:p w:rsidR="00700D27" w:rsidRPr="006F477F" w:rsidRDefault="00700D27" w:rsidP="004265A5">
      <w:pPr>
        <w:spacing w:after="0" w:line="360" w:lineRule="auto"/>
        <w:jc w:val="both"/>
        <w:rPr>
          <w:rFonts w:eastAsia="Times New Roman" w:cstheme="minorHAnsi"/>
          <w:sz w:val="24"/>
          <w:szCs w:val="24"/>
          <w:lang w:val="en-US" w:eastAsia="tr-TR"/>
        </w:rPr>
      </w:pPr>
    </w:p>
    <w:p w:rsidR="003A1DD7" w:rsidRPr="006F477F" w:rsidRDefault="00BA7025" w:rsidP="00132C85">
      <w:pPr>
        <w:spacing w:after="0" w:line="360" w:lineRule="auto"/>
        <w:jc w:val="center"/>
        <w:rPr>
          <w:rFonts w:eastAsia="Times New Roman" w:cstheme="minorHAnsi"/>
          <w:sz w:val="24"/>
          <w:szCs w:val="24"/>
          <w:lang w:val="en-US" w:eastAsia="tr-TR"/>
        </w:rPr>
      </w:pPr>
      <w:r w:rsidRPr="006F477F">
        <w:rPr>
          <w:rFonts w:eastAsia="Times New Roman" w:cstheme="minorHAnsi"/>
          <w:noProof/>
          <w:sz w:val="24"/>
          <w:szCs w:val="24"/>
          <w:lang w:eastAsia="tr-TR"/>
        </w:rPr>
        <w:drawing>
          <wp:inline distT="0" distB="0" distL="0" distR="0">
            <wp:extent cx="4732492" cy="1781092"/>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749098" cy="1787342"/>
                    </a:xfrm>
                    <a:prstGeom prst="rect">
                      <a:avLst/>
                    </a:prstGeom>
                    <a:noFill/>
                    <a:ln w="9525">
                      <a:noFill/>
                      <a:miter lim="800000"/>
                      <a:headEnd/>
                      <a:tailEnd/>
                    </a:ln>
                  </pic:spPr>
                </pic:pic>
              </a:graphicData>
            </a:graphic>
          </wp:inline>
        </w:drawing>
      </w:r>
    </w:p>
    <w:p w:rsidR="003A1DD7" w:rsidRPr="00036C89" w:rsidRDefault="003A1DD7" w:rsidP="00132C85">
      <w:pPr>
        <w:spacing w:after="0" w:line="360" w:lineRule="auto"/>
        <w:jc w:val="center"/>
        <w:rPr>
          <w:rFonts w:eastAsia="Times New Roman" w:cstheme="minorHAnsi"/>
          <w:sz w:val="20"/>
          <w:szCs w:val="20"/>
          <w:lang w:val="en-US" w:eastAsia="tr-TR"/>
        </w:rPr>
      </w:pPr>
      <w:r w:rsidRPr="00036C89">
        <w:rPr>
          <w:rFonts w:eastAsia="Times New Roman" w:cstheme="minorHAnsi"/>
          <w:b/>
          <w:sz w:val="20"/>
          <w:szCs w:val="20"/>
          <w:lang w:val="en-US" w:eastAsia="tr-TR"/>
        </w:rPr>
        <w:t xml:space="preserve">Figure </w:t>
      </w:r>
      <w:r w:rsidR="009802B9" w:rsidRPr="00036C89">
        <w:rPr>
          <w:rFonts w:eastAsia="Times New Roman" w:cstheme="minorHAnsi"/>
          <w:b/>
          <w:sz w:val="20"/>
          <w:szCs w:val="20"/>
          <w:lang w:val="en-US" w:eastAsia="tr-TR"/>
        </w:rPr>
        <w:t>5</w:t>
      </w:r>
      <w:r w:rsidRPr="00036C89">
        <w:rPr>
          <w:rFonts w:eastAsia="Times New Roman" w:cstheme="minorHAnsi"/>
          <w:sz w:val="20"/>
          <w:szCs w:val="20"/>
          <w:lang w:val="en-US" w:eastAsia="tr-TR"/>
        </w:rPr>
        <w:t>. X-ray diffraction of the waste (the magnetic portion after the HIWMS process).</w:t>
      </w:r>
    </w:p>
    <w:p w:rsidR="003A1DD7" w:rsidRPr="006F477F" w:rsidRDefault="003A1DD7" w:rsidP="004265A5">
      <w:pPr>
        <w:spacing w:after="0" w:line="360" w:lineRule="auto"/>
        <w:jc w:val="both"/>
        <w:rPr>
          <w:rFonts w:eastAsia="Times New Roman" w:cstheme="minorHAnsi"/>
          <w:sz w:val="24"/>
          <w:szCs w:val="24"/>
          <w:lang w:val="en-US" w:eastAsia="tr-TR"/>
        </w:rPr>
      </w:pPr>
    </w:p>
    <w:p w:rsidR="00527B7C" w:rsidRPr="006F477F" w:rsidRDefault="00527B7C" w:rsidP="004265A5">
      <w:pPr>
        <w:spacing w:after="0" w:line="360" w:lineRule="auto"/>
        <w:jc w:val="both"/>
        <w:rPr>
          <w:rFonts w:eastAsia="Times New Roman" w:cstheme="minorHAnsi"/>
          <w:sz w:val="24"/>
          <w:szCs w:val="24"/>
          <w:lang w:val="en-US" w:eastAsia="tr-TR"/>
        </w:rPr>
      </w:pPr>
      <w:r w:rsidRPr="006F477F">
        <w:rPr>
          <w:rFonts w:eastAsia="Times New Roman" w:cstheme="minorHAnsi"/>
          <w:sz w:val="24"/>
          <w:szCs w:val="24"/>
          <w:lang w:val="en-US" w:eastAsia="tr-TR"/>
        </w:rPr>
        <w:t xml:space="preserve">An inverse relationship </w:t>
      </w:r>
      <w:r w:rsidR="00804AC1" w:rsidRPr="006F477F">
        <w:rPr>
          <w:rFonts w:eastAsia="Times New Roman" w:cstheme="minorHAnsi"/>
          <w:sz w:val="24"/>
          <w:szCs w:val="24"/>
          <w:lang w:val="en-US" w:eastAsia="tr-TR"/>
        </w:rPr>
        <w:t>exists</w:t>
      </w:r>
      <w:r w:rsidRPr="006F477F">
        <w:rPr>
          <w:rFonts w:eastAsia="Times New Roman" w:cstheme="minorHAnsi"/>
          <w:sz w:val="24"/>
          <w:szCs w:val="24"/>
          <w:lang w:val="en-US" w:eastAsia="tr-TR"/>
        </w:rPr>
        <w:t xml:space="preserve"> between MgO and iron bearing minerals. When the MgO content is high, the iron content is decreased.  The variation between the magnetic portions of the processed samples proves that the magnesite ore is referred to as a carbonate containing ore. The presence of iron oxide in the raw and the magnetic portions is associated with traces of i</w:t>
      </w:r>
      <w:r w:rsidR="00BF7B03" w:rsidRPr="006F477F">
        <w:rPr>
          <w:rFonts w:eastAsia="Times New Roman" w:cstheme="minorHAnsi"/>
          <w:sz w:val="24"/>
          <w:szCs w:val="24"/>
          <w:lang w:val="en-US" w:eastAsia="tr-TR"/>
        </w:rPr>
        <w:t>ron containing minerals of lizardite</w:t>
      </w:r>
      <w:r w:rsidRPr="006F477F">
        <w:rPr>
          <w:rFonts w:eastAsia="Times New Roman" w:cstheme="minorHAnsi"/>
          <w:sz w:val="24"/>
          <w:szCs w:val="24"/>
          <w:lang w:val="en-US" w:eastAsia="tr-TR"/>
        </w:rPr>
        <w:t xml:space="preserve">. </w:t>
      </w:r>
    </w:p>
    <w:p w:rsidR="001D4EC6" w:rsidRPr="006F477F" w:rsidRDefault="001D4EC6" w:rsidP="004265A5">
      <w:pPr>
        <w:spacing w:after="0" w:line="360" w:lineRule="auto"/>
        <w:jc w:val="both"/>
        <w:rPr>
          <w:rFonts w:eastAsia="Times New Roman" w:cstheme="minorHAnsi"/>
          <w:sz w:val="24"/>
          <w:szCs w:val="24"/>
          <w:lang w:val="en-US" w:eastAsia="tr-TR"/>
        </w:rPr>
      </w:pPr>
    </w:p>
    <w:p w:rsidR="004461BF" w:rsidRPr="006F477F" w:rsidRDefault="00AA4FF9" w:rsidP="004265A5">
      <w:pPr>
        <w:spacing w:line="360" w:lineRule="auto"/>
        <w:jc w:val="both"/>
        <w:rPr>
          <w:rFonts w:cstheme="minorHAnsi"/>
          <w:sz w:val="24"/>
          <w:szCs w:val="24"/>
          <w:lang w:val="en-US"/>
        </w:rPr>
      </w:pPr>
      <w:r w:rsidRPr="006F477F">
        <w:rPr>
          <w:rFonts w:cstheme="minorHAnsi"/>
          <w:sz w:val="24"/>
          <w:szCs w:val="24"/>
          <w:lang w:val="en-US"/>
        </w:rPr>
        <w:t xml:space="preserve">The chemical compositions of both the </w:t>
      </w:r>
      <w:r w:rsidR="00755DE0" w:rsidRPr="006F477F">
        <w:rPr>
          <w:rFonts w:cstheme="minorHAnsi"/>
          <w:sz w:val="24"/>
          <w:szCs w:val="24"/>
          <w:lang w:val="en-US"/>
        </w:rPr>
        <w:t>magnetized</w:t>
      </w:r>
      <w:r w:rsidRPr="006F477F">
        <w:rPr>
          <w:rFonts w:cstheme="minorHAnsi"/>
          <w:sz w:val="24"/>
          <w:szCs w:val="24"/>
          <w:lang w:val="en-US"/>
        </w:rPr>
        <w:t xml:space="preserve"> and the </w:t>
      </w:r>
      <w:r w:rsidR="00755DE0" w:rsidRPr="006F477F">
        <w:rPr>
          <w:rFonts w:cstheme="minorHAnsi"/>
          <w:sz w:val="24"/>
          <w:szCs w:val="24"/>
          <w:lang w:val="en-US"/>
        </w:rPr>
        <w:t>non-magnetized</w:t>
      </w:r>
      <w:r w:rsidRPr="006F477F">
        <w:rPr>
          <w:rFonts w:cstheme="minorHAnsi"/>
          <w:sz w:val="24"/>
          <w:szCs w:val="24"/>
          <w:lang w:val="en-US"/>
        </w:rPr>
        <w:t xml:space="preserve"> portions of the samples were given in Table 1. As seen from these columns, the chemicalcompositions of the processed samples are quite different from the original sample. </w:t>
      </w:r>
      <w:r w:rsidR="00144C9A" w:rsidRPr="006F477F">
        <w:rPr>
          <w:rFonts w:cstheme="minorHAnsi"/>
          <w:sz w:val="24"/>
          <w:szCs w:val="24"/>
          <w:lang w:val="en-US"/>
        </w:rPr>
        <w:t xml:space="preserve">Iron content of magnesite sample can be removed by a number of chemical, physical and physicochemical methods. But magnetic separation is environment friendly method to remove any ferrous oxides from magnesite tailing because it is physical method without using any chemical agents. </w:t>
      </w:r>
      <w:r w:rsidRPr="006F477F">
        <w:rPr>
          <w:rFonts w:cstheme="minorHAnsi"/>
          <w:sz w:val="24"/>
          <w:szCs w:val="24"/>
          <w:lang w:val="en-US"/>
        </w:rPr>
        <w:t xml:space="preserve">The </w:t>
      </w:r>
      <w:r w:rsidR="00F314A0" w:rsidRPr="006F477F">
        <w:rPr>
          <w:rFonts w:cstheme="minorHAnsi"/>
          <w:sz w:val="24"/>
          <w:szCs w:val="24"/>
          <w:lang w:val="en-US"/>
        </w:rPr>
        <w:lastRenderedPageBreak/>
        <w:t>magnetic portions</w:t>
      </w:r>
      <w:r w:rsidRPr="006F477F">
        <w:rPr>
          <w:rFonts w:cstheme="minorHAnsi"/>
          <w:sz w:val="24"/>
          <w:szCs w:val="24"/>
          <w:lang w:val="en-US"/>
        </w:rPr>
        <w:t xml:space="preserve"> have a high iron oxide content.</w:t>
      </w:r>
      <w:r w:rsidR="004461BF" w:rsidRPr="006F477F">
        <w:rPr>
          <w:rFonts w:cstheme="minorHAnsi"/>
          <w:sz w:val="24"/>
          <w:szCs w:val="24"/>
          <w:lang w:val="en-US"/>
        </w:rPr>
        <w:t xml:space="preserve"> MgCO</w:t>
      </w:r>
      <w:r w:rsidR="004461BF" w:rsidRPr="006F477F">
        <w:rPr>
          <w:rFonts w:cstheme="minorHAnsi"/>
          <w:sz w:val="24"/>
          <w:szCs w:val="24"/>
          <w:vertAlign w:val="subscript"/>
          <w:lang w:val="en-US"/>
        </w:rPr>
        <w:t>3</w:t>
      </w:r>
      <w:r w:rsidRPr="006F477F">
        <w:rPr>
          <w:rFonts w:cstheme="minorHAnsi"/>
          <w:sz w:val="24"/>
          <w:szCs w:val="24"/>
          <w:lang w:val="en-US"/>
        </w:rPr>
        <w:t xml:space="preserve"> content of the processed sample was increased up to </w:t>
      </w:r>
      <w:r w:rsidR="004461BF" w:rsidRPr="006F477F">
        <w:rPr>
          <w:rFonts w:cstheme="minorHAnsi"/>
          <w:sz w:val="24"/>
          <w:szCs w:val="24"/>
          <w:lang w:val="en-US"/>
        </w:rPr>
        <w:t>91.03</w:t>
      </w:r>
      <w:r w:rsidRPr="006F477F">
        <w:rPr>
          <w:rFonts w:cstheme="minorHAnsi"/>
          <w:sz w:val="24"/>
          <w:szCs w:val="24"/>
          <w:lang w:val="en-US"/>
        </w:rPr>
        <w:t>% after the wet magnetic operation</w:t>
      </w:r>
      <w:r w:rsidR="004461BF" w:rsidRPr="006F477F">
        <w:rPr>
          <w:rFonts w:cstheme="minorHAnsi"/>
          <w:sz w:val="24"/>
          <w:szCs w:val="24"/>
          <w:lang w:val="en-US"/>
        </w:rPr>
        <w:t xml:space="preserve"> but it was 62.46</w:t>
      </w:r>
      <w:r w:rsidRPr="006F477F">
        <w:rPr>
          <w:rFonts w:cstheme="minorHAnsi"/>
          <w:sz w:val="24"/>
          <w:szCs w:val="24"/>
          <w:lang w:val="en-US"/>
        </w:rPr>
        <w:t>%</w:t>
      </w:r>
      <w:r w:rsidR="004461BF" w:rsidRPr="006F477F">
        <w:rPr>
          <w:rFonts w:cstheme="minorHAnsi"/>
          <w:sz w:val="24"/>
          <w:szCs w:val="24"/>
          <w:lang w:val="en-US"/>
        </w:rPr>
        <w:t xml:space="preserve"> the waste of the process.</w:t>
      </w:r>
    </w:p>
    <w:p w:rsidR="00305D9A" w:rsidRDefault="00305D9A" w:rsidP="004265A5">
      <w:pPr>
        <w:spacing w:after="0" w:line="360" w:lineRule="auto"/>
        <w:jc w:val="both"/>
        <w:rPr>
          <w:rFonts w:eastAsia="Times New Roman" w:cstheme="minorHAnsi"/>
          <w:sz w:val="24"/>
          <w:szCs w:val="24"/>
          <w:lang w:val="en-US" w:eastAsia="tr-TR"/>
        </w:rPr>
      </w:pPr>
    </w:p>
    <w:p w:rsidR="00305D9A" w:rsidRPr="006F477F" w:rsidRDefault="00305D9A" w:rsidP="00305D9A">
      <w:pPr>
        <w:spacing w:line="480" w:lineRule="auto"/>
        <w:jc w:val="both"/>
        <w:rPr>
          <w:rFonts w:cstheme="minorHAnsi"/>
          <w:b/>
          <w:sz w:val="24"/>
          <w:szCs w:val="24"/>
          <w:lang w:val="en-US"/>
        </w:rPr>
      </w:pPr>
      <w:r w:rsidRPr="006F477F">
        <w:rPr>
          <w:rFonts w:cstheme="minorHAnsi"/>
          <w:b/>
          <w:sz w:val="24"/>
          <w:szCs w:val="24"/>
          <w:lang w:val="en-US"/>
        </w:rPr>
        <w:t>3.3. Calcination and calcination behavior</w:t>
      </w:r>
    </w:p>
    <w:p w:rsidR="0058713F" w:rsidRPr="006F477F" w:rsidRDefault="00DA15B9" w:rsidP="004265A5">
      <w:pPr>
        <w:spacing w:after="0" w:line="360" w:lineRule="auto"/>
        <w:jc w:val="both"/>
        <w:rPr>
          <w:rFonts w:cstheme="minorHAnsi"/>
          <w:sz w:val="24"/>
          <w:szCs w:val="24"/>
          <w:lang w:val="en-US"/>
        </w:rPr>
      </w:pPr>
      <w:r w:rsidRPr="006F477F">
        <w:rPr>
          <w:rFonts w:eastAsia="Times New Roman" w:cstheme="minorHAnsi"/>
          <w:sz w:val="24"/>
          <w:szCs w:val="24"/>
          <w:lang w:val="en-US" w:eastAsia="tr-TR"/>
        </w:rPr>
        <w:t xml:space="preserve">When compared with the thermal </w:t>
      </w:r>
      <w:r w:rsidR="00755DE0" w:rsidRPr="006F477F">
        <w:rPr>
          <w:rFonts w:eastAsia="Times New Roman" w:cstheme="minorHAnsi"/>
          <w:sz w:val="24"/>
          <w:szCs w:val="24"/>
          <w:lang w:val="en-US" w:eastAsia="tr-TR"/>
        </w:rPr>
        <w:t>behavior</w:t>
      </w:r>
      <w:r w:rsidRPr="006F477F">
        <w:rPr>
          <w:rFonts w:eastAsia="Times New Roman" w:cstheme="minorHAnsi"/>
          <w:sz w:val="24"/>
          <w:szCs w:val="24"/>
          <w:lang w:val="en-US" w:eastAsia="tr-TR"/>
        </w:rPr>
        <w:t xml:space="preserve"> of the samples, the degree of the </w:t>
      </w:r>
      <w:r w:rsidR="00045194" w:rsidRPr="006F477F">
        <w:rPr>
          <w:rFonts w:eastAsia="Times New Roman" w:cstheme="minorHAnsi"/>
          <w:sz w:val="24"/>
          <w:szCs w:val="24"/>
          <w:lang w:val="en-US" w:eastAsia="tr-TR"/>
        </w:rPr>
        <w:t>ignition</w:t>
      </w:r>
      <w:r w:rsidRPr="006F477F">
        <w:rPr>
          <w:rFonts w:eastAsia="Times New Roman" w:cstheme="minorHAnsi"/>
          <w:sz w:val="24"/>
          <w:szCs w:val="24"/>
          <w:lang w:val="en-US" w:eastAsia="tr-TR"/>
        </w:rPr>
        <w:t xml:space="preserve"> loss are </w:t>
      </w:r>
      <w:r w:rsidR="00045194" w:rsidRPr="006F477F">
        <w:rPr>
          <w:rFonts w:eastAsia="Times New Roman" w:cstheme="minorHAnsi"/>
          <w:sz w:val="24"/>
          <w:szCs w:val="24"/>
          <w:lang w:val="en-US" w:eastAsia="tr-TR"/>
        </w:rPr>
        <w:t xml:space="preserve">important criteria for minerals that </w:t>
      </w:r>
      <w:r w:rsidRPr="006F477F">
        <w:rPr>
          <w:rFonts w:eastAsia="Times New Roman" w:cstheme="minorHAnsi"/>
          <w:sz w:val="24"/>
          <w:szCs w:val="24"/>
          <w:lang w:val="en-US" w:eastAsia="tr-TR"/>
        </w:rPr>
        <w:t>depending o</w:t>
      </w:r>
      <w:r w:rsidR="00045194" w:rsidRPr="006F477F">
        <w:rPr>
          <w:rFonts w:eastAsia="Times New Roman" w:cstheme="minorHAnsi"/>
          <w:sz w:val="24"/>
          <w:szCs w:val="24"/>
          <w:lang w:val="en-US" w:eastAsia="tr-TR"/>
        </w:rPr>
        <w:t xml:space="preserve">n organic content of them. </w:t>
      </w:r>
      <w:r w:rsidR="00D33BF5" w:rsidRPr="006F477F">
        <w:rPr>
          <w:rFonts w:cstheme="minorHAnsi"/>
          <w:sz w:val="24"/>
          <w:szCs w:val="24"/>
          <w:lang w:val="en-US"/>
        </w:rPr>
        <w:t xml:space="preserve">The loss ignition of was calculated on the received, magnetic and the </w:t>
      </w:r>
      <w:r w:rsidR="00755DE0" w:rsidRPr="006F477F">
        <w:rPr>
          <w:rFonts w:cstheme="minorHAnsi"/>
          <w:sz w:val="24"/>
          <w:szCs w:val="24"/>
          <w:lang w:val="en-US"/>
        </w:rPr>
        <w:t>nonmagnetic</w:t>
      </w:r>
      <w:r w:rsidR="00D33BF5" w:rsidRPr="006F477F">
        <w:rPr>
          <w:rFonts w:cstheme="minorHAnsi"/>
          <w:sz w:val="24"/>
          <w:szCs w:val="24"/>
          <w:lang w:val="en-US"/>
        </w:rPr>
        <w:t xml:space="preserve"> portion of the processed samples,</w:t>
      </w:r>
      <w:r w:rsidR="00045194" w:rsidRPr="006F477F">
        <w:rPr>
          <w:rFonts w:eastAsia="Times New Roman" w:cstheme="minorHAnsi"/>
          <w:sz w:val="24"/>
          <w:szCs w:val="24"/>
          <w:lang w:val="en-US" w:eastAsia="tr-TR"/>
        </w:rPr>
        <w:t xml:space="preserve"> given in Table </w:t>
      </w:r>
      <w:r w:rsidR="004461BF" w:rsidRPr="006F477F">
        <w:rPr>
          <w:rFonts w:eastAsia="Times New Roman" w:cstheme="minorHAnsi"/>
          <w:sz w:val="24"/>
          <w:szCs w:val="24"/>
          <w:lang w:val="en-US" w:eastAsia="tr-TR"/>
        </w:rPr>
        <w:t>4</w:t>
      </w:r>
      <w:r w:rsidR="00045194" w:rsidRPr="006F477F">
        <w:rPr>
          <w:rFonts w:eastAsia="Times New Roman" w:cstheme="minorHAnsi"/>
          <w:sz w:val="24"/>
          <w:szCs w:val="24"/>
          <w:lang w:val="en-US" w:eastAsia="tr-TR"/>
        </w:rPr>
        <w:t xml:space="preserve">. As is expected, the magnetic portion was shown the lowest value in the samples that indicates the carbonate content of it is low. On the other side, the product sample has high loss ignition value which is related </w:t>
      </w:r>
      <w:r w:rsidRPr="006F477F">
        <w:rPr>
          <w:rFonts w:eastAsia="Times New Roman" w:cstheme="minorHAnsi"/>
          <w:sz w:val="24"/>
          <w:szCs w:val="24"/>
          <w:lang w:val="en-US" w:eastAsia="tr-TR"/>
        </w:rPr>
        <w:t xml:space="preserve">with the </w:t>
      </w:r>
      <w:r w:rsidR="0058713F" w:rsidRPr="006F477F">
        <w:rPr>
          <w:rFonts w:eastAsia="Times New Roman" w:cstheme="minorHAnsi"/>
          <w:sz w:val="24"/>
          <w:szCs w:val="24"/>
          <w:lang w:val="en-US" w:eastAsia="tr-TR"/>
        </w:rPr>
        <w:t xml:space="preserve">removal of </w:t>
      </w:r>
      <w:r w:rsidR="00045194" w:rsidRPr="006F477F">
        <w:rPr>
          <w:rFonts w:eastAsia="Times New Roman" w:cstheme="minorHAnsi"/>
          <w:sz w:val="24"/>
          <w:szCs w:val="24"/>
          <w:lang w:val="en-US" w:eastAsia="tr-TR"/>
        </w:rPr>
        <w:t xml:space="preserve">carbonate </w:t>
      </w:r>
      <w:r w:rsidR="0058713F" w:rsidRPr="006F477F">
        <w:rPr>
          <w:rFonts w:eastAsia="Times New Roman" w:cstheme="minorHAnsi"/>
          <w:sz w:val="24"/>
          <w:szCs w:val="24"/>
          <w:lang w:val="en-US" w:eastAsia="tr-TR"/>
        </w:rPr>
        <w:t xml:space="preserve">content of the </w:t>
      </w:r>
      <w:r w:rsidR="00045194" w:rsidRPr="006F477F">
        <w:rPr>
          <w:rFonts w:eastAsia="Times New Roman" w:cstheme="minorHAnsi"/>
          <w:sz w:val="24"/>
          <w:szCs w:val="24"/>
          <w:lang w:val="en-US" w:eastAsia="tr-TR"/>
        </w:rPr>
        <w:t>magnesite</w:t>
      </w:r>
      <w:r w:rsidR="0058713F" w:rsidRPr="006F477F">
        <w:rPr>
          <w:rFonts w:eastAsia="Times New Roman" w:cstheme="minorHAnsi"/>
          <w:sz w:val="24"/>
          <w:szCs w:val="24"/>
          <w:lang w:val="en-US" w:eastAsia="tr-TR"/>
        </w:rPr>
        <w:t xml:space="preserve">. </w:t>
      </w:r>
    </w:p>
    <w:p w:rsidR="00FC2AA5" w:rsidRPr="006F477F" w:rsidRDefault="00FC2AA5" w:rsidP="004265A5">
      <w:pPr>
        <w:pStyle w:val="AralkYok"/>
        <w:spacing w:line="360" w:lineRule="auto"/>
        <w:jc w:val="both"/>
        <w:rPr>
          <w:rFonts w:cstheme="minorHAnsi"/>
          <w:sz w:val="24"/>
          <w:szCs w:val="24"/>
          <w:lang w:val="en-US"/>
        </w:rPr>
      </w:pPr>
    </w:p>
    <w:p w:rsidR="0058713F" w:rsidRPr="00036C89" w:rsidRDefault="00FC2AA5" w:rsidP="00132C85">
      <w:pPr>
        <w:pStyle w:val="AralkYok"/>
        <w:spacing w:line="360" w:lineRule="auto"/>
        <w:jc w:val="center"/>
        <w:rPr>
          <w:rFonts w:cstheme="minorHAnsi"/>
          <w:sz w:val="20"/>
          <w:szCs w:val="20"/>
          <w:lang w:val="en-US"/>
        </w:rPr>
      </w:pPr>
      <w:r w:rsidRPr="00036C89">
        <w:rPr>
          <w:rFonts w:cstheme="minorHAnsi"/>
          <w:b/>
          <w:sz w:val="20"/>
          <w:szCs w:val="20"/>
          <w:lang w:val="en-US"/>
        </w:rPr>
        <w:t>Tabl</w:t>
      </w:r>
      <w:r w:rsidR="00045194" w:rsidRPr="00036C89">
        <w:rPr>
          <w:rFonts w:cstheme="minorHAnsi"/>
          <w:b/>
          <w:sz w:val="20"/>
          <w:szCs w:val="20"/>
          <w:lang w:val="en-US"/>
        </w:rPr>
        <w:t>e</w:t>
      </w:r>
      <w:r w:rsidR="00570062">
        <w:rPr>
          <w:rFonts w:cstheme="minorHAnsi"/>
          <w:b/>
          <w:sz w:val="20"/>
          <w:szCs w:val="20"/>
          <w:lang w:val="en-US"/>
        </w:rPr>
        <w:t xml:space="preserve"> </w:t>
      </w:r>
      <w:r w:rsidR="00C71230" w:rsidRPr="00036C89">
        <w:rPr>
          <w:rFonts w:cstheme="minorHAnsi"/>
          <w:b/>
          <w:sz w:val="20"/>
          <w:szCs w:val="20"/>
          <w:lang w:val="en-US"/>
        </w:rPr>
        <w:t>4</w:t>
      </w:r>
      <w:r w:rsidRPr="00036C89">
        <w:rPr>
          <w:rFonts w:cstheme="minorHAnsi"/>
          <w:sz w:val="20"/>
          <w:szCs w:val="20"/>
          <w:lang w:val="en-US"/>
        </w:rPr>
        <w:t xml:space="preserve">. </w:t>
      </w:r>
      <w:r w:rsidRPr="00426F48">
        <w:rPr>
          <w:rFonts w:cstheme="minorHAnsi"/>
          <w:color w:val="00B050"/>
          <w:sz w:val="20"/>
          <w:szCs w:val="20"/>
          <w:lang w:val="en-US"/>
        </w:rPr>
        <w:t xml:space="preserve">The </w:t>
      </w:r>
      <w:r w:rsidR="009A0BD2" w:rsidRPr="00426F48">
        <w:rPr>
          <w:rFonts w:cstheme="minorHAnsi"/>
          <w:color w:val="00B050"/>
          <w:sz w:val="20"/>
          <w:szCs w:val="20"/>
          <w:lang w:val="en-US"/>
        </w:rPr>
        <w:t>loss of ignition content</w:t>
      </w:r>
      <w:r w:rsidRPr="00426F48">
        <w:rPr>
          <w:rFonts w:cstheme="minorHAnsi"/>
          <w:color w:val="00B050"/>
          <w:sz w:val="20"/>
          <w:szCs w:val="20"/>
          <w:lang w:val="en-US"/>
        </w:rPr>
        <w:t xml:space="preserve"> of</w:t>
      </w:r>
      <w:r w:rsidR="00045194" w:rsidRPr="00426F48">
        <w:rPr>
          <w:rFonts w:cstheme="minorHAnsi"/>
          <w:color w:val="00B050"/>
          <w:sz w:val="20"/>
          <w:szCs w:val="20"/>
          <w:lang w:val="en-US"/>
        </w:rPr>
        <w:t xml:space="preserve"> the </w:t>
      </w:r>
      <w:r w:rsidRPr="00426F48">
        <w:rPr>
          <w:rFonts w:cstheme="minorHAnsi"/>
          <w:color w:val="00B050"/>
          <w:sz w:val="20"/>
          <w:szCs w:val="20"/>
          <w:lang w:val="en-US"/>
        </w:rPr>
        <w:t>samples.</w:t>
      </w:r>
    </w:p>
    <w:tbl>
      <w:tblPr>
        <w:tblStyle w:val="TabloKlavuzu"/>
        <w:tblW w:w="0" w:type="auto"/>
        <w:jc w:val="center"/>
        <w:tblLook w:val="04A0" w:firstRow="1" w:lastRow="0" w:firstColumn="1" w:lastColumn="0" w:noHBand="0" w:noVBand="1"/>
      </w:tblPr>
      <w:tblGrid>
        <w:gridCol w:w="1668"/>
        <w:gridCol w:w="2016"/>
        <w:gridCol w:w="1842"/>
        <w:gridCol w:w="1843"/>
      </w:tblGrid>
      <w:tr w:rsidR="00700D27" w:rsidTr="00132C85">
        <w:trPr>
          <w:jc w:val="center"/>
        </w:trPr>
        <w:tc>
          <w:tcPr>
            <w:tcW w:w="1668" w:type="dxa"/>
          </w:tcPr>
          <w:p w:rsidR="00700D27" w:rsidRPr="00B96CDE" w:rsidRDefault="00C44F22" w:rsidP="00132C85">
            <w:pPr>
              <w:pStyle w:val="AralkYok"/>
              <w:spacing w:line="360" w:lineRule="auto"/>
              <w:jc w:val="center"/>
              <w:rPr>
                <w:rFonts w:cstheme="minorHAnsi"/>
                <w:sz w:val="20"/>
                <w:szCs w:val="20"/>
                <w:lang w:val="en-US"/>
              </w:rPr>
            </w:pPr>
            <w:r w:rsidRPr="00426F48">
              <w:rPr>
                <w:rFonts w:cstheme="minorHAnsi"/>
                <w:color w:val="00B050"/>
                <w:sz w:val="20"/>
                <w:szCs w:val="20"/>
                <w:lang w:val="en-US"/>
              </w:rPr>
              <w:t>Wt. %</w:t>
            </w:r>
          </w:p>
        </w:tc>
        <w:tc>
          <w:tcPr>
            <w:tcW w:w="2016"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 xml:space="preserve">T(Magnesite  </w:t>
            </w:r>
            <w:r>
              <w:rPr>
                <w:rFonts w:cstheme="minorHAnsi"/>
                <w:sz w:val="20"/>
                <w:szCs w:val="20"/>
                <w:lang w:val="en-US"/>
              </w:rPr>
              <w:t>waste</w:t>
            </w:r>
            <w:r w:rsidRPr="00B96CDE">
              <w:rPr>
                <w:rFonts w:cstheme="minorHAnsi"/>
                <w:sz w:val="20"/>
                <w:szCs w:val="20"/>
                <w:lang w:val="en-US"/>
              </w:rPr>
              <w:t>)</w:t>
            </w:r>
          </w:p>
        </w:tc>
        <w:tc>
          <w:tcPr>
            <w:tcW w:w="1842"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W (</w:t>
            </w:r>
            <w:r>
              <w:rPr>
                <w:rFonts w:cstheme="minorHAnsi"/>
                <w:sz w:val="20"/>
                <w:szCs w:val="20"/>
                <w:lang w:val="en-US"/>
              </w:rPr>
              <w:t>M</w:t>
            </w:r>
            <w:r w:rsidRPr="00B96CDE">
              <w:rPr>
                <w:rFonts w:cstheme="minorHAnsi"/>
                <w:sz w:val="20"/>
                <w:szCs w:val="20"/>
                <w:lang w:val="en-US"/>
              </w:rPr>
              <w:t>agnetic )</w:t>
            </w:r>
          </w:p>
        </w:tc>
        <w:tc>
          <w:tcPr>
            <w:tcW w:w="1843"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P (Magnesite)</w:t>
            </w:r>
          </w:p>
        </w:tc>
      </w:tr>
      <w:tr w:rsidR="00700D27" w:rsidTr="00132C85">
        <w:trPr>
          <w:jc w:val="center"/>
        </w:trPr>
        <w:tc>
          <w:tcPr>
            <w:tcW w:w="1668"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Moisture</w:t>
            </w:r>
          </w:p>
        </w:tc>
        <w:tc>
          <w:tcPr>
            <w:tcW w:w="2016"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4</w:t>
            </w:r>
            <w:r w:rsidR="004729DE">
              <w:rPr>
                <w:rFonts w:cstheme="minorHAnsi"/>
                <w:sz w:val="20"/>
                <w:szCs w:val="20"/>
                <w:lang w:val="en-US"/>
              </w:rPr>
              <w:t>.</w:t>
            </w:r>
            <w:r w:rsidRPr="00B96CDE">
              <w:rPr>
                <w:rFonts w:cstheme="minorHAnsi"/>
                <w:sz w:val="20"/>
                <w:szCs w:val="20"/>
                <w:lang w:val="en-US"/>
              </w:rPr>
              <w:t>67</w:t>
            </w:r>
          </w:p>
        </w:tc>
        <w:tc>
          <w:tcPr>
            <w:tcW w:w="1842" w:type="dxa"/>
          </w:tcPr>
          <w:p w:rsidR="00700D27" w:rsidRPr="00B96CDE" w:rsidRDefault="00700D27" w:rsidP="00132C85">
            <w:pPr>
              <w:pStyle w:val="AralkYok"/>
              <w:spacing w:line="360" w:lineRule="auto"/>
              <w:jc w:val="center"/>
              <w:rPr>
                <w:rFonts w:cstheme="minorHAnsi"/>
                <w:iCs/>
                <w:sz w:val="20"/>
                <w:szCs w:val="20"/>
                <w:lang w:val="en-US"/>
              </w:rPr>
            </w:pPr>
            <w:r w:rsidRPr="00B96CDE">
              <w:rPr>
                <w:rFonts w:cstheme="minorHAnsi"/>
                <w:sz w:val="20"/>
                <w:szCs w:val="20"/>
                <w:lang w:val="en-US"/>
              </w:rPr>
              <w:t>5</w:t>
            </w:r>
            <w:r w:rsidR="004729DE">
              <w:rPr>
                <w:rFonts w:cstheme="minorHAnsi"/>
                <w:sz w:val="20"/>
                <w:szCs w:val="20"/>
                <w:lang w:val="en-US"/>
              </w:rPr>
              <w:t>.</w:t>
            </w:r>
            <w:r w:rsidRPr="00B96CDE">
              <w:rPr>
                <w:rFonts w:cstheme="minorHAnsi"/>
                <w:sz w:val="20"/>
                <w:szCs w:val="20"/>
                <w:lang w:val="en-US"/>
              </w:rPr>
              <w:t>05</w:t>
            </w:r>
          </w:p>
        </w:tc>
        <w:tc>
          <w:tcPr>
            <w:tcW w:w="1843"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3</w:t>
            </w:r>
            <w:r w:rsidR="004729DE">
              <w:rPr>
                <w:rFonts w:cstheme="minorHAnsi"/>
                <w:sz w:val="20"/>
                <w:szCs w:val="20"/>
                <w:lang w:val="en-US"/>
              </w:rPr>
              <w:t>.</w:t>
            </w:r>
            <w:r w:rsidRPr="00B96CDE">
              <w:rPr>
                <w:rFonts w:cstheme="minorHAnsi"/>
                <w:sz w:val="20"/>
                <w:szCs w:val="20"/>
                <w:lang w:val="en-US"/>
              </w:rPr>
              <w:t>31</w:t>
            </w:r>
          </w:p>
        </w:tc>
      </w:tr>
      <w:tr w:rsidR="00700D27" w:rsidTr="00132C85">
        <w:trPr>
          <w:jc w:val="center"/>
        </w:trPr>
        <w:tc>
          <w:tcPr>
            <w:tcW w:w="1668"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Loss of ignition</w:t>
            </w:r>
          </w:p>
        </w:tc>
        <w:tc>
          <w:tcPr>
            <w:tcW w:w="2016"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37</w:t>
            </w:r>
            <w:r w:rsidR="004729DE">
              <w:rPr>
                <w:rFonts w:cstheme="minorHAnsi"/>
                <w:sz w:val="20"/>
                <w:szCs w:val="20"/>
                <w:lang w:val="en-US"/>
              </w:rPr>
              <w:t>.</w:t>
            </w:r>
            <w:r w:rsidRPr="00B96CDE">
              <w:rPr>
                <w:rFonts w:cstheme="minorHAnsi"/>
                <w:sz w:val="20"/>
                <w:szCs w:val="20"/>
                <w:lang w:val="en-US"/>
              </w:rPr>
              <w:t>01</w:t>
            </w:r>
          </w:p>
        </w:tc>
        <w:tc>
          <w:tcPr>
            <w:tcW w:w="1842" w:type="dxa"/>
          </w:tcPr>
          <w:p w:rsidR="00700D27" w:rsidRPr="00B96CDE" w:rsidRDefault="00700D27" w:rsidP="00132C85">
            <w:pPr>
              <w:pStyle w:val="AralkYok"/>
              <w:spacing w:line="360" w:lineRule="auto"/>
              <w:jc w:val="center"/>
              <w:rPr>
                <w:rFonts w:cstheme="minorHAnsi"/>
                <w:iCs/>
                <w:sz w:val="20"/>
                <w:szCs w:val="20"/>
                <w:lang w:val="en-US"/>
              </w:rPr>
            </w:pPr>
            <w:r w:rsidRPr="00B96CDE">
              <w:rPr>
                <w:rFonts w:cstheme="minorHAnsi"/>
                <w:sz w:val="20"/>
                <w:szCs w:val="20"/>
                <w:lang w:val="en-US"/>
              </w:rPr>
              <w:t>17</w:t>
            </w:r>
            <w:r w:rsidR="004729DE">
              <w:rPr>
                <w:rFonts w:cstheme="minorHAnsi"/>
                <w:sz w:val="20"/>
                <w:szCs w:val="20"/>
                <w:lang w:val="en-US"/>
              </w:rPr>
              <w:t>.</w:t>
            </w:r>
            <w:r w:rsidRPr="00B96CDE">
              <w:rPr>
                <w:rFonts w:cstheme="minorHAnsi"/>
                <w:sz w:val="20"/>
                <w:szCs w:val="20"/>
                <w:lang w:val="en-US"/>
              </w:rPr>
              <w:t>02</w:t>
            </w:r>
          </w:p>
        </w:tc>
        <w:tc>
          <w:tcPr>
            <w:tcW w:w="1843" w:type="dxa"/>
          </w:tcPr>
          <w:p w:rsidR="00700D27" w:rsidRPr="00B96CDE" w:rsidRDefault="00700D27" w:rsidP="00132C85">
            <w:pPr>
              <w:pStyle w:val="AralkYok"/>
              <w:spacing w:line="360" w:lineRule="auto"/>
              <w:jc w:val="center"/>
              <w:rPr>
                <w:rFonts w:cstheme="minorHAnsi"/>
                <w:sz w:val="20"/>
                <w:szCs w:val="20"/>
                <w:lang w:val="en-US"/>
              </w:rPr>
            </w:pPr>
            <w:r w:rsidRPr="00B96CDE">
              <w:rPr>
                <w:rFonts w:cstheme="minorHAnsi"/>
                <w:sz w:val="20"/>
                <w:szCs w:val="20"/>
                <w:lang w:val="en-US"/>
              </w:rPr>
              <w:t>4</w:t>
            </w:r>
            <w:r w:rsidR="004729DE">
              <w:rPr>
                <w:rFonts w:cstheme="minorHAnsi"/>
                <w:sz w:val="20"/>
                <w:szCs w:val="20"/>
                <w:lang w:val="en-US"/>
              </w:rPr>
              <w:t>8.</w:t>
            </w:r>
            <w:r w:rsidRPr="00B96CDE">
              <w:rPr>
                <w:rFonts w:cstheme="minorHAnsi"/>
                <w:sz w:val="20"/>
                <w:szCs w:val="20"/>
                <w:lang w:val="en-US"/>
              </w:rPr>
              <w:t>00</w:t>
            </w:r>
          </w:p>
        </w:tc>
      </w:tr>
    </w:tbl>
    <w:p w:rsidR="00700D27" w:rsidRDefault="00700D27" w:rsidP="004265A5">
      <w:pPr>
        <w:pStyle w:val="AralkYok"/>
        <w:spacing w:line="360" w:lineRule="auto"/>
        <w:jc w:val="both"/>
        <w:rPr>
          <w:rFonts w:cstheme="minorHAnsi"/>
          <w:sz w:val="24"/>
          <w:szCs w:val="24"/>
          <w:lang w:val="en-US"/>
        </w:rPr>
      </w:pPr>
    </w:p>
    <w:p w:rsidR="00FB16B7" w:rsidRPr="006F477F" w:rsidRDefault="0055613F" w:rsidP="00FB16B7">
      <w:pPr>
        <w:spacing w:after="0" w:line="360" w:lineRule="auto"/>
        <w:jc w:val="both"/>
        <w:rPr>
          <w:rFonts w:cstheme="minorHAnsi"/>
          <w:sz w:val="24"/>
          <w:szCs w:val="24"/>
          <w:lang w:val="en-US"/>
        </w:rPr>
      </w:pPr>
      <w:r w:rsidRPr="006F477F">
        <w:rPr>
          <w:rFonts w:cstheme="minorHAnsi"/>
          <w:sz w:val="24"/>
          <w:szCs w:val="24"/>
          <w:lang w:val="en-US"/>
        </w:rPr>
        <w:t xml:space="preserve">The thermal behavior of </w:t>
      </w:r>
      <w:r w:rsidR="00322F4F">
        <w:rPr>
          <w:rFonts w:cstheme="minorHAnsi"/>
          <w:sz w:val="24"/>
          <w:szCs w:val="24"/>
          <w:lang w:val="en-US"/>
        </w:rPr>
        <w:t>the</w:t>
      </w:r>
      <w:r w:rsidR="00322F4F" w:rsidRPr="00322F4F">
        <w:rPr>
          <w:rFonts w:cstheme="minorHAnsi"/>
          <w:color w:val="FF0000"/>
          <w:sz w:val="24"/>
          <w:szCs w:val="24"/>
          <w:lang w:val="en-US"/>
        </w:rPr>
        <w:t xml:space="preserve"> </w:t>
      </w:r>
      <w:r w:rsidRPr="006F477F">
        <w:rPr>
          <w:rFonts w:cstheme="minorHAnsi"/>
          <w:sz w:val="24"/>
          <w:szCs w:val="24"/>
          <w:lang w:val="en-US"/>
        </w:rPr>
        <w:t>magnesite</w:t>
      </w:r>
      <w:r w:rsidR="00322F4F">
        <w:rPr>
          <w:rFonts w:cstheme="minorHAnsi"/>
          <w:sz w:val="24"/>
          <w:szCs w:val="24"/>
          <w:lang w:val="en-US"/>
        </w:rPr>
        <w:t xml:space="preserve"> ore sample</w:t>
      </w:r>
      <w:r w:rsidRPr="006F477F">
        <w:rPr>
          <w:rFonts w:cstheme="minorHAnsi"/>
          <w:sz w:val="24"/>
          <w:szCs w:val="24"/>
          <w:lang w:val="en-US"/>
        </w:rPr>
        <w:t xml:space="preserve"> was investigated using thermal analysis method. TG/DTA curves of the sample was </w:t>
      </w:r>
      <w:r w:rsidR="00EA42D9" w:rsidRPr="006F477F">
        <w:rPr>
          <w:rFonts w:cstheme="minorHAnsi"/>
          <w:sz w:val="24"/>
          <w:szCs w:val="24"/>
          <w:lang w:val="en-US"/>
        </w:rPr>
        <w:t>presented</w:t>
      </w:r>
      <w:r w:rsidRPr="006F477F">
        <w:rPr>
          <w:rFonts w:cstheme="minorHAnsi"/>
          <w:sz w:val="24"/>
          <w:szCs w:val="24"/>
          <w:lang w:val="en-US"/>
        </w:rPr>
        <w:t xml:space="preserve"> in Figure </w:t>
      </w:r>
      <w:r w:rsidR="009802B9" w:rsidRPr="006F477F">
        <w:rPr>
          <w:rFonts w:cstheme="minorHAnsi"/>
          <w:sz w:val="24"/>
          <w:szCs w:val="24"/>
          <w:lang w:val="en-US"/>
        </w:rPr>
        <w:t>6</w:t>
      </w:r>
      <w:r w:rsidRPr="006F477F">
        <w:rPr>
          <w:rFonts w:cstheme="minorHAnsi"/>
          <w:sz w:val="24"/>
          <w:szCs w:val="24"/>
          <w:lang w:val="en-US"/>
        </w:rPr>
        <w:t xml:space="preserve">. </w:t>
      </w:r>
      <w:r w:rsidR="00156108">
        <w:rPr>
          <w:rFonts w:cstheme="minorHAnsi"/>
          <w:sz w:val="24"/>
          <w:szCs w:val="24"/>
          <w:lang w:val="en-US"/>
        </w:rPr>
        <w:t xml:space="preserve">Thermogravimetric mass loss changes of the </w:t>
      </w:r>
      <w:r w:rsidR="00426F48" w:rsidRPr="00426F48">
        <w:rPr>
          <w:rFonts w:cstheme="minorHAnsi"/>
          <w:color w:val="00B050"/>
          <w:sz w:val="24"/>
          <w:szCs w:val="24"/>
          <w:lang w:val="en-US"/>
        </w:rPr>
        <w:t xml:space="preserve">received </w:t>
      </w:r>
      <w:r w:rsidR="00156108" w:rsidRPr="00426F48">
        <w:rPr>
          <w:rFonts w:cstheme="minorHAnsi"/>
          <w:color w:val="00B050"/>
          <w:sz w:val="24"/>
          <w:szCs w:val="24"/>
          <w:lang w:val="en-US"/>
        </w:rPr>
        <w:t xml:space="preserve">sample </w:t>
      </w:r>
      <w:r w:rsidR="00156108">
        <w:rPr>
          <w:rFonts w:cstheme="minorHAnsi"/>
          <w:sz w:val="24"/>
          <w:szCs w:val="24"/>
          <w:lang w:val="en-US"/>
        </w:rPr>
        <w:t xml:space="preserve">was determined by DTA and TGA. </w:t>
      </w:r>
      <w:r w:rsidR="008C1A46">
        <w:rPr>
          <w:rFonts w:cstheme="minorHAnsi"/>
          <w:sz w:val="24"/>
          <w:szCs w:val="24"/>
          <w:lang w:val="en-US"/>
        </w:rPr>
        <w:t>The sample</w:t>
      </w:r>
      <w:r w:rsidR="008C1A46" w:rsidRPr="006F477F">
        <w:rPr>
          <w:rFonts w:cstheme="minorHAnsi"/>
          <w:sz w:val="24"/>
          <w:szCs w:val="24"/>
          <w:lang w:val="en-US"/>
        </w:rPr>
        <w:t xml:space="preserve"> displays four various weight loss zones depending whether the sample contains carbonate minerals.</w:t>
      </w:r>
      <w:r w:rsidR="008C1A46">
        <w:rPr>
          <w:rFonts w:cstheme="minorHAnsi"/>
          <w:sz w:val="24"/>
          <w:szCs w:val="24"/>
          <w:lang w:val="en-US"/>
        </w:rPr>
        <w:t xml:space="preserve"> </w:t>
      </w:r>
      <w:r w:rsidR="00FB16B7" w:rsidRPr="006F477F">
        <w:rPr>
          <w:rFonts w:cstheme="minorHAnsi"/>
          <w:sz w:val="24"/>
          <w:szCs w:val="24"/>
          <w:lang w:val="en-US"/>
        </w:rPr>
        <w:t>It was noticed that the first zone was 25-43</w:t>
      </w:r>
      <w:r w:rsidR="00FB16B7">
        <w:rPr>
          <w:rFonts w:cstheme="minorHAnsi"/>
          <w:sz w:val="24"/>
          <w:szCs w:val="24"/>
          <w:lang w:val="en-US"/>
        </w:rPr>
        <w:t>6</w:t>
      </w:r>
      <w:r w:rsidR="00FB16B7" w:rsidRPr="006F477F">
        <w:rPr>
          <w:rFonts w:cstheme="minorHAnsi"/>
          <w:sz w:val="24"/>
          <w:szCs w:val="24"/>
          <w:lang w:val="en-US"/>
        </w:rPr>
        <w:t xml:space="preserve"> ˚C that of 1.75% weight lost observed, but the huge amount of weight lost was occurred in the second zone at temperature between 43</w:t>
      </w:r>
      <w:r w:rsidR="00FB16B7">
        <w:rPr>
          <w:rFonts w:cstheme="minorHAnsi"/>
          <w:sz w:val="24"/>
          <w:szCs w:val="24"/>
          <w:lang w:val="en-US"/>
        </w:rPr>
        <w:t>6</w:t>
      </w:r>
      <w:r w:rsidR="00FB16B7" w:rsidRPr="006F477F">
        <w:rPr>
          <w:rFonts w:cstheme="minorHAnsi"/>
          <w:sz w:val="24"/>
          <w:szCs w:val="24"/>
          <w:lang w:val="en-US"/>
        </w:rPr>
        <w:t>-650 ˚C that was 44.</w:t>
      </w:r>
      <w:r w:rsidR="00FB16B7">
        <w:rPr>
          <w:rFonts w:cstheme="minorHAnsi"/>
          <w:sz w:val="24"/>
          <w:szCs w:val="24"/>
          <w:lang w:val="en-US"/>
        </w:rPr>
        <w:t>5</w:t>
      </w:r>
      <w:r w:rsidR="00FB16B7" w:rsidRPr="006F477F">
        <w:rPr>
          <w:rFonts w:cstheme="minorHAnsi"/>
          <w:sz w:val="24"/>
          <w:szCs w:val="24"/>
          <w:lang w:val="en-US"/>
        </w:rPr>
        <w:t>1% of the total. The third one was between at temperature 650-8</w:t>
      </w:r>
      <w:r w:rsidR="00FB16B7">
        <w:rPr>
          <w:rFonts w:cstheme="minorHAnsi"/>
          <w:sz w:val="24"/>
          <w:szCs w:val="24"/>
          <w:lang w:val="en-US"/>
        </w:rPr>
        <w:t>26</w:t>
      </w:r>
      <w:r w:rsidR="00FB16B7" w:rsidRPr="006F477F">
        <w:rPr>
          <w:rFonts w:cstheme="minorHAnsi"/>
          <w:sz w:val="24"/>
          <w:szCs w:val="24"/>
          <w:lang w:val="en-US"/>
        </w:rPr>
        <w:t xml:space="preserve"> ˚C was 2.4% of weight loss was observed. The final zone was 8</w:t>
      </w:r>
      <w:r w:rsidR="00FB16B7">
        <w:rPr>
          <w:rFonts w:cstheme="minorHAnsi"/>
          <w:sz w:val="24"/>
          <w:szCs w:val="24"/>
          <w:lang w:val="en-US"/>
        </w:rPr>
        <w:t>26</w:t>
      </w:r>
      <w:r w:rsidR="00FB16B7" w:rsidRPr="006F477F">
        <w:rPr>
          <w:rFonts w:cstheme="minorHAnsi"/>
          <w:sz w:val="24"/>
          <w:szCs w:val="24"/>
          <w:lang w:val="en-US"/>
        </w:rPr>
        <w:t xml:space="preserve">-1200 ˚C with a slow continuing loss was 0.22%. </w:t>
      </w:r>
    </w:p>
    <w:p w:rsidR="00FB16B7" w:rsidRDefault="00FB16B7" w:rsidP="004265A5">
      <w:pPr>
        <w:spacing w:after="0" w:line="360" w:lineRule="auto"/>
        <w:jc w:val="both"/>
        <w:rPr>
          <w:rFonts w:cstheme="minorHAnsi"/>
          <w:sz w:val="24"/>
          <w:szCs w:val="24"/>
          <w:lang w:val="en-US"/>
        </w:rPr>
      </w:pPr>
    </w:p>
    <w:p w:rsidR="008C1A46" w:rsidRDefault="00156108" w:rsidP="004265A5">
      <w:pPr>
        <w:spacing w:after="0" w:line="360" w:lineRule="auto"/>
        <w:jc w:val="both"/>
        <w:rPr>
          <w:rFonts w:cstheme="minorHAnsi"/>
          <w:sz w:val="24"/>
          <w:szCs w:val="24"/>
          <w:lang w:val="en-US"/>
        </w:rPr>
      </w:pPr>
      <w:r>
        <w:rPr>
          <w:rFonts w:cstheme="minorHAnsi"/>
          <w:sz w:val="24"/>
          <w:szCs w:val="24"/>
          <w:lang w:val="en-US"/>
        </w:rPr>
        <w:t xml:space="preserve">As seen from the </w:t>
      </w:r>
      <w:r w:rsidR="0055613F" w:rsidRPr="006F477F">
        <w:rPr>
          <w:rFonts w:cstheme="minorHAnsi"/>
          <w:sz w:val="24"/>
          <w:szCs w:val="24"/>
          <w:lang w:val="en-US"/>
        </w:rPr>
        <w:t>TG curve</w:t>
      </w:r>
      <w:r>
        <w:rPr>
          <w:rFonts w:cstheme="minorHAnsi"/>
          <w:sz w:val="24"/>
          <w:szCs w:val="24"/>
          <w:lang w:val="en-US"/>
        </w:rPr>
        <w:t xml:space="preserve">, the </w:t>
      </w:r>
      <w:r w:rsidR="008C1A46">
        <w:rPr>
          <w:rFonts w:cstheme="minorHAnsi"/>
          <w:sz w:val="24"/>
          <w:szCs w:val="24"/>
          <w:lang w:val="en-US"/>
        </w:rPr>
        <w:t>received</w:t>
      </w:r>
      <w:r>
        <w:rPr>
          <w:rFonts w:cstheme="minorHAnsi"/>
          <w:sz w:val="24"/>
          <w:szCs w:val="24"/>
          <w:lang w:val="en-US"/>
        </w:rPr>
        <w:t xml:space="preserve"> sample starts to decompose at </w:t>
      </w:r>
      <w:r w:rsidR="008C1A46">
        <w:rPr>
          <w:rFonts w:cstheme="minorHAnsi"/>
          <w:sz w:val="24"/>
          <w:szCs w:val="24"/>
          <w:lang w:val="en-US"/>
        </w:rPr>
        <w:t xml:space="preserve">436 </w:t>
      </w:r>
      <w:r w:rsidR="008C1A46" w:rsidRPr="006F477F">
        <w:rPr>
          <w:rFonts w:cstheme="minorHAnsi"/>
          <w:sz w:val="24"/>
          <w:szCs w:val="24"/>
          <w:lang w:val="en-US"/>
        </w:rPr>
        <w:t>˚</w:t>
      </w:r>
      <w:r w:rsidR="008C1A46">
        <w:rPr>
          <w:rFonts w:cstheme="minorHAnsi"/>
          <w:sz w:val="24"/>
          <w:szCs w:val="24"/>
          <w:lang w:val="en-US"/>
        </w:rPr>
        <w:t xml:space="preserve">C </w:t>
      </w:r>
      <w:r>
        <w:rPr>
          <w:rFonts w:cstheme="minorHAnsi"/>
          <w:sz w:val="24"/>
          <w:szCs w:val="24"/>
          <w:lang w:val="en-US"/>
        </w:rPr>
        <w:t>and continue until</w:t>
      </w:r>
      <w:r w:rsidR="008C1A46">
        <w:rPr>
          <w:rFonts w:cstheme="minorHAnsi"/>
          <w:sz w:val="24"/>
          <w:szCs w:val="24"/>
          <w:lang w:val="en-US"/>
        </w:rPr>
        <w:t xml:space="preserve"> </w:t>
      </w:r>
      <w:r w:rsidR="00FB16B7">
        <w:rPr>
          <w:rFonts w:cstheme="minorHAnsi"/>
          <w:sz w:val="24"/>
          <w:szCs w:val="24"/>
          <w:lang w:val="en-US"/>
        </w:rPr>
        <w:t>826</w:t>
      </w:r>
      <w:r w:rsidR="008C1A46">
        <w:rPr>
          <w:rFonts w:cstheme="minorHAnsi"/>
          <w:sz w:val="24"/>
          <w:szCs w:val="24"/>
          <w:lang w:val="en-US"/>
        </w:rPr>
        <w:t xml:space="preserve"> </w:t>
      </w:r>
      <w:r w:rsidR="008C1A46" w:rsidRPr="006F477F">
        <w:rPr>
          <w:rFonts w:cstheme="minorHAnsi"/>
          <w:sz w:val="24"/>
          <w:szCs w:val="24"/>
          <w:lang w:val="en-US"/>
        </w:rPr>
        <w:t>˚</w:t>
      </w:r>
      <w:r w:rsidR="008C1A46">
        <w:rPr>
          <w:rFonts w:cstheme="minorHAnsi"/>
          <w:sz w:val="24"/>
          <w:szCs w:val="24"/>
          <w:lang w:val="en-US"/>
        </w:rPr>
        <w:t>C</w:t>
      </w:r>
      <w:r>
        <w:rPr>
          <w:rFonts w:cstheme="minorHAnsi"/>
          <w:sz w:val="24"/>
          <w:szCs w:val="24"/>
          <w:lang w:val="en-US"/>
        </w:rPr>
        <w:t xml:space="preserve">. The mass loss </w:t>
      </w:r>
      <w:r w:rsidR="008C1A46">
        <w:rPr>
          <w:rFonts w:cstheme="minorHAnsi"/>
          <w:sz w:val="24"/>
          <w:szCs w:val="24"/>
          <w:lang w:val="en-US"/>
        </w:rPr>
        <w:t>between</w:t>
      </w:r>
      <w:r>
        <w:rPr>
          <w:rFonts w:cstheme="minorHAnsi"/>
          <w:sz w:val="24"/>
          <w:szCs w:val="24"/>
          <w:lang w:val="en-US"/>
        </w:rPr>
        <w:t xml:space="preserve"> these temperatures was 4</w:t>
      </w:r>
      <w:r w:rsidR="008C1A46">
        <w:rPr>
          <w:rFonts w:cstheme="minorHAnsi"/>
          <w:sz w:val="24"/>
          <w:szCs w:val="24"/>
          <w:lang w:val="en-US"/>
        </w:rPr>
        <w:t>7</w:t>
      </w:r>
      <w:r>
        <w:rPr>
          <w:rFonts w:cstheme="minorHAnsi"/>
          <w:sz w:val="24"/>
          <w:szCs w:val="24"/>
          <w:lang w:val="en-US"/>
        </w:rPr>
        <w:t xml:space="preserve">%. After this </w:t>
      </w:r>
      <w:r w:rsidR="008C1A46">
        <w:rPr>
          <w:rFonts w:cstheme="minorHAnsi"/>
          <w:sz w:val="24"/>
          <w:szCs w:val="24"/>
          <w:lang w:val="en-US"/>
        </w:rPr>
        <w:t>temperature</w:t>
      </w:r>
      <w:r>
        <w:rPr>
          <w:rFonts w:cstheme="minorHAnsi"/>
          <w:sz w:val="24"/>
          <w:szCs w:val="24"/>
          <w:lang w:val="en-US"/>
        </w:rPr>
        <w:t xml:space="preserve"> and </w:t>
      </w:r>
      <w:r w:rsidR="008C1A46">
        <w:rPr>
          <w:rFonts w:cstheme="minorHAnsi"/>
          <w:sz w:val="24"/>
          <w:szCs w:val="24"/>
          <w:lang w:val="en-US"/>
        </w:rPr>
        <w:lastRenderedPageBreak/>
        <w:t>up to 12</w:t>
      </w:r>
      <w:r>
        <w:rPr>
          <w:rFonts w:cstheme="minorHAnsi"/>
          <w:sz w:val="24"/>
          <w:szCs w:val="24"/>
          <w:lang w:val="en-US"/>
        </w:rPr>
        <w:t xml:space="preserve">00 </w:t>
      </w:r>
      <w:r w:rsidR="008C1A46" w:rsidRPr="006F477F">
        <w:rPr>
          <w:rFonts w:cstheme="minorHAnsi"/>
          <w:sz w:val="24"/>
          <w:szCs w:val="24"/>
          <w:lang w:val="en-US"/>
        </w:rPr>
        <w:t>˚</w:t>
      </w:r>
      <w:r>
        <w:rPr>
          <w:rFonts w:cstheme="minorHAnsi"/>
          <w:sz w:val="24"/>
          <w:szCs w:val="24"/>
          <w:lang w:val="en-US"/>
        </w:rPr>
        <w:t xml:space="preserve">C </w:t>
      </w:r>
      <w:r w:rsidR="008C1A46">
        <w:rPr>
          <w:rFonts w:cstheme="minorHAnsi"/>
          <w:sz w:val="24"/>
          <w:szCs w:val="24"/>
          <w:lang w:val="en-US"/>
        </w:rPr>
        <w:t>total</w:t>
      </w:r>
      <w:r>
        <w:rPr>
          <w:rFonts w:cstheme="minorHAnsi"/>
          <w:sz w:val="24"/>
          <w:szCs w:val="24"/>
          <w:lang w:val="en-US"/>
        </w:rPr>
        <w:t xml:space="preserve"> mass loss was </w:t>
      </w:r>
      <w:r w:rsidR="008C1A46">
        <w:rPr>
          <w:rFonts w:cstheme="minorHAnsi"/>
          <w:sz w:val="24"/>
          <w:szCs w:val="24"/>
          <w:lang w:val="en-US"/>
        </w:rPr>
        <w:t>0.22</w:t>
      </w:r>
      <w:r>
        <w:rPr>
          <w:rFonts w:cstheme="minorHAnsi"/>
          <w:sz w:val="24"/>
          <w:szCs w:val="24"/>
          <w:lang w:val="en-US"/>
        </w:rPr>
        <w:t>%</w:t>
      </w:r>
      <w:r w:rsidR="008C1A46">
        <w:rPr>
          <w:rFonts w:cstheme="minorHAnsi"/>
          <w:sz w:val="24"/>
          <w:szCs w:val="24"/>
          <w:lang w:val="en-US"/>
        </w:rPr>
        <w:t>.</w:t>
      </w:r>
      <w:r w:rsidR="0055613F" w:rsidRPr="006F477F">
        <w:rPr>
          <w:rFonts w:cstheme="minorHAnsi"/>
          <w:sz w:val="24"/>
          <w:szCs w:val="24"/>
          <w:lang w:val="en-US"/>
        </w:rPr>
        <w:t xml:space="preserve"> </w:t>
      </w:r>
      <w:r w:rsidR="00FB16B7" w:rsidRPr="006F477F">
        <w:rPr>
          <w:rFonts w:cstheme="minorHAnsi"/>
          <w:sz w:val="24"/>
          <w:szCs w:val="24"/>
          <w:lang w:val="en-US"/>
        </w:rPr>
        <w:t>The total</w:t>
      </w:r>
      <w:r w:rsidR="00FB16B7">
        <w:rPr>
          <w:rFonts w:cstheme="minorHAnsi"/>
          <w:sz w:val="24"/>
          <w:szCs w:val="24"/>
          <w:lang w:val="en-US"/>
        </w:rPr>
        <w:t xml:space="preserve"> </w:t>
      </w:r>
      <w:r w:rsidR="00FB16B7" w:rsidRPr="006F477F">
        <w:rPr>
          <w:rFonts w:cstheme="minorHAnsi"/>
          <w:sz w:val="24"/>
          <w:szCs w:val="24"/>
          <w:lang w:val="en-US"/>
        </w:rPr>
        <w:t>weight loss of the magnesite sample was found to be 48.</w:t>
      </w:r>
      <w:r w:rsidR="00FB16B7">
        <w:rPr>
          <w:rFonts w:cstheme="minorHAnsi"/>
          <w:sz w:val="24"/>
          <w:szCs w:val="24"/>
          <w:lang w:val="en-US"/>
        </w:rPr>
        <w:t>91</w:t>
      </w:r>
      <w:r w:rsidR="00FB16B7" w:rsidRPr="006F477F">
        <w:rPr>
          <w:rFonts w:cstheme="minorHAnsi"/>
          <w:sz w:val="24"/>
          <w:szCs w:val="24"/>
          <w:lang w:val="en-US"/>
        </w:rPr>
        <w:t xml:space="preserve">% of total at temperature between 25-1200 ˚C.  </w:t>
      </w:r>
    </w:p>
    <w:p w:rsidR="00EA42D9" w:rsidRDefault="00405F11" w:rsidP="00132C85">
      <w:pPr>
        <w:spacing w:after="0" w:line="360" w:lineRule="auto"/>
        <w:jc w:val="center"/>
        <w:rPr>
          <w:rFonts w:cstheme="minorHAnsi"/>
          <w:sz w:val="24"/>
          <w:szCs w:val="24"/>
          <w:lang w:val="en-US"/>
        </w:rPr>
      </w:pPr>
      <w:r>
        <w:rPr>
          <w:rFonts w:cstheme="minorHAnsi"/>
          <w:noProof/>
          <w:sz w:val="24"/>
          <w:szCs w:val="24"/>
          <w:lang w:eastAsia="tr-TR"/>
        </w:rPr>
        <w:drawing>
          <wp:inline distT="0" distB="0" distL="0" distR="0">
            <wp:extent cx="4355367" cy="2756848"/>
            <wp:effectExtent l="19050" t="0" r="7083"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4705" cy="2775418"/>
                    </a:xfrm>
                    <a:prstGeom prst="rect">
                      <a:avLst/>
                    </a:prstGeom>
                    <a:noFill/>
                    <a:ln>
                      <a:noFill/>
                    </a:ln>
                  </pic:spPr>
                </pic:pic>
              </a:graphicData>
            </a:graphic>
          </wp:inline>
        </w:drawing>
      </w:r>
    </w:p>
    <w:p w:rsidR="00446001" w:rsidRPr="00036C89" w:rsidRDefault="00EA42D9" w:rsidP="00132C85">
      <w:pPr>
        <w:spacing w:after="0" w:line="360" w:lineRule="auto"/>
        <w:jc w:val="center"/>
        <w:rPr>
          <w:rFonts w:cstheme="minorHAnsi"/>
          <w:sz w:val="20"/>
          <w:szCs w:val="20"/>
          <w:lang w:val="en-US"/>
        </w:rPr>
      </w:pPr>
      <w:r w:rsidRPr="00036C89">
        <w:rPr>
          <w:rFonts w:cstheme="minorHAnsi"/>
          <w:b/>
          <w:sz w:val="20"/>
          <w:szCs w:val="20"/>
          <w:lang w:val="en-US"/>
        </w:rPr>
        <w:t xml:space="preserve">Figure </w:t>
      </w:r>
      <w:r w:rsidR="009802B9" w:rsidRPr="00036C89">
        <w:rPr>
          <w:rFonts w:cstheme="minorHAnsi"/>
          <w:b/>
          <w:sz w:val="20"/>
          <w:szCs w:val="20"/>
          <w:lang w:val="en-US"/>
        </w:rPr>
        <w:t>6</w:t>
      </w:r>
      <w:r w:rsidRPr="00036C89">
        <w:rPr>
          <w:rFonts w:cstheme="minorHAnsi"/>
          <w:sz w:val="20"/>
          <w:szCs w:val="20"/>
          <w:lang w:val="en-US"/>
        </w:rPr>
        <w:t xml:space="preserve">. TG/DTA of the </w:t>
      </w:r>
      <w:r w:rsidR="00EF3091">
        <w:rPr>
          <w:rFonts w:cstheme="minorHAnsi"/>
          <w:sz w:val="20"/>
          <w:szCs w:val="20"/>
          <w:lang w:val="en-US"/>
        </w:rPr>
        <w:t>received</w:t>
      </w:r>
      <w:r w:rsidR="00EF3091" w:rsidRPr="00036C89">
        <w:rPr>
          <w:rFonts w:cstheme="minorHAnsi"/>
          <w:sz w:val="20"/>
          <w:szCs w:val="20"/>
          <w:lang w:val="en-US"/>
        </w:rPr>
        <w:t xml:space="preserve"> </w:t>
      </w:r>
      <w:r w:rsidRPr="00036C89">
        <w:rPr>
          <w:rFonts w:cstheme="minorHAnsi"/>
          <w:sz w:val="20"/>
          <w:szCs w:val="20"/>
          <w:lang w:val="en-US"/>
        </w:rPr>
        <w:t xml:space="preserve">magnesite </w:t>
      </w:r>
      <w:r w:rsidR="00322F4F">
        <w:rPr>
          <w:rFonts w:cstheme="minorHAnsi"/>
          <w:sz w:val="20"/>
          <w:szCs w:val="20"/>
          <w:lang w:val="en-US"/>
        </w:rPr>
        <w:t xml:space="preserve">ore </w:t>
      </w:r>
      <w:r w:rsidRPr="00036C89">
        <w:rPr>
          <w:rFonts w:cstheme="minorHAnsi"/>
          <w:sz w:val="20"/>
          <w:szCs w:val="20"/>
          <w:lang w:val="en-US"/>
        </w:rPr>
        <w:t>sample.</w:t>
      </w:r>
    </w:p>
    <w:p w:rsidR="00405F11" w:rsidRDefault="00405F11" w:rsidP="004265A5">
      <w:pPr>
        <w:spacing w:after="0" w:line="360" w:lineRule="auto"/>
        <w:jc w:val="both"/>
        <w:rPr>
          <w:rFonts w:cstheme="minorHAnsi"/>
          <w:sz w:val="24"/>
          <w:szCs w:val="24"/>
          <w:lang w:val="en-US"/>
        </w:rPr>
      </w:pPr>
    </w:p>
    <w:p w:rsidR="0006595D" w:rsidRPr="006F477F" w:rsidRDefault="0006595D" w:rsidP="004265A5">
      <w:pPr>
        <w:spacing w:after="0" w:line="360" w:lineRule="auto"/>
        <w:jc w:val="both"/>
        <w:rPr>
          <w:rFonts w:cstheme="minorHAnsi"/>
          <w:sz w:val="24"/>
          <w:szCs w:val="24"/>
          <w:lang w:val="en-US"/>
        </w:rPr>
      </w:pPr>
      <w:r w:rsidRPr="006F477F">
        <w:rPr>
          <w:rFonts w:cstheme="minorHAnsi"/>
          <w:sz w:val="24"/>
          <w:szCs w:val="24"/>
          <w:lang w:val="en-US"/>
        </w:rPr>
        <w:t xml:space="preserve">In the DTA curve of the </w:t>
      </w:r>
      <w:r w:rsidR="00426F48" w:rsidRPr="00DC74B9">
        <w:rPr>
          <w:rFonts w:cstheme="minorHAnsi"/>
          <w:color w:val="00B050"/>
          <w:sz w:val="24"/>
          <w:szCs w:val="24"/>
          <w:lang w:val="en-US"/>
        </w:rPr>
        <w:t>received magnesite</w:t>
      </w:r>
      <w:r w:rsidR="00426F48" w:rsidRPr="00DC74B9">
        <w:rPr>
          <w:rFonts w:cstheme="minorHAnsi"/>
          <w:color w:val="00B050"/>
          <w:sz w:val="20"/>
          <w:szCs w:val="20"/>
          <w:lang w:val="en-US"/>
        </w:rPr>
        <w:t xml:space="preserve"> </w:t>
      </w:r>
      <w:r w:rsidRPr="00DC74B9">
        <w:rPr>
          <w:rFonts w:cstheme="minorHAnsi"/>
          <w:color w:val="00B050"/>
          <w:sz w:val="24"/>
          <w:szCs w:val="24"/>
          <w:lang w:val="en-US"/>
        </w:rPr>
        <w:t>sample</w:t>
      </w:r>
      <w:r w:rsidRPr="006F477F">
        <w:rPr>
          <w:rFonts w:cstheme="minorHAnsi"/>
          <w:sz w:val="24"/>
          <w:szCs w:val="24"/>
          <w:lang w:val="en-US"/>
        </w:rPr>
        <w:t>, there were t</w:t>
      </w:r>
      <w:r w:rsidR="00FB16B7">
        <w:rPr>
          <w:rFonts w:cstheme="minorHAnsi"/>
          <w:sz w:val="24"/>
          <w:szCs w:val="24"/>
          <w:lang w:val="en-US"/>
        </w:rPr>
        <w:t>hree</w:t>
      </w:r>
      <w:r w:rsidRPr="006F477F">
        <w:rPr>
          <w:rFonts w:cstheme="minorHAnsi"/>
          <w:sz w:val="24"/>
          <w:szCs w:val="24"/>
          <w:lang w:val="en-US"/>
        </w:rPr>
        <w:t xml:space="preserve"> endothermic</w:t>
      </w:r>
      <w:r w:rsidR="00FB16B7">
        <w:rPr>
          <w:rFonts w:cstheme="minorHAnsi"/>
          <w:sz w:val="24"/>
          <w:szCs w:val="24"/>
          <w:lang w:val="en-US"/>
        </w:rPr>
        <w:t>. It</w:t>
      </w:r>
      <w:r w:rsidRPr="006F477F">
        <w:rPr>
          <w:rFonts w:cstheme="minorHAnsi"/>
          <w:sz w:val="24"/>
          <w:szCs w:val="24"/>
          <w:lang w:val="en-US"/>
        </w:rPr>
        <w:t xml:space="preserve"> noticed that the first peak of the DTA curve belongs to a small </w:t>
      </w:r>
      <w:r w:rsidR="00FB16B7">
        <w:rPr>
          <w:rFonts w:cstheme="minorHAnsi"/>
          <w:sz w:val="24"/>
          <w:szCs w:val="24"/>
          <w:lang w:val="en-US"/>
        </w:rPr>
        <w:t>endo</w:t>
      </w:r>
      <w:r w:rsidRPr="006F477F">
        <w:rPr>
          <w:rFonts w:cstheme="minorHAnsi"/>
          <w:sz w:val="24"/>
          <w:szCs w:val="24"/>
          <w:lang w:val="en-US"/>
        </w:rPr>
        <w:t>thermic peak at approximately at 4</w:t>
      </w:r>
      <w:r w:rsidR="00FB16B7">
        <w:rPr>
          <w:rFonts w:cstheme="minorHAnsi"/>
          <w:sz w:val="24"/>
          <w:szCs w:val="24"/>
          <w:lang w:val="en-US"/>
        </w:rPr>
        <w:t>54</w:t>
      </w:r>
      <w:r w:rsidRPr="006F477F">
        <w:rPr>
          <w:rFonts w:cstheme="minorHAnsi"/>
          <w:sz w:val="24"/>
          <w:szCs w:val="24"/>
          <w:lang w:val="en-US"/>
        </w:rPr>
        <w:t xml:space="preserve"> </w:t>
      </w:r>
      <w:r w:rsidR="00762FD8" w:rsidRPr="006F477F">
        <w:rPr>
          <w:rFonts w:cstheme="minorHAnsi"/>
          <w:sz w:val="24"/>
          <w:szCs w:val="24"/>
          <w:lang w:val="en-US"/>
        </w:rPr>
        <w:t>˚</w:t>
      </w:r>
      <w:r w:rsidRPr="006F477F">
        <w:rPr>
          <w:rFonts w:cstheme="minorHAnsi"/>
          <w:sz w:val="24"/>
          <w:szCs w:val="24"/>
          <w:lang w:val="en-US"/>
        </w:rPr>
        <w:t xml:space="preserve">C temperature probably due to dehydration of </w:t>
      </w:r>
      <w:r w:rsidR="00762FD8" w:rsidRPr="006F477F">
        <w:rPr>
          <w:rFonts w:cstheme="minorHAnsi"/>
          <w:sz w:val="24"/>
          <w:szCs w:val="24"/>
          <w:lang w:val="en-US"/>
        </w:rPr>
        <w:t>(</w:t>
      </w:r>
      <w:r w:rsidRPr="006F477F">
        <w:rPr>
          <w:rFonts w:cstheme="minorHAnsi"/>
          <w:sz w:val="24"/>
          <w:szCs w:val="24"/>
          <w:lang w:val="en-US"/>
        </w:rPr>
        <w:t>OH</w:t>
      </w:r>
      <w:r w:rsidR="00762FD8" w:rsidRPr="006F477F">
        <w:rPr>
          <w:rFonts w:cstheme="minorHAnsi"/>
          <w:sz w:val="24"/>
          <w:szCs w:val="24"/>
          <w:lang w:val="en-US"/>
        </w:rPr>
        <w:t>)</w:t>
      </w:r>
      <w:r w:rsidRPr="006F477F">
        <w:rPr>
          <w:rFonts w:cstheme="minorHAnsi"/>
          <w:sz w:val="24"/>
          <w:szCs w:val="24"/>
          <w:lang w:val="en-US"/>
        </w:rPr>
        <w:t xml:space="preserve"> from the sample.</w:t>
      </w:r>
      <w:r w:rsidR="00FB16B7">
        <w:rPr>
          <w:rFonts w:cstheme="minorHAnsi"/>
          <w:sz w:val="24"/>
          <w:szCs w:val="24"/>
          <w:lang w:val="en-US"/>
        </w:rPr>
        <w:t xml:space="preserve"> </w:t>
      </w:r>
      <w:r w:rsidRPr="006F477F">
        <w:rPr>
          <w:rFonts w:cstheme="minorHAnsi"/>
          <w:sz w:val="24"/>
          <w:szCs w:val="24"/>
          <w:lang w:val="en-US"/>
        </w:rPr>
        <w:t>The second one was sharp and main peak at 6</w:t>
      </w:r>
      <w:r w:rsidR="00FB16B7">
        <w:rPr>
          <w:rFonts w:cstheme="minorHAnsi"/>
          <w:sz w:val="24"/>
          <w:szCs w:val="24"/>
          <w:lang w:val="en-US"/>
        </w:rPr>
        <w:t>34.2</w:t>
      </w:r>
      <w:r w:rsidRPr="006F477F">
        <w:rPr>
          <w:rFonts w:cstheme="minorHAnsi"/>
          <w:sz w:val="24"/>
          <w:szCs w:val="24"/>
          <w:lang w:val="en-US"/>
        </w:rPr>
        <w:t xml:space="preserve">˚C and the final endothermic was observed at temperature around </w:t>
      </w:r>
      <w:r w:rsidR="00FB16B7">
        <w:rPr>
          <w:rFonts w:cstheme="minorHAnsi"/>
          <w:sz w:val="24"/>
          <w:szCs w:val="24"/>
          <w:lang w:val="en-US"/>
        </w:rPr>
        <w:t>745.7</w:t>
      </w:r>
      <w:r w:rsidRPr="006F477F">
        <w:rPr>
          <w:rFonts w:cstheme="minorHAnsi"/>
          <w:sz w:val="24"/>
          <w:szCs w:val="24"/>
          <w:lang w:val="en-US"/>
        </w:rPr>
        <w:t xml:space="preserve"> ˚C.</w:t>
      </w:r>
    </w:p>
    <w:p w:rsidR="003F418A" w:rsidRDefault="0006595D" w:rsidP="004265A5">
      <w:pPr>
        <w:spacing w:after="0" w:line="360" w:lineRule="auto"/>
        <w:jc w:val="both"/>
        <w:rPr>
          <w:rFonts w:cstheme="minorHAnsi"/>
          <w:sz w:val="24"/>
          <w:szCs w:val="24"/>
          <w:lang w:val="en-US"/>
        </w:rPr>
      </w:pPr>
      <w:r w:rsidRPr="006F477F">
        <w:rPr>
          <w:rFonts w:cstheme="minorHAnsi"/>
          <w:sz w:val="24"/>
          <w:szCs w:val="24"/>
          <w:lang w:val="en-US"/>
        </w:rPr>
        <w:t>It should be noted that there w</w:t>
      </w:r>
      <w:r w:rsidR="00FB16B7">
        <w:rPr>
          <w:rFonts w:cstheme="minorHAnsi"/>
          <w:sz w:val="24"/>
          <w:szCs w:val="24"/>
          <w:lang w:val="en-US"/>
        </w:rPr>
        <w:t>as</w:t>
      </w:r>
      <w:r w:rsidRPr="006F477F">
        <w:rPr>
          <w:rFonts w:cstheme="minorHAnsi"/>
          <w:sz w:val="24"/>
          <w:szCs w:val="24"/>
          <w:lang w:val="en-US"/>
        </w:rPr>
        <w:t xml:space="preserve"> </w:t>
      </w:r>
      <w:r w:rsidR="003F418A">
        <w:rPr>
          <w:rFonts w:cstheme="minorHAnsi"/>
          <w:sz w:val="24"/>
          <w:szCs w:val="24"/>
          <w:lang w:val="en-US"/>
        </w:rPr>
        <w:t>one exo</w:t>
      </w:r>
      <w:r w:rsidRPr="006F477F">
        <w:rPr>
          <w:rFonts w:cstheme="minorHAnsi"/>
          <w:sz w:val="24"/>
          <w:szCs w:val="24"/>
          <w:lang w:val="en-US"/>
        </w:rPr>
        <w:t>thermic peak at 6</w:t>
      </w:r>
      <w:r w:rsidR="003F418A">
        <w:rPr>
          <w:rFonts w:cstheme="minorHAnsi"/>
          <w:sz w:val="24"/>
          <w:szCs w:val="24"/>
          <w:lang w:val="en-US"/>
        </w:rPr>
        <w:t>50</w:t>
      </w:r>
      <w:r w:rsidRPr="006F477F">
        <w:rPr>
          <w:rFonts w:cstheme="minorHAnsi"/>
          <w:sz w:val="24"/>
          <w:szCs w:val="24"/>
          <w:lang w:val="en-US"/>
        </w:rPr>
        <w:t xml:space="preserve"> and </w:t>
      </w:r>
      <w:r w:rsidR="003F418A">
        <w:rPr>
          <w:rFonts w:cstheme="minorHAnsi"/>
          <w:sz w:val="24"/>
          <w:szCs w:val="24"/>
          <w:lang w:val="en-US"/>
        </w:rPr>
        <w:t>826</w:t>
      </w:r>
      <w:r w:rsidRPr="006F477F">
        <w:rPr>
          <w:rFonts w:cstheme="minorHAnsi"/>
          <w:sz w:val="24"/>
          <w:szCs w:val="24"/>
          <w:lang w:val="en-US"/>
        </w:rPr>
        <w:t xml:space="preserve"> </w:t>
      </w:r>
      <w:r w:rsidR="00146C9B" w:rsidRPr="006F477F">
        <w:rPr>
          <w:rFonts w:cstheme="minorHAnsi"/>
          <w:sz w:val="24"/>
          <w:szCs w:val="24"/>
          <w:lang w:val="en-US"/>
        </w:rPr>
        <w:t>˚</w:t>
      </w:r>
      <w:r w:rsidRPr="006F477F">
        <w:rPr>
          <w:rFonts w:cstheme="minorHAnsi"/>
          <w:sz w:val="24"/>
          <w:szCs w:val="24"/>
          <w:lang w:val="en-US"/>
        </w:rPr>
        <w:t xml:space="preserve">C. </w:t>
      </w:r>
    </w:p>
    <w:p w:rsidR="00675302" w:rsidRDefault="00675302" w:rsidP="004265A5">
      <w:pPr>
        <w:spacing w:after="0" w:line="360" w:lineRule="auto"/>
        <w:jc w:val="both"/>
        <w:rPr>
          <w:rFonts w:cstheme="minorHAnsi"/>
          <w:sz w:val="24"/>
          <w:szCs w:val="24"/>
          <w:lang w:val="en-US"/>
        </w:rPr>
      </w:pPr>
    </w:p>
    <w:p w:rsidR="0006595D" w:rsidRPr="006F477F" w:rsidRDefault="0006595D" w:rsidP="004265A5">
      <w:pPr>
        <w:spacing w:after="0" w:line="360" w:lineRule="auto"/>
        <w:jc w:val="both"/>
        <w:rPr>
          <w:rFonts w:cstheme="minorHAnsi"/>
          <w:sz w:val="24"/>
          <w:szCs w:val="24"/>
          <w:lang w:val="en-US"/>
        </w:rPr>
      </w:pPr>
      <w:r w:rsidRPr="006F477F">
        <w:rPr>
          <w:rFonts w:cstheme="minorHAnsi"/>
          <w:sz w:val="24"/>
          <w:szCs w:val="24"/>
          <w:lang w:val="en-US"/>
        </w:rPr>
        <w:t xml:space="preserve">With carbonate, as a major structure, with little gangue minerals, the reactions will be </w:t>
      </w:r>
      <w:r w:rsidR="00263180" w:rsidRPr="006F477F">
        <w:rPr>
          <w:rFonts w:cstheme="minorHAnsi"/>
          <w:sz w:val="24"/>
          <w:szCs w:val="24"/>
          <w:lang w:val="en-US"/>
        </w:rPr>
        <w:t>in</w:t>
      </w:r>
      <w:r w:rsidRPr="006F477F">
        <w:rPr>
          <w:rFonts w:cstheme="minorHAnsi"/>
          <w:sz w:val="24"/>
          <w:szCs w:val="24"/>
          <w:lang w:val="en-US"/>
        </w:rPr>
        <w:t xml:space="preserve"> dissociation of carbonate of magnesite and dolomite. </w:t>
      </w:r>
      <w:r w:rsidR="00E74F60" w:rsidRPr="006F477F">
        <w:rPr>
          <w:rFonts w:cstheme="minorHAnsi"/>
          <w:sz w:val="24"/>
          <w:szCs w:val="24"/>
          <w:lang w:val="en-US"/>
        </w:rPr>
        <w:t>The peak at 6</w:t>
      </w:r>
      <w:r w:rsidRPr="006F477F">
        <w:rPr>
          <w:rFonts w:cstheme="minorHAnsi"/>
          <w:sz w:val="24"/>
          <w:szCs w:val="24"/>
          <w:lang w:val="en-US"/>
        </w:rPr>
        <w:t>29</w:t>
      </w:r>
      <w:r w:rsidR="00897FD4" w:rsidRPr="006F477F">
        <w:rPr>
          <w:rFonts w:cstheme="minorHAnsi"/>
          <w:sz w:val="24"/>
          <w:szCs w:val="24"/>
          <w:lang w:val="en-US"/>
        </w:rPr>
        <w:t>˚</w:t>
      </w:r>
      <w:r w:rsidR="00E74F60" w:rsidRPr="006F477F">
        <w:rPr>
          <w:rFonts w:cstheme="minorHAnsi"/>
          <w:sz w:val="24"/>
          <w:szCs w:val="24"/>
          <w:lang w:val="en-US"/>
        </w:rPr>
        <w:t>C is attributed to the dec</w:t>
      </w:r>
      <w:r w:rsidRPr="006F477F">
        <w:rPr>
          <w:rFonts w:cstheme="minorHAnsi"/>
          <w:sz w:val="24"/>
          <w:szCs w:val="24"/>
          <w:lang w:val="en-US"/>
        </w:rPr>
        <w:t>omposition</w:t>
      </w:r>
      <w:r w:rsidR="00E74F60" w:rsidRPr="006F477F">
        <w:rPr>
          <w:rFonts w:cstheme="minorHAnsi"/>
          <w:sz w:val="24"/>
          <w:szCs w:val="24"/>
          <w:lang w:val="en-US"/>
        </w:rPr>
        <w:t xml:space="preserve"> of magnesite;</w:t>
      </w:r>
    </w:p>
    <w:p w:rsidR="00C85064" w:rsidRDefault="00C85064" w:rsidP="004265A5">
      <w:pPr>
        <w:spacing w:after="0" w:line="360" w:lineRule="auto"/>
        <w:jc w:val="both"/>
        <w:rPr>
          <w:rFonts w:cstheme="minorHAnsi"/>
          <w:sz w:val="24"/>
          <w:szCs w:val="24"/>
          <w:lang w:val="en-US"/>
        </w:rPr>
      </w:pPr>
    </w:p>
    <w:p w:rsidR="00E74F60" w:rsidRPr="006F477F" w:rsidRDefault="00E74F60" w:rsidP="004265A5">
      <w:pPr>
        <w:spacing w:after="0" w:line="360" w:lineRule="auto"/>
        <w:jc w:val="both"/>
        <w:rPr>
          <w:rFonts w:cstheme="minorHAnsi"/>
          <w:sz w:val="24"/>
          <w:szCs w:val="24"/>
          <w:lang w:val="en-US"/>
        </w:rPr>
      </w:pPr>
      <w:r w:rsidRPr="006F477F">
        <w:rPr>
          <w:rFonts w:cstheme="minorHAnsi"/>
          <w:sz w:val="24"/>
          <w:szCs w:val="24"/>
          <w:lang w:val="en-US"/>
        </w:rPr>
        <w:t>MgCO</w:t>
      </w:r>
      <w:r w:rsidRPr="006F477F">
        <w:rPr>
          <w:rFonts w:cstheme="minorHAnsi"/>
          <w:sz w:val="24"/>
          <w:szCs w:val="24"/>
          <w:vertAlign w:val="subscript"/>
          <w:lang w:val="en-US"/>
        </w:rPr>
        <w:t>3</w:t>
      </w:r>
      <w:r w:rsidR="0006595D" w:rsidRPr="006F477F">
        <w:rPr>
          <w:rFonts w:cstheme="minorHAnsi"/>
          <w:sz w:val="24"/>
          <w:szCs w:val="24"/>
          <w:lang w:val="en-US"/>
        </w:rPr>
        <w:t>=</w:t>
      </w:r>
      <w:proofErr w:type="spellStart"/>
      <w:r w:rsidRPr="006F477F">
        <w:rPr>
          <w:rFonts w:cstheme="minorHAnsi"/>
          <w:sz w:val="24"/>
          <w:szCs w:val="24"/>
          <w:lang w:val="en-US"/>
        </w:rPr>
        <w:t>MgO</w:t>
      </w:r>
      <w:proofErr w:type="spellEnd"/>
      <w:r w:rsidRPr="006F477F">
        <w:rPr>
          <w:rFonts w:cstheme="minorHAnsi"/>
          <w:sz w:val="24"/>
          <w:szCs w:val="24"/>
          <w:lang w:val="en-US"/>
        </w:rPr>
        <w:t xml:space="preserve"> + CO</w:t>
      </w:r>
      <w:r w:rsidRPr="006F477F">
        <w:rPr>
          <w:rFonts w:cstheme="minorHAnsi"/>
          <w:sz w:val="24"/>
          <w:szCs w:val="24"/>
          <w:vertAlign w:val="subscript"/>
          <w:lang w:val="en-US"/>
        </w:rPr>
        <w:t>2</w:t>
      </w:r>
      <w:r w:rsidR="0006595D" w:rsidRPr="006F477F">
        <w:rPr>
          <w:rFonts w:cstheme="minorHAnsi"/>
          <w:sz w:val="24"/>
          <w:szCs w:val="24"/>
          <w:lang w:val="en-US"/>
        </w:rPr>
        <w:tab/>
      </w:r>
      <w:r w:rsidR="0006595D" w:rsidRPr="006F477F">
        <w:rPr>
          <w:rFonts w:cstheme="minorHAnsi"/>
          <w:sz w:val="24"/>
          <w:szCs w:val="24"/>
          <w:lang w:val="en-US"/>
        </w:rPr>
        <w:tab/>
      </w:r>
      <w:r w:rsidR="0006595D" w:rsidRPr="006F477F">
        <w:rPr>
          <w:rFonts w:cstheme="minorHAnsi"/>
          <w:sz w:val="24"/>
          <w:szCs w:val="24"/>
          <w:lang w:val="en-US"/>
        </w:rPr>
        <w:tab/>
      </w:r>
      <w:r w:rsidR="00263180" w:rsidRPr="006F477F">
        <w:rPr>
          <w:rFonts w:cstheme="minorHAnsi"/>
          <w:sz w:val="24"/>
          <w:szCs w:val="24"/>
          <w:lang w:val="en-US"/>
        </w:rPr>
        <w:tab/>
      </w:r>
      <w:r w:rsidR="00146C9B" w:rsidRPr="006F477F">
        <w:rPr>
          <w:rFonts w:cstheme="minorHAnsi"/>
          <w:sz w:val="24"/>
          <w:szCs w:val="24"/>
          <w:lang w:val="en-US"/>
        </w:rPr>
        <w:tab/>
      </w:r>
      <w:r w:rsidR="00263180" w:rsidRPr="006F477F">
        <w:rPr>
          <w:rFonts w:cstheme="minorHAnsi"/>
          <w:sz w:val="24"/>
          <w:szCs w:val="24"/>
          <w:lang w:val="en-US"/>
        </w:rPr>
        <w:tab/>
      </w:r>
      <w:r w:rsidR="0006595D" w:rsidRPr="006F477F">
        <w:rPr>
          <w:rFonts w:cstheme="minorHAnsi"/>
          <w:sz w:val="24"/>
          <w:szCs w:val="24"/>
          <w:lang w:val="en-US"/>
        </w:rPr>
        <w:t>(1)</w:t>
      </w:r>
    </w:p>
    <w:p w:rsidR="00675302" w:rsidRDefault="00675302" w:rsidP="004265A5">
      <w:pPr>
        <w:pStyle w:val="AralkYok"/>
        <w:spacing w:line="360" w:lineRule="auto"/>
        <w:jc w:val="both"/>
        <w:rPr>
          <w:rFonts w:cstheme="minorHAnsi"/>
          <w:sz w:val="24"/>
          <w:szCs w:val="24"/>
          <w:lang w:val="en-US"/>
        </w:rPr>
      </w:pPr>
    </w:p>
    <w:p w:rsidR="00823BA5" w:rsidRDefault="00823BA5" w:rsidP="004265A5">
      <w:pPr>
        <w:pStyle w:val="AralkYok"/>
        <w:spacing w:line="360" w:lineRule="auto"/>
        <w:jc w:val="both"/>
        <w:rPr>
          <w:rFonts w:cstheme="minorHAnsi"/>
          <w:sz w:val="24"/>
          <w:szCs w:val="24"/>
          <w:lang w:val="en-US"/>
        </w:rPr>
      </w:pPr>
      <w:r>
        <w:rPr>
          <w:rFonts w:cstheme="minorHAnsi"/>
          <w:sz w:val="24"/>
          <w:szCs w:val="24"/>
          <w:lang w:val="en-US"/>
        </w:rPr>
        <w:t xml:space="preserve">Pure </w:t>
      </w:r>
      <w:r w:rsidR="00F3564E" w:rsidRPr="006F477F">
        <w:rPr>
          <w:rFonts w:cstheme="minorHAnsi"/>
          <w:sz w:val="24"/>
          <w:szCs w:val="24"/>
          <w:lang w:val="en-US"/>
        </w:rPr>
        <w:t>MgCO</w:t>
      </w:r>
      <w:r w:rsidR="00F3564E" w:rsidRPr="006F477F">
        <w:rPr>
          <w:rFonts w:cstheme="minorHAnsi"/>
          <w:sz w:val="24"/>
          <w:szCs w:val="24"/>
          <w:vertAlign w:val="subscript"/>
          <w:lang w:val="en-US"/>
        </w:rPr>
        <w:t>3</w:t>
      </w:r>
      <w:r w:rsidR="00F3564E">
        <w:rPr>
          <w:rFonts w:cstheme="minorHAnsi"/>
          <w:sz w:val="24"/>
          <w:szCs w:val="24"/>
          <w:vertAlign w:val="subscript"/>
          <w:lang w:val="en-US"/>
        </w:rPr>
        <w:t xml:space="preserve"> </w:t>
      </w:r>
      <w:r>
        <w:rPr>
          <w:rFonts w:cstheme="minorHAnsi"/>
          <w:sz w:val="24"/>
          <w:szCs w:val="24"/>
          <w:lang w:val="en-US"/>
        </w:rPr>
        <w:t>dissociates at this temperature to form 47.8% MgO and 52.2% CO</w:t>
      </w:r>
      <w:r w:rsidRPr="00F3564E">
        <w:rPr>
          <w:rFonts w:cstheme="minorHAnsi"/>
          <w:sz w:val="24"/>
          <w:szCs w:val="24"/>
          <w:vertAlign w:val="subscript"/>
          <w:lang w:val="en-US"/>
        </w:rPr>
        <w:t>2</w:t>
      </w:r>
      <w:r>
        <w:rPr>
          <w:rFonts w:cstheme="minorHAnsi"/>
          <w:sz w:val="24"/>
          <w:szCs w:val="24"/>
          <w:lang w:val="en-US"/>
        </w:rPr>
        <w:t xml:space="preserve">. When heated sufficiently magnesia creates a crystal structure identical with natural periclase. As explained pervious parts, various calcinated magnesia </w:t>
      </w:r>
      <w:r w:rsidR="00F3564E">
        <w:rPr>
          <w:rFonts w:cstheme="minorHAnsi"/>
          <w:sz w:val="24"/>
          <w:szCs w:val="24"/>
          <w:lang w:val="en-US"/>
        </w:rPr>
        <w:t>are produced in different density and structure.</w:t>
      </w:r>
    </w:p>
    <w:p w:rsidR="00146C9B" w:rsidRPr="006F477F" w:rsidRDefault="0006595D" w:rsidP="004265A5">
      <w:pPr>
        <w:pStyle w:val="AralkYok"/>
        <w:spacing w:line="360" w:lineRule="auto"/>
        <w:jc w:val="both"/>
        <w:rPr>
          <w:rFonts w:cstheme="minorHAnsi"/>
          <w:sz w:val="24"/>
          <w:szCs w:val="24"/>
          <w:lang w:val="en-US"/>
        </w:rPr>
      </w:pPr>
      <w:r w:rsidRPr="006F477F">
        <w:rPr>
          <w:rFonts w:cstheme="minorHAnsi"/>
          <w:sz w:val="24"/>
          <w:szCs w:val="24"/>
          <w:lang w:val="en-US"/>
        </w:rPr>
        <w:t>The second peak at</w:t>
      </w:r>
      <w:r w:rsidR="00823BA5">
        <w:rPr>
          <w:rFonts w:cstheme="minorHAnsi"/>
          <w:sz w:val="24"/>
          <w:szCs w:val="24"/>
          <w:lang w:val="en-US"/>
        </w:rPr>
        <w:t xml:space="preserve"> </w:t>
      </w:r>
      <w:r w:rsidR="003F418A">
        <w:rPr>
          <w:rFonts w:cstheme="minorHAnsi"/>
          <w:sz w:val="24"/>
          <w:szCs w:val="24"/>
          <w:lang w:val="en-US"/>
        </w:rPr>
        <w:t>634</w:t>
      </w:r>
      <w:r w:rsidR="00897FD4" w:rsidRPr="006F477F">
        <w:rPr>
          <w:rFonts w:cstheme="minorHAnsi"/>
          <w:sz w:val="24"/>
          <w:szCs w:val="24"/>
          <w:lang w:val="en-US"/>
        </w:rPr>
        <w:t>˚</w:t>
      </w:r>
      <w:r w:rsidR="00E74F60" w:rsidRPr="006F477F">
        <w:rPr>
          <w:rFonts w:cstheme="minorHAnsi"/>
          <w:sz w:val="24"/>
          <w:szCs w:val="24"/>
          <w:lang w:val="en-US"/>
        </w:rPr>
        <w:t>C</w:t>
      </w:r>
      <w:r w:rsidR="00823BA5">
        <w:rPr>
          <w:rFonts w:cstheme="minorHAnsi"/>
          <w:sz w:val="24"/>
          <w:szCs w:val="24"/>
          <w:lang w:val="en-US"/>
        </w:rPr>
        <w:t xml:space="preserve"> </w:t>
      </w:r>
      <w:r w:rsidR="00146C9B" w:rsidRPr="006F477F">
        <w:rPr>
          <w:rFonts w:cstheme="minorHAnsi"/>
          <w:sz w:val="24"/>
          <w:szCs w:val="24"/>
          <w:lang w:val="en-US"/>
        </w:rPr>
        <w:t xml:space="preserve">is belong to the </w:t>
      </w:r>
      <w:r w:rsidR="00E74F60" w:rsidRPr="006F477F">
        <w:rPr>
          <w:rFonts w:cstheme="minorHAnsi"/>
          <w:sz w:val="24"/>
          <w:szCs w:val="24"/>
          <w:lang w:val="en-US"/>
        </w:rPr>
        <w:t xml:space="preserve">decomposition of </w:t>
      </w:r>
      <w:r w:rsidR="00146C9B" w:rsidRPr="006F477F">
        <w:rPr>
          <w:rFonts w:cstheme="minorHAnsi"/>
          <w:sz w:val="24"/>
          <w:szCs w:val="24"/>
          <w:lang w:val="en-US"/>
        </w:rPr>
        <w:t>dolomite;</w:t>
      </w:r>
    </w:p>
    <w:p w:rsidR="00C85064" w:rsidRDefault="00C85064" w:rsidP="004265A5">
      <w:pPr>
        <w:pStyle w:val="AralkYok"/>
        <w:spacing w:line="360" w:lineRule="auto"/>
        <w:jc w:val="both"/>
        <w:rPr>
          <w:rFonts w:cstheme="minorHAnsi"/>
          <w:sz w:val="24"/>
          <w:szCs w:val="24"/>
          <w:lang w:val="en-US"/>
        </w:rPr>
      </w:pPr>
    </w:p>
    <w:p w:rsidR="00E74F60" w:rsidRPr="006F477F" w:rsidRDefault="00146C9B" w:rsidP="004265A5">
      <w:pPr>
        <w:pStyle w:val="AralkYok"/>
        <w:spacing w:line="360" w:lineRule="auto"/>
        <w:jc w:val="both"/>
        <w:rPr>
          <w:rFonts w:cstheme="minorHAnsi"/>
          <w:sz w:val="24"/>
          <w:szCs w:val="24"/>
          <w:lang w:val="en-US"/>
        </w:rPr>
      </w:pPr>
      <w:r w:rsidRPr="006F477F">
        <w:rPr>
          <w:rFonts w:cstheme="minorHAnsi"/>
          <w:sz w:val="24"/>
          <w:szCs w:val="24"/>
          <w:lang w:val="en-US"/>
        </w:rPr>
        <w:lastRenderedPageBreak/>
        <w:t>(</w:t>
      </w:r>
      <w:proofErr w:type="spellStart"/>
      <w:r w:rsidRPr="006F477F">
        <w:rPr>
          <w:rFonts w:cstheme="minorHAnsi"/>
          <w:sz w:val="24"/>
          <w:szCs w:val="24"/>
          <w:lang w:val="en-US"/>
        </w:rPr>
        <w:t>Ca</w:t>
      </w:r>
      <w:proofErr w:type="spellEnd"/>
      <w:r w:rsidRPr="006F477F">
        <w:rPr>
          <w:rFonts w:cstheme="minorHAnsi"/>
          <w:sz w:val="24"/>
          <w:szCs w:val="24"/>
          <w:lang w:val="en-US"/>
        </w:rPr>
        <w:t>, Mg) (CO</w:t>
      </w:r>
      <w:r w:rsidRPr="006F477F">
        <w:rPr>
          <w:rFonts w:cstheme="minorHAnsi"/>
          <w:sz w:val="24"/>
          <w:szCs w:val="24"/>
          <w:vertAlign w:val="subscript"/>
          <w:lang w:val="en-US"/>
        </w:rPr>
        <w:t>3</w:t>
      </w:r>
      <w:r w:rsidRPr="006F477F">
        <w:rPr>
          <w:rFonts w:cstheme="minorHAnsi"/>
          <w:sz w:val="24"/>
          <w:szCs w:val="24"/>
          <w:lang w:val="en-US"/>
        </w:rPr>
        <w:t>)</w:t>
      </w:r>
      <w:r w:rsidRPr="006F477F">
        <w:rPr>
          <w:rFonts w:cstheme="minorHAnsi"/>
          <w:sz w:val="24"/>
          <w:szCs w:val="24"/>
          <w:vertAlign w:val="subscript"/>
          <w:lang w:val="en-US"/>
        </w:rPr>
        <w:t>2</w:t>
      </w:r>
      <w:r w:rsidRPr="006F477F">
        <w:rPr>
          <w:rFonts w:cstheme="minorHAnsi"/>
          <w:sz w:val="24"/>
          <w:szCs w:val="24"/>
          <w:lang w:val="en-US"/>
        </w:rPr>
        <w:t xml:space="preserve"> = </w:t>
      </w:r>
      <w:proofErr w:type="spellStart"/>
      <w:r w:rsidRPr="006F477F">
        <w:rPr>
          <w:rFonts w:cstheme="minorHAnsi"/>
          <w:sz w:val="24"/>
          <w:szCs w:val="24"/>
          <w:lang w:val="en-US"/>
        </w:rPr>
        <w:t>MgO</w:t>
      </w:r>
      <w:proofErr w:type="spellEnd"/>
      <w:r w:rsidRPr="006F477F">
        <w:rPr>
          <w:rFonts w:cstheme="minorHAnsi"/>
          <w:sz w:val="24"/>
          <w:szCs w:val="24"/>
          <w:lang w:val="en-US"/>
        </w:rPr>
        <w:t xml:space="preserve"> + </w:t>
      </w:r>
      <w:proofErr w:type="spellStart"/>
      <w:r w:rsidRPr="006F477F">
        <w:rPr>
          <w:rFonts w:cstheme="minorHAnsi"/>
          <w:sz w:val="24"/>
          <w:szCs w:val="24"/>
          <w:lang w:val="en-US"/>
        </w:rPr>
        <w:t>CaO</w:t>
      </w:r>
      <w:proofErr w:type="spellEnd"/>
      <w:r w:rsidRPr="006F477F">
        <w:rPr>
          <w:rFonts w:cstheme="minorHAnsi"/>
          <w:sz w:val="24"/>
          <w:szCs w:val="24"/>
          <w:lang w:val="en-US"/>
        </w:rPr>
        <w:t xml:space="preserve"> +2</w:t>
      </w:r>
      <w:r w:rsidR="00E74F60" w:rsidRPr="006F477F">
        <w:rPr>
          <w:rFonts w:cstheme="minorHAnsi"/>
          <w:sz w:val="24"/>
          <w:szCs w:val="24"/>
          <w:lang w:val="en-US"/>
        </w:rPr>
        <w:t>CO</w:t>
      </w:r>
      <w:r w:rsidR="00E74F60" w:rsidRPr="006F477F">
        <w:rPr>
          <w:rFonts w:cstheme="minorHAnsi"/>
          <w:sz w:val="24"/>
          <w:szCs w:val="24"/>
          <w:vertAlign w:val="subscript"/>
          <w:lang w:val="en-US"/>
        </w:rPr>
        <w:t>2</w:t>
      </w:r>
      <w:r w:rsidRPr="006F477F">
        <w:rPr>
          <w:rFonts w:cstheme="minorHAnsi"/>
          <w:sz w:val="24"/>
          <w:szCs w:val="24"/>
          <w:lang w:val="en-US"/>
        </w:rPr>
        <w:tab/>
      </w:r>
      <w:r w:rsidRPr="006F477F">
        <w:rPr>
          <w:rFonts w:cstheme="minorHAnsi"/>
          <w:sz w:val="24"/>
          <w:szCs w:val="24"/>
          <w:lang w:val="en-US"/>
        </w:rPr>
        <w:tab/>
      </w:r>
      <w:r w:rsidR="00263180" w:rsidRPr="006F477F">
        <w:rPr>
          <w:rFonts w:cstheme="minorHAnsi"/>
          <w:sz w:val="24"/>
          <w:szCs w:val="24"/>
          <w:lang w:val="en-US"/>
        </w:rPr>
        <w:tab/>
      </w:r>
      <w:r w:rsidR="00570062">
        <w:rPr>
          <w:rFonts w:cstheme="minorHAnsi"/>
          <w:sz w:val="24"/>
          <w:szCs w:val="24"/>
          <w:lang w:val="en-US"/>
        </w:rPr>
        <w:tab/>
      </w:r>
      <w:r w:rsidRPr="006F477F">
        <w:rPr>
          <w:rFonts w:cstheme="minorHAnsi"/>
          <w:sz w:val="24"/>
          <w:szCs w:val="24"/>
          <w:lang w:val="en-US"/>
        </w:rPr>
        <w:t>(2)</w:t>
      </w:r>
    </w:p>
    <w:p w:rsidR="00675302" w:rsidRDefault="00675302" w:rsidP="00F3564E">
      <w:pPr>
        <w:pStyle w:val="AralkYok"/>
        <w:spacing w:line="360" w:lineRule="auto"/>
        <w:jc w:val="both"/>
        <w:rPr>
          <w:rFonts w:cstheme="minorHAnsi"/>
          <w:sz w:val="24"/>
          <w:szCs w:val="24"/>
          <w:lang w:val="en-US"/>
        </w:rPr>
      </w:pPr>
    </w:p>
    <w:p w:rsidR="00F3564E" w:rsidRPr="006F477F" w:rsidRDefault="00F3564E" w:rsidP="00F3564E">
      <w:pPr>
        <w:pStyle w:val="AralkYok"/>
        <w:spacing w:line="360" w:lineRule="auto"/>
        <w:jc w:val="both"/>
        <w:rPr>
          <w:rFonts w:cstheme="minorHAnsi"/>
          <w:sz w:val="24"/>
          <w:szCs w:val="24"/>
          <w:lang w:val="en-US"/>
        </w:rPr>
      </w:pPr>
      <w:r>
        <w:rPr>
          <w:rFonts w:cstheme="minorHAnsi"/>
          <w:sz w:val="24"/>
          <w:szCs w:val="24"/>
          <w:lang w:val="en-US"/>
        </w:rPr>
        <w:t xml:space="preserve">Solid </w:t>
      </w:r>
      <w:proofErr w:type="spellStart"/>
      <w:r>
        <w:rPr>
          <w:rFonts w:cstheme="minorHAnsi"/>
          <w:sz w:val="24"/>
          <w:szCs w:val="24"/>
          <w:lang w:val="en-US"/>
        </w:rPr>
        <w:t>Ca</w:t>
      </w:r>
      <w:proofErr w:type="spellEnd"/>
      <w:r>
        <w:rPr>
          <w:rFonts w:cstheme="minorHAnsi"/>
          <w:sz w:val="24"/>
          <w:szCs w:val="24"/>
          <w:lang w:val="en-US"/>
        </w:rPr>
        <w:t>/</w:t>
      </w:r>
      <w:r w:rsidRPr="006F477F">
        <w:rPr>
          <w:rFonts w:cstheme="minorHAnsi"/>
          <w:sz w:val="24"/>
          <w:szCs w:val="24"/>
          <w:lang w:val="en-US"/>
        </w:rPr>
        <w:t>MgCO</w:t>
      </w:r>
      <w:r w:rsidRPr="006F477F">
        <w:rPr>
          <w:rFonts w:cstheme="minorHAnsi"/>
          <w:sz w:val="24"/>
          <w:szCs w:val="24"/>
          <w:vertAlign w:val="subscript"/>
          <w:lang w:val="en-US"/>
        </w:rPr>
        <w:t>3</w:t>
      </w:r>
      <w:r w:rsidR="009A0BD2">
        <w:rPr>
          <w:rFonts w:cstheme="minorHAnsi"/>
          <w:sz w:val="24"/>
          <w:szCs w:val="24"/>
          <w:lang w:val="en-US"/>
        </w:rPr>
        <w:t xml:space="preserve"> </w:t>
      </w:r>
      <w:r>
        <w:rPr>
          <w:rFonts w:cstheme="minorHAnsi"/>
          <w:sz w:val="24"/>
          <w:szCs w:val="24"/>
          <w:lang w:val="en-US"/>
        </w:rPr>
        <w:t xml:space="preserve">undergo thermal decomposition to give a solid magnesia or calcia powder and </w:t>
      </w:r>
      <w:r w:rsidRPr="006F477F">
        <w:rPr>
          <w:rFonts w:cstheme="minorHAnsi"/>
          <w:sz w:val="24"/>
          <w:szCs w:val="24"/>
          <w:lang w:val="en-US"/>
        </w:rPr>
        <w:t>CO</w:t>
      </w:r>
      <w:r>
        <w:rPr>
          <w:rFonts w:cstheme="minorHAnsi"/>
          <w:sz w:val="24"/>
          <w:szCs w:val="24"/>
          <w:vertAlign w:val="subscript"/>
          <w:lang w:val="en-US"/>
        </w:rPr>
        <w:t xml:space="preserve">2 </w:t>
      </w:r>
      <w:r>
        <w:rPr>
          <w:rFonts w:cstheme="minorHAnsi"/>
          <w:sz w:val="24"/>
          <w:szCs w:val="24"/>
          <w:lang w:val="en-US"/>
        </w:rPr>
        <w:t>according to reactions 1 and 2. Ca</w:t>
      </w:r>
      <w:r w:rsidRPr="006F477F">
        <w:rPr>
          <w:rFonts w:cstheme="minorHAnsi"/>
          <w:sz w:val="24"/>
          <w:szCs w:val="24"/>
          <w:lang w:val="en-US"/>
        </w:rPr>
        <w:t>CO</w:t>
      </w:r>
      <w:r w:rsidRPr="006F477F">
        <w:rPr>
          <w:rFonts w:cstheme="minorHAnsi"/>
          <w:sz w:val="24"/>
          <w:szCs w:val="24"/>
          <w:vertAlign w:val="subscript"/>
          <w:lang w:val="en-US"/>
        </w:rPr>
        <w:t>3</w:t>
      </w:r>
      <w:r>
        <w:rPr>
          <w:rFonts w:cstheme="minorHAnsi"/>
          <w:sz w:val="24"/>
          <w:szCs w:val="24"/>
          <w:lang w:val="en-US"/>
        </w:rPr>
        <w:t xml:space="preserve"> has to be calcinated at higher temperature than </w:t>
      </w:r>
      <w:r w:rsidRPr="006F477F">
        <w:rPr>
          <w:rFonts w:cstheme="minorHAnsi"/>
          <w:sz w:val="24"/>
          <w:szCs w:val="24"/>
          <w:lang w:val="en-US"/>
        </w:rPr>
        <w:t>MgCO</w:t>
      </w:r>
      <w:r w:rsidRPr="006F477F">
        <w:rPr>
          <w:rFonts w:cstheme="minorHAnsi"/>
          <w:sz w:val="24"/>
          <w:szCs w:val="24"/>
          <w:vertAlign w:val="subscript"/>
          <w:lang w:val="en-US"/>
        </w:rPr>
        <w:t>3</w:t>
      </w:r>
      <w:r>
        <w:rPr>
          <w:rFonts w:cstheme="minorHAnsi"/>
          <w:sz w:val="24"/>
          <w:szCs w:val="24"/>
          <w:lang w:val="en-US"/>
        </w:rPr>
        <w:t xml:space="preserve">. </w:t>
      </w:r>
    </w:p>
    <w:p w:rsidR="00C85064" w:rsidRDefault="00C85064" w:rsidP="004265A5">
      <w:pPr>
        <w:pStyle w:val="AralkYok"/>
        <w:spacing w:line="360" w:lineRule="auto"/>
        <w:jc w:val="both"/>
        <w:rPr>
          <w:rFonts w:cstheme="minorHAnsi"/>
          <w:sz w:val="24"/>
          <w:szCs w:val="24"/>
          <w:lang w:val="en-US"/>
        </w:rPr>
      </w:pPr>
    </w:p>
    <w:p w:rsidR="00146C9B" w:rsidRPr="006F477F" w:rsidRDefault="00E74F60" w:rsidP="004265A5">
      <w:pPr>
        <w:pStyle w:val="AralkYok"/>
        <w:spacing w:line="360" w:lineRule="auto"/>
        <w:jc w:val="both"/>
        <w:rPr>
          <w:rFonts w:cstheme="minorHAnsi"/>
          <w:sz w:val="24"/>
          <w:szCs w:val="24"/>
          <w:lang w:val="en-US"/>
        </w:rPr>
      </w:pPr>
      <w:r w:rsidRPr="006F477F">
        <w:rPr>
          <w:rFonts w:cstheme="minorHAnsi"/>
          <w:sz w:val="24"/>
          <w:szCs w:val="24"/>
          <w:lang w:val="en-US"/>
        </w:rPr>
        <w:t xml:space="preserve">The endothermic peak at 950 </w:t>
      </w:r>
      <w:r w:rsidR="00897FD4" w:rsidRPr="006F477F">
        <w:rPr>
          <w:rFonts w:cstheme="minorHAnsi"/>
          <w:sz w:val="24"/>
          <w:szCs w:val="24"/>
          <w:lang w:val="en-US"/>
        </w:rPr>
        <w:t>˚</w:t>
      </w:r>
      <w:r w:rsidRPr="006F477F">
        <w:rPr>
          <w:rFonts w:cstheme="minorHAnsi"/>
          <w:sz w:val="24"/>
          <w:szCs w:val="24"/>
          <w:lang w:val="en-US"/>
        </w:rPr>
        <w:t>C, can be e</w:t>
      </w:r>
      <w:r w:rsidR="00263180" w:rsidRPr="006F477F">
        <w:rPr>
          <w:rFonts w:cstheme="minorHAnsi"/>
          <w:sz w:val="24"/>
          <w:szCs w:val="24"/>
          <w:lang w:val="en-US"/>
        </w:rPr>
        <w:t>xplained by the dehydration of lizardite</w:t>
      </w:r>
      <w:r w:rsidR="00156108">
        <w:rPr>
          <w:rFonts w:cstheme="minorHAnsi"/>
          <w:sz w:val="24"/>
          <w:szCs w:val="24"/>
          <w:lang w:val="en-US"/>
        </w:rPr>
        <w:t xml:space="preserve"> (</w:t>
      </w:r>
      <w:r w:rsidR="00156108" w:rsidRPr="006F477F">
        <w:rPr>
          <w:rFonts w:cstheme="minorHAnsi"/>
          <w:sz w:val="24"/>
          <w:szCs w:val="24"/>
          <w:lang w:val="en-US"/>
        </w:rPr>
        <w:t>3MgO·4SiO</w:t>
      </w:r>
      <w:r w:rsidR="00156108" w:rsidRPr="006F477F">
        <w:rPr>
          <w:rFonts w:cstheme="minorHAnsi"/>
          <w:sz w:val="24"/>
          <w:szCs w:val="24"/>
          <w:vertAlign w:val="subscript"/>
          <w:lang w:val="en-US"/>
        </w:rPr>
        <w:t>2</w:t>
      </w:r>
      <w:r w:rsidR="00156108" w:rsidRPr="006F477F">
        <w:rPr>
          <w:rFonts w:cstheme="minorHAnsi"/>
          <w:sz w:val="24"/>
          <w:szCs w:val="24"/>
          <w:lang w:val="en-US"/>
        </w:rPr>
        <w:t>·H</w:t>
      </w:r>
      <w:r w:rsidR="00156108" w:rsidRPr="006F477F">
        <w:rPr>
          <w:rFonts w:cstheme="minorHAnsi"/>
          <w:sz w:val="24"/>
          <w:szCs w:val="24"/>
          <w:vertAlign w:val="subscript"/>
          <w:lang w:val="en-US"/>
        </w:rPr>
        <w:t>2</w:t>
      </w:r>
      <w:r w:rsidR="00156108" w:rsidRPr="006F477F">
        <w:rPr>
          <w:rFonts w:cstheme="minorHAnsi"/>
          <w:sz w:val="24"/>
          <w:szCs w:val="24"/>
          <w:lang w:val="en-US"/>
        </w:rPr>
        <w:t>O</w:t>
      </w:r>
      <w:r w:rsidR="00156108">
        <w:rPr>
          <w:rFonts w:cstheme="minorHAnsi"/>
          <w:sz w:val="24"/>
          <w:szCs w:val="24"/>
          <w:lang w:val="en-US"/>
        </w:rPr>
        <w:t>)</w:t>
      </w:r>
      <w:r w:rsidR="00263180" w:rsidRPr="006F477F">
        <w:rPr>
          <w:rFonts w:cstheme="minorHAnsi"/>
          <w:sz w:val="24"/>
          <w:szCs w:val="24"/>
          <w:lang w:val="en-US"/>
        </w:rPr>
        <w:t xml:space="preserve"> </w:t>
      </w:r>
      <w:r w:rsidR="00570062">
        <w:rPr>
          <w:rFonts w:cstheme="minorHAnsi"/>
          <w:sz w:val="24"/>
          <w:szCs w:val="24"/>
          <w:lang w:val="en-US"/>
        </w:rPr>
        <w:t>or</w:t>
      </w:r>
      <w:r w:rsidR="009929C4">
        <w:rPr>
          <w:rFonts w:cstheme="minorHAnsi"/>
          <w:sz w:val="24"/>
          <w:szCs w:val="24"/>
          <w:lang w:val="en-US"/>
        </w:rPr>
        <w:t xml:space="preserve"> </w:t>
      </w:r>
      <w:proofErr w:type="spellStart"/>
      <w:r w:rsidR="009929C4">
        <w:rPr>
          <w:rFonts w:cstheme="minorHAnsi"/>
          <w:sz w:val="24"/>
          <w:szCs w:val="24"/>
          <w:lang w:val="en-US"/>
        </w:rPr>
        <w:t>clino</w:t>
      </w:r>
      <w:r w:rsidR="00156108">
        <w:rPr>
          <w:rFonts w:cstheme="minorHAnsi"/>
          <w:sz w:val="24"/>
          <w:szCs w:val="24"/>
          <w:lang w:val="en-US"/>
        </w:rPr>
        <w:t>crisotile</w:t>
      </w:r>
      <w:proofErr w:type="spellEnd"/>
      <w:r w:rsidR="00156108">
        <w:rPr>
          <w:rFonts w:cstheme="minorHAnsi"/>
          <w:sz w:val="24"/>
          <w:szCs w:val="24"/>
          <w:lang w:val="en-US"/>
        </w:rPr>
        <w:t xml:space="preserve"> (</w:t>
      </w:r>
      <w:r w:rsidR="00156108" w:rsidRPr="006F477F">
        <w:rPr>
          <w:rFonts w:cstheme="minorHAnsi"/>
          <w:sz w:val="24"/>
          <w:szCs w:val="24"/>
          <w:lang w:val="en-US"/>
        </w:rPr>
        <w:t>Mg</w:t>
      </w:r>
      <w:r w:rsidR="00156108" w:rsidRPr="00156108">
        <w:rPr>
          <w:rFonts w:cstheme="minorHAnsi"/>
          <w:sz w:val="24"/>
          <w:szCs w:val="24"/>
          <w:vertAlign w:val="subscript"/>
          <w:lang w:val="en-US"/>
        </w:rPr>
        <w:t>3</w:t>
      </w:r>
      <w:r w:rsidR="00156108" w:rsidRPr="006F477F">
        <w:rPr>
          <w:rFonts w:cstheme="minorHAnsi"/>
          <w:sz w:val="24"/>
          <w:szCs w:val="24"/>
          <w:lang w:val="en-US"/>
        </w:rPr>
        <w:t>Si</w:t>
      </w:r>
      <w:r w:rsidR="00156108" w:rsidRPr="00156108">
        <w:rPr>
          <w:rFonts w:cstheme="minorHAnsi"/>
          <w:sz w:val="24"/>
          <w:szCs w:val="24"/>
          <w:vertAlign w:val="subscript"/>
          <w:lang w:val="en-US"/>
        </w:rPr>
        <w:t>2</w:t>
      </w:r>
      <w:r w:rsidR="00156108" w:rsidRPr="006F477F">
        <w:rPr>
          <w:rFonts w:cstheme="minorHAnsi"/>
          <w:sz w:val="24"/>
          <w:szCs w:val="24"/>
          <w:lang w:val="en-US"/>
        </w:rPr>
        <w:t>O</w:t>
      </w:r>
      <w:r w:rsidR="00156108">
        <w:rPr>
          <w:rFonts w:cstheme="minorHAnsi"/>
          <w:sz w:val="24"/>
          <w:szCs w:val="24"/>
          <w:vertAlign w:val="subscript"/>
          <w:lang w:val="en-US"/>
        </w:rPr>
        <w:t>5</w:t>
      </w:r>
      <w:proofErr w:type="gramStart"/>
      <w:r w:rsidR="00156108" w:rsidRPr="006F477F">
        <w:rPr>
          <w:rFonts w:cstheme="minorHAnsi"/>
          <w:sz w:val="24"/>
          <w:szCs w:val="24"/>
          <w:lang w:val="en-US"/>
        </w:rPr>
        <w:t>·</w:t>
      </w:r>
      <w:r w:rsidR="00156108">
        <w:rPr>
          <w:rFonts w:cstheme="minorHAnsi"/>
          <w:sz w:val="24"/>
          <w:szCs w:val="24"/>
          <w:lang w:val="en-US"/>
        </w:rPr>
        <w:t>(</w:t>
      </w:r>
      <w:proofErr w:type="gramEnd"/>
      <w:r w:rsidR="00156108">
        <w:rPr>
          <w:rFonts w:cstheme="minorHAnsi"/>
          <w:sz w:val="24"/>
          <w:szCs w:val="24"/>
          <w:lang w:val="en-US"/>
        </w:rPr>
        <w:t>OH)</w:t>
      </w:r>
      <w:r w:rsidR="00156108" w:rsidRPr="00156108">
        <w:rPr>
          <w:rFonts w:cstheme="minorHAnsi"/>
          <w:sz w:val="24"/>
          <w:szCs w:val="24"/>
          <w:vertAlign w:val="subscript"/>
          <w:lang w:val="en-US"/>
        </w:rPr>
        <w:t>4</w:t>
      </w:r>
      <w:r w:rsidR="00156108" w:rsidRPr="006F477F">
        <w:rPr>
          <w:rFonts w:cstheme="minorHAnsi"/>
          <w:sz w:val="24"/>
          <w:szCs w:val="24"/>
          <w:lang w:val="en-US"/>
        </w:rPr>
        <w:t xml:space="preserve"> </w:t>
      </w:r>
      <w:r w:rsidRPr="006F477F">
        <w:rPr>
          <w:rFonts w:cstheme="minorHAnsi"/>
          <w:sz w:val="24"/>
          <w:szCs w:val="24"/>
          <w:lang w:val="en-US"/>
        </w:rPr>
        <w:t xml:space="preserve">the </w:t>
      </w:r>
      <w:r w:rsidR="00263180" w:rsidRPr="006F477F">
        <w:rPr>
          <w:rFonts w:cstheme="minorHAnsi"/>
          <w:sz w:val="24"/>
          <w:szCs w:val="24"/>
          <w:lang w:val="en-US"/>
        </w:rPr>
        <w:t>magnesite</w:t>
      </w:r>
      <w:r w:rsidRPr="006F477F">
        <w:rPr>
          <w:rFonts w:cstheme="minorHAnsi"/>
          <w:sz w:val="24"/>
          <w:szCs w:val="24"/>
          <w:lang w:val="en-US"/>
        </w:rPr>
        <w:t xml:space="preserve"> with the following reaction;</w:t>
      </w:r>
    </w:p>
    <w:p w:rsidR="00E74F60" w:rsidRDefault="00E74F60" w:rsidP="004265A5">
      <w:pPr>
        <w:pStyle w:val="AralkYok"/>
        <w:spacing w:line="360" w:lineRule="auto"/>
        <w:jc w:val="both"/>
        <w:rPr>
          <w:rFonts w:cstheme="minorHAnsi"/>
          <w:sz w:val="24"/>
          <w:szCs w:val="24"/>
          <w:lang w:val="en-US"/>
        </w:rPr>
      </w:pPr>
      <w:r w:rsidRPr="006F477F">
        <w:rPr>
          <w:rFonts w:cstheme="minorHAnsi"/>
          <w:sz w:val="24"/>
          <w:szCs w:val="24"/>
          <w:lang w:val="en-US"/>
        </w:rPr>
        <w:t>3MgO</w:t>
      </w:r>
      <w:r w:rsidR="00263180" w:rsidRPr="006F477F">
        <w:rPr>
          <w:rFonts w:cstheme="minorHAnsi"/>
          <w:sz w:val="24"/>
          <w:szCs w:val="24"/>
          <w:lang w:val="en-US"/>
        </w:rPr>
        <w:t>·</w:t>
      </w:r>
      <w:r w:rsidRPr="006F477F">
        <w:rPr>
          <w:rFonts w:cstheme="minorHAnsi"/>
          <w:sz w:val="24"/>
          <w:szCs w:val="24"/>
          <w:lang w:val="en-US"/>
        </w:rPr>
        <w:t>4SiO</w:t>
      </w:r>
      <w:r w:rsidRPr="006F477F">
        <w:rPr>
          <w:rFonts w:cstheme="minorHAnsi"/>
          <w:sz w:val="24"/>
          <w:szCs w:val="24"/>
          <w:vertAlign w:val="subscript"/>
          <w:lang w:val="en-US"/>
        </w:rPr>
        <w:t>2</w:t>
      </w:r>
      <w:r w:rsidR="00263180" w:rsidRPr="006F477F">
        <w:rPr>
          <w:rFonts w:cstheme="minorHAnsi"/>
          <w:sz w:val="24"/>
          <w:szCs w:val="24"/>
          <w:lang w:val="en-US"/>
        </w:rPr>
        <w:t>·</w:t>
      </w:r>
      <w:r w:rsidRPr="006F477F">
        <w:rPr>
          <w:rFonts w:cstheme="minorHAnsi"/>
          <w:sz w:val="24"/>
          <w:szCs w:val="24"/>
          <w:lang w:val="en-US"/>
        </w:rPr>
        <w:t>H</w:t>
      </w:r>
      <w:r w:rsidRPr="006F477F">
        <w:rPr>
          <w:rFonts w:cstheme="minorHAnsi"/>
          <w:sz w:val="24"/>
          <w:szCs w:val="24"/>
          <w:vertAlign w:val="subscript"/>
          <w:lang w:val="en-US"/>
        </w:rPr>
        <w:t>2</w:t>
      </w:r>
      <w:r w:rsidR="00263180" w:rsidRPr="006F477F">
        <w:rPr>
          <w:rFonts w:cstheme="minorHAnsi"/>
          <w:sz w:val="24"/>
          <w:szCs w:val="24"/>
          <w:lang w:val="en-US"/>
        </w:rPr>
        <w:t>O =3Mg</w:t>
      </w:r>
      <w:r w:rsidRPr="006F477F">
        <w:rPr>
          <w:rFonts w:cstheme="minorHAnsi"/>
          <w:sz w:val="24"/>
          <w:szCs w:val="24"/>
          <w:lang w:val="en-US"/>
        </w:rPr>
        <w:t>SiO</w:t>
      </w:r>
      <w:r w:rsidR="00263180" w:rsidRPr="006F477F">
        <w:rPr>
          <w:rFonts w:cstheme="minorHAnsi"/>
          <w:sz w:val="24"/>
          <w:szCs w:val="24"/>
          <w:vertAlign w:val="subscript"/>
          <w:lang w:val="en-US"/>
        </w:rPr>
        <w:t>3</w:t>
      </w:r>
      <w:r w:rsidRPr="006F477F">
        <w:rPr>
          <w:rFonts w:cstheme="minorHAnsi"/>
          <w:sz w:val="24"/>
          <w:szCs w:val="24"/>
          <w:lang w:val="en-US"/>
        </w:rPr>
        <w:t xml:space="preserve"> + </w:t>
      </w:r>
      <w:r w:rsidR="00897FD4" w:rsidRPr="006F477F">
        <w:rPr>
          <w:rFonts w:cstheme="minorHAnsi"/>
          <w:sz w:val="24"/>
          <w:szCs w:val="24"/>
          <w:lang w:val="en-US"/>
        </w:rPr>
        <w:t>S</w:t>
      </w:r>
      <w:r w:rsidRPr="006F477F">
        <w:rPr>
          <w:rFonts w:cstheme="minorHAnsi"/>
          <w:sz w:val="24"/>
          <w:szCs w:val="24"/>
          <w:lang w:val="en-US"/>
        </w:rPr>
        <w:t>iO</w:t>
      </w:r>
      <w:r w:rsidRPr="006F477F">
        <w:rPr>
          <w:rFonts w:cstheme="minorHAnsi"/>
          <w:sz w:val="24"/>
          <w:szCs w:val="24"/>
          <w:vertAlign w:val="subscript"/>
          <w:lang w:val="en-US"/>
        </w:rPr>
        <w:t>2</w:t>
      </w:r>
      <w:r w:rsidRPr="006F477F">
        <w:rPr>
          <w:rFonts w:cstheme="minorHAnsi"/>
          <w:sz w:val="24"/>
          <w:szCs w:val="24"/>
          <w:lang w:val="en-US"/>
        </w:rPr>
        <w:t xml:space="preserve"> + H</w:t>
      </w:r>
      <w:r w:rsidRPr="006F477F">
        <w:rPr>
          <w:rFonts w:cstheme="minorHAnsi"/>
          <w:sz w:val="24"/>
          <w:szCs w:val="24"/>
          <w:vertAlign w:val="subscript"/>
          <w:lang w:val="en-US"/>
        </w:rPr>
        <w:t>2</w:t>
      </w:r>
      <w:r w:rsidRPr="006F477F">
        <w:rPr>
          <w:rFonts w:cstheme="minorHAnsi"/>
          <w:sz w:val="24"/>
          <w:szCs w:val="24"/>
          <w:lang w:val="en-US"/>
        </w:rPr>
        <w:t>O</w:t>
      </w:r>
      <w:r w:rsidR="00263180" w:rsidRPr="006F477F">
        <w:rPr>
          <w:rFonts w:cstheme="minorHAnsi"/>
          <w:sz w:val="24"/>
          <w:szCs w:val="24"/>
          <w:lang w:val="en-US"/>
        </w:rPr>
        <w:tab/>
      </w:r>
      <w:r w:rsidR="00263180" w:rsidRPr="006F477F">
        <w:rPr>
          <w:rFonts w:cstheme="minorHAnsi"/>
          <w:sz w:val="24"/>
          <w:szCs w:val="24"/>
          <w:lang w:val="en-US"/>
        </w:rPr>
        <w:tab/>
      </w:r>
      <w:r w:rsidR="00570062">
        <w:rPr>
          <w:rFonts w:cstheme="minorHAnsi"/>
          <w:sz w:val="24"/>
          <w:szCs w:val="24"/>
          <w:lang w:val="en-US"/>
        </w:rPr>
        <w:tab/>
      </w:r>
      <w:r w:rsidR="00263180" w:rsidRPr="006F477F">
        <w:rPr>
          <w:rFonts w:cstheme="minorHAnsi"/>
          <w:sz w:val="24"/>
          <w:szCs w:val="24"/>
          <w:lang w:val="en-US"/>
        </w:rPr>
        <w:t>(3)</w:t>
      </w:r>
    </w:p>
    <w:p w:rsidR="00156108" w:rsidRDefault="00156108" w:rsidP="004265A5">
      <w:pPr>
        <w:pStyle w:val="AralkYok"/>
        <w:spacing w:line="360" w:lineRule="auto"/>
        <w:jc w:val="both"/>
        <w:rPr>
          <w:rFonts w:cstheme="minorHAnsi"/>
          <w:sz w:val="24"/>
          <w:szCs w:val="24"/>
          <w:lang w:val="en-US"/>
        </w:rPr>
      </w:pPr>
    </w:p>
    <w:p w:rsidR="00B72DAA" w:rsidRPr="006F477F" w:rsidRDefault="00BA7025" w:rsidP="00132C85">
      <w:pPr>
        <w:spacing w:after="0" w:line="360" w:lineRule="auto"/>
        <w:jc w:val="center"/>
        <w:rPr>
          <w:rFonts w:cstheme="minorHAnsi"/>
          <w:sz w:val="24"/>
          <w:szCs w:val="24"/>
          <w:lang w:val="en-US"/>
        </w:rPr>
      </w:pPr>
      <w:r w:rsidRPr="006F477F">
        <w:rPr>
          <w:rFonts w:cstheme="minorHAnsi"/>
          <w:noProof/>
          <w:sz w:val="24"/>
          <w:szCs w:val="24"/>
          <w:lang w:eastAsia="tr-TR"/>
        </w:rPr>
        <w:drawing>
          <wp:inline distT="0" distB="0" distL="0" distR="0">
            <wp:extent cx="3823521" cy="1484986"/>
            <wp:effectExtent l="19050" t="0" r="5529"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823158" cy="1484845"/>
                    </a:xfrm>
                    <a:prstGeom prst="rect">
                      <a:avLst/>
                    </a:prstGeom>
                    <a:noFill/>
                    <a:ln w="9525">
                      <a:noFill/>
                      <a:miter lim="800000"/>
                      <a:headEnd/>
                      <a:tailEnd/>
                    </a:ln>
                  </pic:spPr>
                </pic:pic>
              </a:graphicData>
            </a:graphic>
          </wp:inline>
        </w:drawing>
      </w:r>
    </w:p>
    <w:p w:rsidR="0094517F" w:rsidRPr="00036C89" w:rsidRDefault="00EA42D9" w:rsidP="00132C85">
      <w:pPr>
        <w:spacing w:after="0" w:line="360" w:lineRule="auto"/>
        <w:jc w:val="center"/>
        <w:rPr>
          <w:rFonts w:cstheme="minorHAnsi"/>
          <w:sz w:val="20"/>
          <w:szCs w:val="20"/>
          <w:lang w:val="en-US"/>
        </w:rPr>
      </w:pPr>
      <w:r w:rsidRPr="00036C89">
        <w:rPr>
          <w:rFonts w:cstheme="minorHAnsi"/>
          <w:b/>
          <w:sz w:val="20"/>
          <w:szCs w:val="20"/>
          <w:lang w:val="en-US"/>
        </w:rPr>
        <w:t xml:space="preserve">Figure </w:t>
      </w:r>
      <w:r w:rsidR="009802B9" w:rsidRPr="00036C89">
        <w:rPr>
          <w:rFonts w:cstheme="minorHAnsi"/>
          <w:b/>
          <w:sz w:val="20"/>
          <w:szCs w:val="20"/>
          <w:lang w:val="en-US"/>
        </w:rPr>
        <w:t>7</w:t>
      </w:r>
      <w:r w:rsidRPr="00E700C9">
        <w:rPr>
          <w:rFonts w:cstheme="minorHAnsi"/>
          <w:color w:val="00B050"/>
          <w:sz w:val="20"/>
          <w:szCs w:val="20"/>
          <w:lang w:val="en-US"/>
        </w:rPr>
        <w:t xml:space="preserve">. X-ray diffraction of the </w:t>
      </w:r>
      <w:r w:rsidR="004275FF" w:rsidRPr="00E700C9">
        <w:rPr>
          <w:rFonts w:cstheme="minorHAnsi"/>
          <w:color w:val="00B050"/>
          <w:sz w:val="20"/>
          <w:szCs w:val="20"/>
          <w:lang w:val="en-US"/>
        </w:rPr>
        <w:t xml:space="preserve">product (the </w:t>
      </w:r>
      <w:proofErr w:type="spellStart"/>
      <w:r w:rsidR="00322F4F" w:rsidRPr="00E700C9">
        <w:rPr>
          <w:rFonts w:cstheme="minorHAnsi"/>
          <w:color w:val="00B050"/>
          <w:sz w:val="20"/>
          <w:szCs w:val="20"/>
          <w:lang w:val="en-US"/>
        </w:rPr>
        <w:t>non magnetic</w:t>
      </w:r>
      <w:proofErr w:type="spellEnd"/>
      <w:r w:rsidR="00322F4F" w:rsidRPr="00E700C9">
        <w:rPr>
          <w:rFonts w:cstheme="minorHAnsi"/>
          <w:color w:val="00B050"/>
          <w:sz w:val="20"/>
          <w:szCs w:val="20"/>
          <w:lang w:val="en-US"/>
        </w:rPr>
        <w:t xml:space="preserve"> fraction</w:t>
      </w:r>
      <w:r w:rsidR="004275FF" w:rsidRPr="00E700C9">
        <w:rPr>
          <w:rFonts w:cstheme="minorHAnsi"/>
          <w:color w:val="00B050"/>
          <w:sz w:val="20"/>
          <w:szCs w:val="20"/>
          <w:lang w:val="en-US"/>
        </w:rPr>
        <w:t>)</w:t>
      </w:r>
      <w:r w:rsidR="00E700C9" w:rsidRPr="00E700C9">
        <w:rPr>
          <w:rFonts w:cstheme="minorHAnsi"/>
          <w:color w:val="00B050"/>
          <w:sz w:val="20"/>
          <w:szCs w:val="20"/>
          <w:lang w:val="en-US"/>
        </w:rPr>
        <w:t xml:space="preserve"> sample after</w:t>
      </w:r>
      <w:r w:rsidR="004275FF" w:rsidRPr="00E700C9">
        <w:rPr>
          <w:rFonts w:cstheme="minorHAnsi"/>
          <w:color w:val="00B050"/>
          <w:sz w:val="20"/>
          <w:szCs w:val="20"/>
          <w:lang w:val="en-US"/>
        </w:rPr>
        <w:t xml:space="preserve"> calcinat</w:t>
      </w:r>
      <w:r w:rsidR="00E700C9" w:rsidRPr="00E700C9">
        <w:rPr>
          <w:rFonts w:cstheme="minorHAnsi"/>
          <w:color w:val="00B050"/>
          <w:sz w:val="20"/>
          <w:szCs w:val="20"/>
          <w:lang w:val="en-US"/>
        </w:rPr>
        <w:t>ion</w:t>
      </w:r>
      <w:r w:rsidR="004275FF" w:rsidRPr="00E700C9">
        <w:rPr>
          <w:rFonts w:cstheme="minorHAnsi"/>
          <w:color w:val="00B050"/>
          <w:sz w:val="20"/>
          <w:szCs w:val="20"/>
          <w:lang w:val="en-US"/>
        </w:rPr>
        <w:t xml:space="preserve"> </w:t>
      </w:r>
      <w:r w:rsidRPr="00E700C9">
        <w:rPr>
          <w:rFonts w:cstheme="minorHAnsi"/>
          <w:color w:val="00B050"/>
          <w:sz w:val="20"/>
          <w:szCs w:val="20"/>
          <w:lang w:val="en-US"/>
        </w:rPr>
        <w:t xml:space="preserve">at </w:t>
      </w:r>
      <w:r w:rsidR="00305D9A" w:rsidRPr="00E700C9">
        <w:rPr>
          <w:rFonts w:cstheme="minorHAnsi"/>
          <w:color w:val="00B050"/>
          <w:sz w:val="20"/>
          <w:szCs w:val="20"/>
          <w:lang w:val="en-US"/>
        </w:rPr>
        <w:t>10</w:t>
      </w:r>
      <w:r w:rsidRPr="00E700C9">
        <w:rPr>
          <w:rFonts w:cstheme="minorHAnsi"/>
          <w:color w:val="00B050"/>
          <w:sz w:val="20"/>
          <w:szCs w:val="20"/>
          <w:lang w:val="en-US"/>
        </w:rPr>
        <w:t xml:space="preserve">00 </w:t>
      </w:r>
      <w:r w:rsidR="002F610F" w:rsidRPr="00E700C9">
        <w:rPr>
          <w:rFonts w:cstheme="minorHAnsi"/>
          <w:color w:val="00B050"/>
          <w:sz w:val="20"/>
          <w:szCs w:val="20"/>
          <w:lang w:val="en-US"/>
        </w:rPr>
        <w:t>˚</w:t>
      </w:r>
      <w:r w:rsidRPr="00E700C9">
        <w:rPr>
          <w:rFonts w:cstheme="minorHAnsi"/>
          <w:color w:val="00B050"/>
          <w:sz w:val="20"/>
          <w:szCs w:val="20"/>
          <w:lang w:val="en-US"/>
        </w:rPr>
        <w:t>C</w:t>
      </w:r>
      <w:r w:rsidR="00E700C9" w:rsidRPr="00E700C9">
        <w:rPr>
          <w:rFonts w:cstheme="minorHAnsi"/>
          <w:color w:val="00B050"/>
          <w:sz w:val="20"/>
          <w:szCs w:val="20"/>
          <w:lang w:val="en-US"/>
        </w:rPr>
        <w:t xml:space="preserve"> for 2h</w:t>
      </w:r>
      <w:r w:rsidRPr="00036C89">
        <w:rPr>
          <w:rFonts w:cstheme="minorHAnsi"/>
          <w:sz w:val="20"/>
          <w:szCs w:val="20"/>
          <w:lang w:val="en-US"/>
        </w:rPr>
        <w:t>.</w:t>
      </w:r>
    </w:p>
    <w:p w:rsidR="00305D9A" w:rsidRDefault="00305D9A" w:rsidP="004265A5">
      <w:pPr>
        <w:spacing w:after="0" w:line="360" w:lineRule="auto"/>
        <w:jc w:val="both"/>
        <w:rPr>
          <w:rFonts w:cstheme="minorHAnsi"/>
          <w:sz w:val="24"/>
          <w:szCs w:val="24"/>
          <w:lang w:val="en-US"/>
        </w:rPr>
      </w:pPr>
    </w:p>
    <w:p w:rsidR="0013385F" w:rsidRDefault="0013385F" w:rsidP="004265A5">
      <w:pPr>
        <w:spacing w:after="0" w:line="360" w:lineRule="auto"/>
        <w:jc w:val="both"/>
        <w:rPr>
          <w:rFonts w:cstheme="minorHAnsi"/>
          <w:sz w:val="24"/>
          <w:szCs w:val="24"/>
          <w:lang w:val="en-US"/>
        </w:rPr>
      </w:pPr>
      <w:r w:rsidRPr="006F477F">
        <w:rPr>
          <w:rFonts w:cstheme="minorHAnsi"/>
          <w:sz w:val="24"/>
          <w:szCs w:val="24"/>
          <w:lang w:val="en-US"/>
        </w:rPr>
        <w:t xml:space="preserve">After the </w:t>
      </w:r>
      <w:r w:rsidR="004275FF" w:rsidRPr="006F477F">
        <w:rPr>
          <w:rFonts w:cstheme="minorHAnsi"/>
          <w:sz w:val="24"/>
          <w:szCs w:val="24"/>
          <w:lang w:val="en-US"/>
        </w:rPr>
        <w:t xml:space="preserve">high intensity magnetic separation </w:t>
      </w:r>
      <w:r w:rsidRPr="006F477F">
        <w:rPr>
          <w:rFonts w:cstheme="minorHAnsi"/>
          <w:sz w:val="24"/>
          <w:szCs w:val="24"/>
          <w:lang w:val="en-US"/>
        </w:rPr>
        <w:t xml:space="preserve">of </w:t>
      </w:r>
      <w:r w:rsidR="004275FF">
        <w:rPr>
          <w:rFonts w:cstheme="minorHAnsi"/>
          <w:sz w:val="24"/>
          <w:szCs w:val="24"/>
          <w:lang w:val="en-US"/>
        </w:rPr>
        <w:t xml:space="preserve">the </w:t>
      </w:r>
      <w:r w:rsidR="00DC74B9" w:rsidRPr="00DC74B9">
        <w:rPr>
          <w:rFonts w:cstheme="minorHAnsi"/>
          <w:sz w:val="24"/>
          <w:szCs w:val="24"/>
          <w:lang w:val="en-US"/>
        </w:rPr>
        <w:t>received magnesite</w:t>
      </w:r>
      <w:r w:rsidRPr="00DC74B9">
        <w:rPr>
          <w:rFonts w:cstheme="minorHAnsi"/>
          <w:sz w:val="24"/>
          <w:szCs w:val="24"/>
          <w:lang w:val="en-US"/>
        </w:rPr>
        <w:t xml:space="preserve"> </w:t>
      </w:r>
      <w:r w:rsidR="00DC74B9">
        <w:rPr>
          <w:rFonts w:cstheme="minorHAnsi"/>
          <w:sz w:val="24"/>
          <w:szCs w:val="24"/>
          <w:lang w:val="en-US"/>
        </w:rPr>
        <w:t>sample</w:t>
      </w:r>
      <w:r w:rsidR="004275FF">
        <w:rPr>
          <w:rFonts w:cstheme="minorHAnsi"/>
          <w:sz w:val="24"/>
          <w:szCs w:val="24"/>
          <w:lang w:val="en-US"/>
        </w:rPr>
        <w:t xml:space="preserve"> at 1.8T</w:t>
      </w:r>
      <w:r w:rsidRPr="006F477F">
        <w:rPr>
          <w:rFonts w:cstheme="minorHAnsi"/>
          <w:sz w:val="24"/>
          <w:szCs w:val="24"/>
          <w:lang w:val="en-US"/>
        </w:rPr>
        <w:t xml:space="preserve">, the </w:t>
      </w:r>
      <w:r w:rsidR="004275FF">
        <w:rPr>
          <w:rFonts w:cstheme="minorHAnsi"/>
          <w:sz w:val="24"/>
          <w:szCs w:val="24"/>
          <w:lang w:val="en-US"/>
        </w:rPr>
        <w:t xml:space="preserve">non-magnetic fraction of the </w:t>
      </w:r>
      <w:r w:rsidR="004275FF" w:rsidRPr="006F477F">
        <w:rPr>
          <w:rFonts w:cstheme="minorHAnsi"/>
          <w:sz w:val="24"/>
          <w:szCs w:val="24"/>
          <w:lang w:val="en-US"/>
        </w:rPr>
        <w:t xml:space="preserve">obtained </w:t>
      </w:r>
      <w:r w:rsidR="004275FF">
        <w:rPr>
          <w:rFonts w:cstheme="minorHAnsi"/>
          <w:sz w:val="24"/>
          <w:szCs w:val="24"/>
          <w:lang w:val="en-US"/>
        </w:rPr>
        <w:t xml:space="preserve">sample is called </w:t>
      </w:r>
      <w:r w:rsidRPr="006F477F">
        <w:rPr>
          <w:rFonts w:cstheme="minorHAnsi"/>
          <w:sz w:val="24"/>
          <w:szCs w:val="24"/>
          <w:lang w:val="en-US"/>
        </w:rPr>
        <w:t xml:space="preserve">product </w:t>
      </w:r>
      <w:r w:rsidR="004275FF">
        <w:rPr>
          <w:rFonts w:cstheme="minorHAnsi"/>
          <w:sz w:val="24"/>
          <w:szCs w:val="24"/>
          <w:lang w:val="en-US"/>
        </w:rPr>
        <w:t xml:space="preserve">that </w:t>
      </w:r>
      <w:r w:rsidRPr="006F477F">
        <w:rPr>
          <w:rFonts w:cstheme="minorHAnsi"/>
          <w:sz w:val="24"/>
          <w:szCs w:val="24"/>
          <w:lang w:val="en-US"/>
        </w:rPr>
        <w:t xml:space="preserve">was heat treated at </w:t>
      </w:r>
      <w:r w:rsidR="00305D9A">
        <w:rPr>
          <w:rFonts w:cstheme="minorHAnsi"/>
          <w:sz w:val="24"/>
          <w:szCs w:val="24"/>
          <w:lang w:val="en-US"/>
        </w:rPr>
        <w:t>10</w:t>
      </w:r>
      <w:r w:rsidRPr="006F477F">
        <w:rPr>
          <w:rFonts w:cstheme="minorHAnsi"/>
          <w:sz w:val="24"/>
          <w:szCs w:val="24"/>
          <w:lang w:val="en-US"/>
        </w:rPr>
        <w:t>00 ˚C in a muffle furnace in air atmosphere for 4h</w:t>
      </w:r>
      <w:r w:rsidR="009A0BD2">
        <w:rPr>
          <w:rFonts w:cstheme="minorHAnsi"/>
          <w:sz w:val="24"/>
          <w:szCs w:val="24"/>
          <w:lang w:val="en-US"/>
        </w:rPr>
        <w:t>.</w:t>
      </w:r>
      <w:r w:rsidRPr="006F477F">
        <w:rPr>
          <w:rFonts w:cstheme="minorHAnsi"/>
          <w:sz w:val="24"/>
          <w:szCs w:val="24"/>
          <w:lang w:val="en-US"/>
        </w:rPr>
        <w:t xml:space="preserve"> in an alumina crucible. XRD pattern of the calcinated magnesia was</w:t>
      </w:r>
      <w:r w:rsidR="00263180" w:rsidRPr="006F477F">
        <w:rPr>
          <w:rFonts w:cstheme="minorHAnsi"/>
          <w:sz w:val="24"/>
          <w:szCs w:val="24"/>
          <w:lang w:val="en-US"/>
        </w:rPr>
        <w:t xml:space="preserve"> given in Figure </w:t>
      </w:r>
      <w:r w:rsidR="009802B9" w:rsidRPr="006F477F">
        <w:rPr>
          <w:rFonts w:cstheme="minorHAnsi"/>
          <w:sz w:val="24"/>
          <w:szCs w:val="24"/>
          <w:lang w:val="en-US"/>
        </w:rPr>
        <w:t>7</w:t>
      </w:r>
      <w:r w:rsidRPr="006F477F">
        <w:rPr>
          <w:rFonts w:cstheme="minorHAnsi"/>
          <w:sz w:val="24"/>
          <w:szCs w:val="24"/>
          <w:lang w:val="en-US"/>
        </w:rPr>
        <w:t>. The identified phase was only magnesia (MgO) and small amount of trace phases such as quarts (SiO</w:t>
      </w:r>
      <w:r w:rsidRPr="006F477F">
        <w:rPr>
          <w:rFonts w:cstheme="minorHAnsi"/>
          <w:sz w:val="24"/>
          <w:szCs w:val="24"/>
          <w:vertAlign w:val="subscript"/>
          <w:lang w:val="en-US"/>
        </w:rPr>
        <w:t>2</w:t>
      </w:r>
      <w:r w:rsidRPr="006F477F">
        <w:rPr>
          <w:rFonts w:cstheme="minorHAnsi"/>
          <w:sz w:val="24"/>
          <w:szCs w:val="24"/>
          <w:lang w:val="en-US"/>
        </w:rPr>
        <w:t>) and lime (</w:t>
      </w:r>
      <w:proofErr w:type="spellStart"/>
      <w:r w:rsidRPr="006F477F">
        <w:rPr>
          <w:rFonts w:cstheme="minorHAnsi"/>
          <w:sz w:val="24"/>
          <w:szCs w:val="24"/>
          <w:lang w:val="en-US"/>
        </w:rPr>
        <w:t>CaO</w:t>
      </w:r>
      <w:proofErr w:type="spellEnd"/>
      <w:r w:rsidRPr="006F477F">
        <w:rPr>
          <w:rFonts w:cstheme="minorHAnsi"/>
          <w:sz w:val="24"/>
          <w:szCs w:val="24"/>
          <w:lang w:val="en-US"/>
        </w:rPr>
        <w:t xml:space="preserve">). As seen from Figure </w:t>
      </w:r>
      <w:r w:rsidR="009802B9" w:rsidRPr="006F477F">
        <w:rPr>
          <w:rFonts w:cstheme="minorHAnsi"/>
          <w:sz w:val="24"/>
          <w:szCs w:val="24"/>
          <w:lang w:val="en-US"/>
        </w:rPr>
        <w:t>7</w:t>
      </w:r>
      <w:r w:rsidRPr="006F477F">
        <w:rPr>
          <w:rFonts w:cstheme="minorHAnsi"/>
          <w:sz w:val="24"/>
          <w:szCs w:val="24"/>
          <w:lang w:val="en-US"/>
        </w:rPr>
        <w:t xml:space="preserve">, any other impurity phases were not found. </w:t>
      </w:r>
    </w:p>
    <w:p w:rsidR="00797530" w:rsidRDefault="00797530" w:rsidP="004265A5">
      <w:pPr>
        <w:spacing w:after="0" w:line="360" w:lineRule="auto"/>
        <w:jc w:val="both"/>
        <w:rPr>
          <w:rFonts w:cstheme="minorHAnsi"/>
          <w:sz w:val="20"/>
          <w:szCs w:val="20"/>
          <w:lang w:val="en-US"/>
        </w:rPr>
      </w:pPr>
    </w:p>
    <w:p w:rsidR="00305D9A" w:rsidRPr="00583AF7" w:rsidRDefault="00305D9A" w:rsidP="00132C85">
      <w:pPr>
        <w:spacing w:after="0" w:line="360" w:lineRule="auto"/>
        <w:jc w:val="center"/>
        <w:rPr>
          <w:rFonts w:cstheme="minorHAnsi"/>
          <w:sz w:val="20"/>
          <w:szCs w:val="20"/>
          <w:lang w:val="en-US"/>
        </w:rPr>
      </w:pPr>
      <w:r w:rsidRPr="00583AF7">
        <w:rPr>
          <w:rFonts w:cstheme="minorHAnsi"/>
          <w:b/>
          <w:sz w:val="20"/>
          <w:szCs w:val="20"/>
          <w:lang w:val="en-US"/>
        </w:rPr>
        <w:t xml:space="preserve">Table 5. </w:t>
      </w:r>
      <w:r w:rsidRPr="00583AF7">
        <w:rPr>
          <w:rFonts w:cstheme="minorHAnsi"/>
          <w:sz w:val="20"/>
          <w:szCs w:val="20"/>
          <w:lang w:val="en-US"/>
        </w:rPr>
        <w:t>Chemical analysis of the calcinated magnesia.</w:t>
      </w:r>
    </w:p>
    <w:tbl>
      <w:tblPr>
        <w:tblStyle w:val="TabloKlavuzu"/>
        <w:tblW w:w="0" w:type="auto"/>
        <w:jc w:val="center"/>
        <w:tblLook w:val="04A0" w:firstRow="1" w:lastRow="0" w:firstColumn="1" w:lastColumn="0" w:noHBand="0" w:noVBand="1"/>
      </w:tblPr>
      <w:tblGrid>
        <w:gridCol w:w="901"/>
        <w:gridCol w:w="1151"/>
        <w:gridCol w:w="1151"/>
        <w:gridCol w:w="1151"/>
        <w:gridCol w:w="1152"/>
        <w:gridCol w:w="1152"/>
        <w:gridCol w:w="1152"/>
      </w:tblGrid>
      <w:tr w:rsidR="0036619F" w:rsidTr="00132C85">
        <w:trPr>
          <w:jc w:val="center"/>
        </w:trPr>
        <w:tc>
          <w:tcPr>
            <w:tcW w:w="901" w:type="dxa"/>
          </w:tcPr>
          <w:p w:rsidR="0036619F" w:rsidRPr="00797530" w:rsidRDefault="0036619F" w:rsidP="00132C85">
            <w:pPr>
              <w:spacing w:line="360" w:lineRule="auto"/>
              <w:jc w:val="center"/>
              <w:rPr>
                <w:rFonts w:cstheme="minorHAnsi"/>
                <w:b/>
                <w:sz w:val="20"/>
                <w:szCs w:val="20"/>
                <w:lang w:val="en-US"/>
              </w:rPr>
            </w:pPr>
            <w:proofErr w:type="spellStart"/>
            <w:r w:rsidRPr="00797530">
              <w:rPr>
                <w:rFonts w:cstheme="minorHAnsi"/>
                <w:sz w:val="20"/>
                <w:szCs w:val="20"/>
                <w:lang w:val="en-US"/>
              </w:rPr>
              <w:t>MgO</w:t>
            </w:r>
            <w:proofErr w:type="spellEnd"/>
            <w:r w:rsidR="00B77171">
              <w:rPr>
                <w:rFonts w:cstheme="minorHAnsi"/>
                <w:sz w:val="20"/>
                <w:szCs w:val="20"/>
                <w:lang w:val="en-US"/>
              </w:rPr>
              <w:t>,</w:t>
            </w:r>
            <w:r w:rsidR="00B77171" w:rsidRPr="00DC74B9">
              <w:rPr>
                <w:rFonts w:cstheme="minorHAnsi"/>
                <w:color w:val="00B050"/>
                <w:sz w:val="20"/>
                <w:szCs w:val="20"/>
                <w:lang w:val="en-US"/>
              </w:rPr>
              <w:t>%</w:t>
            </w:r>
          </w:p>
        </w:tc>
        <w:tc>
          <w:tcPr>
            <w:tcW w:w="1151" w:type="dxa"/>
          </w:tcPr>
          <w:p w:rsidR="0036619F" w:rsidRPr="00B77171" w:rsidRDefault="0036619F" w:rsidP="00132C85">
            <w:pPr>
              <w:spacing w:line="360" w:lineRule="auto"/>
              <w:jc w:val="center"/>
              <w:rPr>
                <w:rFonts w:cstheme="minorHAnsi"/>
                <w:b/>
                <w:sz w:val="20"/>
                <w:szCs w:val="20"/>
                <w:lang w:val="en-US"/>
              </w:rPr>
            </w:pPr>
            <w:r w:rsidRPr="00797530">
              <w:rPr>
                <w:rFonts w:cstheme="minorHAnsi"/>
                <w:sz w:val="20"/>
                <w:szCs w:val="20"/>
                <w:lang w:val="en-US"/>
              </w:rPr>
              <w:t>SiO</w:t>
            </w:r>
            <w:r w:rsidRPr="00797530">
              <w:rPr>
                <w:rFonts w:cstheme="minorHAnsi"/>
                <w:sz w:val="20"/>
                <w:szCs w:val="20"/>
                <w:vertAlign w:val="subscript"/>
                <w:lang w:val="en-US"/>
              </w:rPr>
              <w:t>2</w:t>
            </w:r>
            <w:r w:rsidR="00B77171">
              <w:rPr>
                <w:rFonts w:cstheme="minorHAnsi"/>
                <w:sz w:val="20"/>
                <w:szCs w:val="20"/>
                <w:lang w:val="en-US"/>
              </w:rPr>
              <w:t>,</w:t>
            </w:r>
            <w:r w:rsidR="00B77171" w:rsidRPr="00DC74B9">
              <w:rPr>
                <w:rFonts w:cstheme="minorHAnsi"/>
                <w:color w:val="00B050"/>
                <w:sz w:val="20"/>
                <w:szCs w:val="20"/>
                <w:lang w:val="en-US"/>
              </w:rPr>
              <w:t>%</w:t>
            </w:r>
          </w:p>
        </w:tc>
        <w:tc>
          <w:tcPr>
            <w:tcW w:w="1151" w:type="dxa"/>
          </w:tcPr>
          <w:p w:rsidR="0036619F" w:rsidRPr="00797530" w:rsidRDefault="0036619F" w:rsidP="00132C85">
            <w:pPr>
              <w:spacing w:line="360" w:lineRule="auto"/>
              <w:jc w:val="center"/>
              <w:rPr>
                <w:rFonts w:cstheme="minorHAnsi"/>
                <w:b/>
                <w:sz w:val="20"/>
                <w:szCs w:val="20"/>
                <w:lang w:val="en-US"/>
              </w:rPr>
            </w:pPr>
            <w:proofErr w:type="spellStart"/>
            <w:r w:rsidRPr="00797530">
              <w:rPr>
                <w:rFonts w:cstheme="minorHAnsi"/>
                <w:sz w:val="20"/>
                <w:szCs w:val="20"/>
                <w:lang w:val="en-US"/>
              </w:rPr>
              <w:t>CaO</w:t>
            </w:r>
            <w:proofErr w:type="spellEnd"/>
            <w:r w:rsidR="00B77171">
              <w:rPr>
                <w:rFonts w:cstheme="minorHAnsi"/>
                <w:sz w:val="20"/>
                <w:szCs w:val="20"/>
                <w:lang w:val="en-US"/>
              </w:rPr>
              <w:t>,</w:t>
            </w:r>
            <w:r w:rsidR="00B77171" w:rsidRPr="00DC74B9">
              <w:rPr>
                <w:rFonts w:cstheme="minorHAnsi"/>
                <w:color w:val="00B050"/>
                <w:sz w:val="20"/>
                <w:szCs w:val="20"/>
                <w:lang w:val="en-US"/>
              </w:rPr>
              <w:t>%</w:t>
            </w:r>
          </w:p>
        </w:tc>
        <w:tc>
          <w:tcPr>
            <w:tcW w:w="1151" w:type="dxa"/>
          </w:tcPr>
          <w:p w:rsidR="0036619F" w:rsidRPr="00B77171" w:rsidRDefault="0036619F" w:rsidP="00132C85">
            <w:pPr>
              <w:spacing w:line="360" w:lineRule="auto"/>
              <w:jc w:val="center"/>
              <w:rPr>
                <w:rFonts w:cstheme="minorHAnsi"/>
                <w:b/>
                <w:sz w:val="20"/>
                <w:szCs w:val="20"/>
                <w:lang w:val="en-US"/>
              </w:rPr>
            </w:pPr>
            <w:r w:rsidRPr="00797530">
              <w:rPr>
                <w:rFonts w:cstheme="minorHAnsi"/>
                <w:sz w:val="20"/>
                <w:szCs w:val="20"/>
                <w:lang w:val="en-US"/>
              </w:rPr>
              <w:t>Fe</w:t>
            </w:r>
            <w:r w:rsidRPr="00797530">
              <w:rPr>
                <w:rFonts w:cstheme="minorHAnsi"/>
                <w:sz w:val="20"/>
                <w:szCs w:val="20"/>
                <w:vertAlign w:val="subscript"/>
                <w:lang w:val="en-US"/>
              </w:rPr>
              <w:t>2</w:t>
            </w:r>
            <w:r w:rsidRPr="00797530">
              <w:rPr>
                <w:rFonts w:cstheme="minorHAnsi"/>
                <w:sz w:val="20"/>
                <w:szCs w:val="20"/>
                <w:lang w:val="en-US"/>
              </w:rPr>
              <w:t>O</w:t>
            </w:r>
            <w:r w:rsidRPr="00797530">
              <w:rPr>
                <w:rFonts w:cstheme="minorHAnsi"/>
                <w:sz w:val="20"/>
                <w:szCs w:val="20"/>
                <w:vertAlign w:val="subscript"/>
                <w:lang w:val="en-US"/>
              </w:rPr>
              <w:t>3</w:t>
            </w:r>
            <w:r w:rsidR="00B77171">
              <w:rPr>
                <w:rFonts w:cstheme="minorHAnsi"/>
                <w:sz w:val="20"/>
                <w:szCs w:val="20"/>
                <w:lang w:val="en-US"/>
              </w:rPr>
              <w:t>,%</w:t>
            </w:r>
          </w:p>
        </w:tc>
        <w:tc>
          <w:tcPr>
            <w:tcW w:w="1152" w:type="dxa"/>
          </w:tcPr>
          <w:p w:rsidR="0036619F" w:rsidRPr="00B77171" w:rsidRDefault="0036619F" w:rsidP="00132C85">
            <w:pPr>
              <w:spacing w:line="360" w:lineRule="auto"/>
              <w:jc w:val="center"/>
              <w:rPr>
                <w:rFonts w:cstheme="minorHAnsi"/>
                <w:b/>
                <w:sz w:val="20"/>
                <w:szCs w:val="20"/>
                <w:lang w:val="en-US"/>
              </w:rPr>
            </w:pPr>
            <w:r w:rsidRPr="00797530">
              <w:rPr>
                <w:rFonts w:cstheme="minorHAnsi"/>
                <w:sz w:val="20"/>
                <w:szCs w:val="20"/>
                <w:lang w:val="en-US"/>
              </w:rPr>
              <w:t>Al</w:t>
            </w:r>
            <w:r w:rsidRPr="00797530">
              <w:rPr>
                <w:rFonts w:cstheme="minorHAnsi"/>
                <w:sz w:val="20"/>
                <w:szCs w:val="20"/>
                <w:vertAlign w:val="subscript"/>
                <w:lang w:val="en-US"/>
              </w:rPr>
              <w:t>2</w:t>
            </w:r>
            <w:r w:rsidRPr="00797530">
              <w:rPr>
                <w:rFonts w:cstheme="minorHAnsi"/>
                <w:sz w:val="20"/>
                <w:szCs w:val="20"/>
                <w:lang w:val="en-US"/>
              </w:rPr>
              <w:t>O</w:t>
            </w:r>
            <w:r w:rsidRPr="00797530">
              <w:rPr>
                <w:rFonts w:cstheme="minorHAnsi"/>
                <w:sz w:val="20"/>
                <w:szCs w:val="20"/>
                <w:vertAlign w:val="subscript"/>
                <w:lang w:val="en-US"/>
              </w:rPr>
              <w:t>3</w:t>
            </w:r>
            <w:r w:rsidR="00B77171">
              <w:rPr>
                <w:rFonts w:cstheme="minorHAnsi"/>
                <w:sz w:val="20"/>
                <w:szCs w:val="20"/>
                <w:lang w:val="en-US"/>
              </w:rPr>
              <w:t>,%</w:t>
            </w:r>
          </w:p>
        </w:tc>
        <w:tc>
          <w:tcPr>
            <w:tcW w:w="1152" w:type="dxa"/>
          </w:tcPr>
          <w:p w:rsidR="0036619F" w:rsidRPr="00B77171" w:rsidRDefault="0036619F" w:rsidP="00132C85">
            <w:pPr>
              <w:spacing w:line="360" w:lineRule="auto"/>
              <w:jc w:val="center"/>
              <w:rPr>
                <w:rFonts w:cstheme="minorHAnsi"/>
                <w:b/>
                <w:sz w:val="20"/>
                <w:szCs w:val="20"/>
                <w:lang w:val="en-US"/>
              </w:rPr>
            </w:pPr>
            <w:r w:rsidRPr="00797530">
              <w:rPr>
                <w:rFonts w:cstheme="minorHAnsi"/>
                <w:sz w:val="20"/>
                <w:szCs w:val="20"/>
                <w:lang w:val="en-US"/>
              </w:rPr>
              <w:t>Cr</w:t>
            </w:r>
            <w:r w:rsidRPr="00797530">
              <w:rPr>
                <w:rFonts w:cstheme="minorHAnsi"/>
                <w:sz w:val="20"/>
                <w:szCs w:val="20"/>
                <w:vertAlign w:val="subscript"/>
                <w:lang w:val="en-US"/>
              </w:rPr>
              <w:t>2</w:t>
            </w:r>
            <w:r w:rsidRPr="00797530">
              <w:rPr>
                <w:rFonts w:cstheme="minorHAnsi"/>
                <w:sz w:val="20"/>
                <w:szCs w:val="20"/>
                <w:lang w:val="en-US"/>
              </w:rPr>
              <w:t>O</w:t>
            </w:r>
            <w:r w:rsidRPr="00797530">
              <w:rPr>
                <w:rFonts w:cstheme="minorHAnsi"/>
                <w:sz w:val="20"/>
                <w:szCs w:val="20"/>
                <w:vertAlign w:val="subscript"/>
                <w:lang w:val="en-US"/>
              </w:rPr>
              <w:t>3</w:t>
            </w:r>
            <w:r w:rsidR="00B77171">
              <w:rPr>
                <w:rFonts w:cstheme="minorHAnsi"/>
                <w:sz w:val="20"/>
                <w:szCs w:val="20"/>
                <w:lang w:val="en-US"/>
              </w:rPr>
              <w:t>,%</w:t>
            </w:r>
          </w:p>
        </w:tc>
        <w:tc>
          <w:tcPr>
            <w:tcW w:w="1152" w:type="dxa"/>
          </w:tcPr>
          <w:p w:rsidR="0036619F" w:rsidRPr="00797530" w:rsidRDefault="0036619F" w:rsidP="00132C85">
            <w:pPr>
              <w:spacing w:line="360" w:lineRule="auto"/>
              <w:jc w:val="center"/>
              <w:rPr>
                <w:rFonts w:cstheme="minorHAnsi"/>
                <w:b/>
                <w:sz w:val="20"/>
                <w:szCs w:val="20"/>
                <w:lang w:val="en-US"/>
              </w:rPr>
            </w:pPr>
            <w:proofErr w:type="spellStart"/>
            <w:r w:rsidRPr="00797530">
              <w:rPr>
                <w:rFonts w:cstheme="minorHAnsi"/>
                <w:sz w:val="20"/>
                <w:szCs w:val="20"/>
                <w:lang w:val="en-US"/>
              </w:rPr>
              <w:t>MnO</w:t>
            </w:r>
            <w:proofErr w:type="spellEnd"/>
            <w:r w:rsidR="00B77171">
              <w:rPr>
                <w:rFonts w:cstheme="minorHAnsi"/>
                <w:sz w:val="20"/>
                <w:szCs w:val="20"/>
                <w:lang w:val="en-US"/>
              </w:rPr>
              <w:t>,%</w:t>
            </w:r>
          </w:p>
        </w:tc>
      </w:tr>
      <w:tr w:rsidR="0036619F" w:rsidTr="00132C85">
        <w:trPr>
          <w:jc w:val="center"/>
        </w:trPr>
        <w:tc>
          <w:tcPr>
            <w:tcW w:w="901" w:type="dxa"/>
          </w:tcPr>
          <w:p w:rsidR="0036619F" w:rsidRPr="00797530" w:rsidRDefault="0036619F" w:rsidP="00132C85">
            <w:pPr>
              <w:spacing w:line="360" w:lineRule="auto"/>
              <w:jc w:val="center"/>
              <w:rPr>
                <w:rFonts w:cstheme="minorHAnsi"/>
                <w:sz w:val="20"/>
                <w:szCs w:val="20"/>
                <w:lang w:val="en-US"/>
              </w:rPr>
            </w:pPr>
            <w:r>
              <w:rPr>
                <w:rFonts w:cstheme="minorHAnsi"/>
                <w:sz w:val="20"/>
                <w:szCs w:val="20"/>
                <w:lang w:val="en-US"/>
              </w:rPr>
              <w:t>85</w:t>
            </w:r>
            <w:r w:rsidR="004729DE">
              <w:rPr>
                <w:rFonts w:cstheme="minorHAnsi"/>
                <w:sz w:val="20"/>
                <w:szCs w:val="20"/>
                <w:lang w:val="en-US"/>
              </w:rPr>
              <w:t>.</w:t>
            </w:r>
            <w:r>
              <w:rPr>
                <w:rFonts w:cstheme="minorHAnsi"/>
                <w:sz w:val="20"/>
                <w:szCs w:val="20"/>
                <w:lang w:val="en-US"/>
              </w:rPr>
              <w:t>39</w:t>
            </w:r>
          </w:p>
        </w:tc>
        <w:tc>
          <w:tcPr>
            <w:tcW w:w="1151" w:type="dxa"/>
          </w:tcPr>
          <w:p w:rsidR="0036619F" w:rsidRPr="00797530" w:rsidRDefault="0036619F" w:rsidP="00132C85">
            <w:pPr>
              <w:spacing w:line="360" w:lineRule="auto"/>
              <w:jc w:val="center"/>
              <w:rPr>
                <w:rFonts w:cstheme="minorHAnsi"/>
                <w:iCs/>
                <w:sz w:val="20"/>
                <w:szCs w:val="20"/>
                <w:lang w:val="en-US"/>
              </w:rPr>
            </w:pPr>
            <w:r>
              <w:rPr>
                <w:rFonts w:cstheme="minorHAnsi"/>
                <w:iCs/>
                <w:sz w:val="20"/>
                <w:szCs w:val="20"/>
                <w:lang w:val="en-US"/>
              </w:rPr>
              <w:t>7.72</w:t>
            </w:r>
          </w:p>
        </w:tc>
        <w:tc>
          <w:tcPr>
            <w:tcW w:w="1151" w:type="dxa"/>
          </w:tcPr>
          <w:p w:rsidR="0036619F" w:rsidRPr="00797530" w:rsidRDefault="0036619F" w:rsidP="00132C85">
            <w:pPr>
              <w:spacing w:line="360" w:lineRule="auto"/>
              <w:jc w:val="center"/>
              <w:rPr>
                <w:rFonts w:cstheme="minorHAnsi"/>
                <w:sz w:val="20"/>
                <w:szCs w:val="20"/>
                <w:lang w:val="en-US"/>
              </w:rPr>
            </w:pPr>
            <w:r>
              <w:rPr>
                <w:rFonts w:cstheme="minorHAnsi"/>
                <w:sz w:val="20"/>
                <w:szCs w:val="20"/>
                <w:lang w:val="en-US"/>
              </w:rPr>
              <w:t>6.14</w:t>
            </w:r>
          </w:p>
        </w:tc>
        <w:tc>
          <w:tcPr>
            <w:tcW w:w="1151" w:type="dxa"/>
          </w:tcPr>
          <w:p w:rsidR="0036619F" w:rsidRPr="00797530" w:rsidRDefault="0036619F" w:rsidP="00132C85">
            <w:pPr>
              <w:spacing w:line="360" w:lineRule="auto"/>
              <w:jc w:val="center"/>
              <w:rPr>
                <w:rFonts w:cstheme="minorHAnsi"/>
                <w:sz w:val="20"/>
                <w:szCs w:val="20"/>
                <w:lang w:val="en-US"/>
              </w:rPr>
            </w:pPr>
            <w:r>
              <w:rPr>
                <w:rFonts w:cstheme="minorHAnsi"/>
                <w:sz w:val="20"/>
                <w:szCs w:val="20"/>
                <w:lang w:val="en-US"/>
              </w:rPr>
              <w:t>0.63</w:t>
            </w:r>
          </w:p>
        </w:tc>
        <w:tc>
          <w:tcPr>
            <w:tcW w:w="1152" w:type="dxa"/>
          </w:tcPr>
          <w:p w:rsidR="0036619F" w:rsidRPr="00797530" w:rsidRDefault="0036619F" w:rsidP="00132C85">
            <w:pPr>
              <w:spacing w:line="360" w:lineRule="auto"/>
              <w:jc w:val="center"/>
              <w:rPr>
                <w:rFonts w:cstheme="minorHAnsi"/>
                <w:sz w:val="20"/>
                <w:szCs w:val="20"/>
                <w:lang w:val="en-US"/>
              </w:rPr>
            </w:pPr>
            <w:r w:rsidRPr="00797530">
              <w:rPr>
                <w:rFonts w:cstheme="minorHAnsi"/>
                <w:sz w:val="20"/>
                <w:szCs w:val="20"/>
                <w:lang w:val="en-US"/>
              </w:rPr>
              <w:t>0</w:t>
            </w:r>
            <w:r w:rsidR="004729DE">
              <w:rPr>
                <w:rFonts w:cstheme="minorHAnsi"/>
                <w:sz w:val="20"/>
                <w:szCs w:val="20"/>
                <w:lang w:val="en-US"/>
              </w:rPr>
              <w:t>.</w:t>
            </w:r>
            <w:r w:rsidRPr="00797530">
              <w:rPr>
                <w:rFonts w:cstheme="minorHAnsi"/>
                <w:sz w:val="20"/>
                <w:szCs w:val="20"/>
                <w:lang w:val="en-US"/>
              </w:rPr>
              <w:t>0</w:t>
            </w:r>
            <w:r>
              <w:rPr>
                <w:rFonts w:cstheme="minorHAnsi"/>
                <w:sz w:val="20"/>
                <w:szCs w:val="20"/>
                <w:lang w:val="en-US"/>
              </w:rPr>
              <w:t>9</w:t>
            </w:r>
          </w:p>
        </w:tc>
        <w:tc>
          <w:tcPr>
            <w:tcW w:w="1152" w:type="dxa"/>
          </w:tcPr>
          <w:p w:rsidR="0036619F" w:rsidRPr="00797530" w:rsidRDefault="0036619F" w:rsidP="00132C85">
            <w:pPr>
              <w:spacing w:line="360" w:lineRule="auto"/>
              <w:jc w:val="center"/>
              <w:rPr>
                <w:rFonts w:cstheme="minorHAnsi"/>
                <w:sz w:val="20"/>
                <w:szCs w:val="20"/>
                <w:lang w:val="en-US"/>
              </w:rPr>
            </w:pPr>
            <w:r>
              <w:rPr>
                <w:rFonts w:cstheme="minorHAnsi"/>
                <w:sz w:val="20"/>
                <w:szCs w:val="20"/>
                <w:lang w:val="en-US"/>
              </w:rPr>
              <w:t>0</w:t>
            </w:r>
            <w:r w:rsidR="004729DE">
              <w:rPr>
                <w:rFonts w:cstheme="minorHAnsi"/>
                <w:sz w:val="20"/>
                <w:szCs w:val="20"/>
                <w:lang w:val="en-US"/>
              </w:rPr>
              <w:t>.</w:t>
            </w:r>
            <w:r>
              <w:rPr>
                <w:rFonts w:cstheme="minorHAnsi"/>
                <w:sz w:val="20"/>
                <w:szCs w:val="20"/>
                <w:lang w:val="en-US"/>
              </w:rPr>
              <w:t>63</w:t>
            </w:r>
          </w:p>
        </w:tc>
        <w:tc>
          <w:tcPr>
            <w:tcW w:w="1152" w:type="dxa"/>
          </w:tcPr>
          <w:p w:rsidR="0036619F" w:rsidRPr="00797530" w:rsidRDefault="0036619F" w:rsidP="00132C85">
            <w:pPr>
              <w:spacing w:line="360" w:lineRule="auto"/>
              <w:jc w:val="center"/>
              <w:rPr>
                <w:rFonts w:cstheme="minorHAnsi"/>
                <w:sz w:val="20"/>
                <w:szCs w:val="20"/>
                <w:lang w:val="en-US"/>
              </w:rPr>
            </w:pPr>
            <w:r w:rsidRPr="00797530">
              <w:rPr>
                <w:rFonts w:cstheme="minorHAnsi"/>
                <w:sz w:val="20"/>
                <w:szCs w:val="20"/>
                <w:lang w:val="en-US"/>
              </w:rPr>
              <w:t>0</w:t>
            </w:r>
            <w:r w:rsidR="004729DE">
              <w:rPr>
                <w:rFonts w:cstheme="minorHAnsi"/>
                <w:sz w:val="20"/>
                <w:szCs w:val="20"/>
                <w:lang w:val="en-US"/>
              </w:rPr>
              <w:t>.</w:t>
            </w:r>
            <w:r w:rsidRPr="00797530">
              <w:rPr>
                <w:rFonts w:cstheme="minorHAnsi"/>
                <w:sz w:val="20"/>
                <w:szCs w:val="20"/>
                <w:lang w:val="en-US"/>
              </w:rPr>
              <w:t>0</w:t>
            </w:r>
            <w:r>
              <w:rPr>
                <w:rFonts w:cstheme="minorHAnsi"/>
                <w:sz w:val="20"/>
                <w:szCs w:val="20"/>
                <w:lang w:val="en-US"/>
              </w:rPr>
              <w:t>2</w:t>
            </w:r>
          </w:p>
        </w:tc>
      </w:tr>
    </w:tbl>
    <w:p w:rsidR="00305D9A" w:rsidRDefault="00305D9A" w:rsidP="00132C85">
      <w:pPr>
        <w:spacing w:after="0" w:line="360" w:lineRule="auto"/>
        <w:jc w:val="center"/>
        <w:rPr>
          <w:rFonts w:cstheme="minorHAnsi"/>
          <w:sz w:val="24"/>
          <w:szCs w:val="24"/>
          <w:lang w:val="en-US"/>
        </w:rPr>
      </w:pPr>
    </w:p>
    <w:p w:rsidR="00797530" w:rsidRDefault="003C676B" w:rsidP="004265A5">
      <w:pPr>
        <w:spacing w:after="0" w:line="360" w:lineRule="auto"/>
        <w:jc w:val="both"/>
        <w:rPr>
          <w:rFonts w:cstheme="minorHAnsi"/>
          <w:sz w:val="24"/>
          <w:szCs w:val="24"/>
          <w:lang w:val="en-US"/>
        </w:rPr>
      </w:pPr>
      <w:r>
        <w:rPr>
          <w:rFonts w:cstheme="minorHAnsi"/>
          <w:sz w:val="24"/>
          <w:szCs w:val="24"/>
          <w:lang w:val="en-US"/>
        </w:rPr>
        <w:t>The chemical analysis of the</w:t>
      </w:r>
      <w:r w:rsidR="00E700C9">
        <w:rPr>
          <w:rFonts w:cstheme="minorHAnsi"/>
          <w:sz w:val="24"/>
          <w:szCs w:val="24"/>
          <w:lang w:val="en-US"/>
        </w:rPr>
        <w:t xml:space="preserve"> </w:t>
      </w:r>
      <w:proofErr w:type="spellStart"/>
      <w:r w:rsidR="00E700C9">
        <w:rPr>
          <w:rFonts w:cstheme="minorHAnsi"/>
          <w:sz w:val="24"/>
          <w:szCs w:val="24"/>
          <w:lang w:val="en-US"/>
        </w:rPr>
        <w:t>calcinted</w:t>
      </w:r>
      <w:proofErr w:type="spellEnd"/>
      <w:r>
        <w:rPr>
          <w:rFonts w:cstheme="minorHAnsi"/>
          <w:sz w:val="24"/>
          <w:szCs w:val="24"/>
          <w:lang w:val="en-US"/>
        </w:rPr>
        <w:t xml:space="preserve"> </w:t>
      </w:r>
      <w:r w:rsidRPr="00DC74B9">
        <w:rPr>
          <w:rFonts w:cstheme="minorHAnsi"/>
          <w:color w:val="00B050"/>
          <w:sz w:val="24"/>
          <w:szCs w:val="24"/>
          <w:lang w:val="en-US"/>
        </w:rPr>
        <w:t xml:space="preserve">sample </w:t>
      </w:r>
      <w:r w:rsidR="00DC74B9" w:rsidRPr="00DC74B9">
        <w:rPr>
          <w:rFonts w:cstheme="minorHAnsi"/>
          <w:color w:val="00B050"/>
          <w:sz w:val="24"/>
          <w:szCs w:val="24"/>
          <w:lang w:val="en-US"/>
        </w:rPr>
        <w:t xml:space="preserve">magnesia </w:t>
      </w:r>
      <w:r>
        <w:rPr>
          <w:rFonts w:cstheme="minorHAnsi"/>
          <w:sz w:val="24"/>
          <w:szCs w:val="24"/>
          <w:lang w:val="en-US"/>
        </w:rPr>
        <w:t xml:space="preserve">was presented in Table 5. Magnesia </w:t>
      </w:r>
      <w:r w:rsidRPr="00B77171">
        <w:rPr>
          <w:rFonts w:cstheme="minorHAnsi"/>
          <w:sz w:val="24"/>
          <w:szCs w:val="24"/>
          <w:lang w:val="en-US"/>
        </w:rPr>
        <w:t xml:space="preserve">content has been increased significantly from </w:t>
      </w:r>
      <w:r w:rsidR="00583AF7" w:rsidRPr="00B77171">
        <w:rPr>
          <w:rFonts w:cstheme="minorHAnsi"/>
          <w:sz w:val="24"/>
          <w:szCs w:val="24"/>
          <w:lang w:val="en-US"/>
        </w:rPr>
        <w:t xml:space="preserve">65.84% </w:t>
      </w:r>
      <w:r w:rsidRPr="00B77171">
        <w:rPr>
          <w:rFonts w:cstheme="minorHAnsi"/>
          <w:sz w:val="24"/>
          <w:szCs w:val="24"/>
          <w:lang w:val="en-US"/>
        </w:rPr>
        <w:t>to 85.39% with decrease in amount of iron oxide from</w:t>
      </w:r>
      <w:r w:rsidR="00583AF7" w:rsidRPr="00B77171">
        <w:rPr>
          <w:rFonts w:cstheme="minorHAnsi"/>
          <w:sz w:val="24"/>
          <w:szCs w:val="24"/>
          <w:lang w:val="en-US"/>
        </w:rPr>
        <w:t xml:space="preserve"> 5.58%</w:t>
      </w:r>
      <w:r w:rsidRPr="00B77171">
        <w:rPr>
          <w:rFonts w:cstheme="minorHAnsi"/>
          <w:sz w:val="24"/>
          <w:szCs w:val="24"/>
          <w:lang w:val="en-US"/>
        </w:rPr>
        <w:t xml:space="preserve"> to 0.63%. Silica ratio to </w:t>
      </w:r>
      <w:proofErr w:type="spellStart"/>
      <w:r w:rsidRPr="00B77171">
        <w:rPr>
          <w:rFonts w:cstheme="minorHAnsi"/>
          <w:sz w:val="24"/>
          <w:szCs w:val="24"/>
          <w:lang w:val="en-US"/>
        </w:rPr>
        <w:t>CaO</w:t>
      </w:r>
      <w:proofErr w:type="spellEnd"/>
      <w:r w:rsidRPr="00B77171">
        <w:rPr>
          <w:rFonts w:cstheme="minorHAnsi"/>
          <w:sz w:val="24"/>
          <w:szCs w:val="24"/>
          <w:lang w:val="en-US"/>
        </w:rPr>
        <w:t xml:space="preserve"> is around 1.1</w:t>
      </w:r>
      <w:r w:rsidR="00583AF7" w:rsidRPr="00B77171">
        <w:rPr>
          <w:rFonts w:cstheme="minorHAnsi"/>
          <w:sz w:val="24"/>
          <w:szCs w:val="24"/>
          <w:lang w:val="en-US"/>
        </w:rPr>
        <w:t>2</w:t>
      </w:r>
      <w:r w:rsidR="00F431DF" w:rsidRPr="00B77171">
        <w:rPr>
          <w:rFonts w:cstheme="minorHAnsi"/>
          <w:sz w:val="24"/>
          <w:szCs w:val="24"/>
          <w:lang w:val="en-US"/>
        </w:rPr>
        <w:t xml:space="preserve"> </w:t>
      </w:r>
      <w:r w:rsidR="00F431DF" w:rsidRPr="00DC74B9">
        <w:rPr>
          <w:rFonts w:cstheme="minorHAnsi"/>
          <w:color w:val="00B050"/>
          <w:sz w:val="24"/>
          <w:szCs w:val="24"/>
          <w:lang w:val="en-US"/>
        </w:rPr>
        <w:t>%</w:t>
      </w:r>
      <w:r w:rsidRPr="00B77171">
        <w:rPr>
          <w:rFonts w:cstheme="minorHAnsi"/>
          <w:sz w:val="24"/>
          <w:szCs w:val="24"/>
          <w:lang w:val="en-US"/>
        </w:rPr>
        <w:t xml:space="preserve"> in the calcinated magnesia.</w:t>
      </w:r>
      <w:r w:rsidRPr="00B77171">
        <w:rPr>
          <w:rFonts w:cstheme="minorHAnsi"/>
          <w:sz w:val="28"/>
          <w:szCs w:val="24"/>
          <w:lang w:val="en-US"/>
        </w:rPr>
        <w:t xml:space="preserve"> </w:t>
      </w:r>
      <w:r>
        <w:rPr>
          <w:rFonts w:cstheme="minorHAnsi"/>
          <w:sz w:val="24"/>
          <w:szCs w:val="24"/>
          <w:lang w:val="en-US"/>
        </w:rPr>
        <w:t xml:space="preserve">This product is suitable for chemical and metallurgical </w:t>
      </w:r>
      <w:proofErr w:type="gramStart"/>
      <w:r>
        <w:rPr>
          <w:rFonts w:cstheme="minorHAnsi"/>
          <w:sz w:val="24"/>
          <w:szCs w:val="24"/>
          <w:lang w:val="en-US"/>
        </w:rPr>
        <w:t>applications</w:t>
      </w:r>
      <w:r w:rsidR="0007272C" w:rsidRPr="00DC74B9">
        <w:rPr>
          <w:rFonts w:cstheme="minorHAnsi"/>
          <w:color w:val="00B050"/>
          <w:sz w:val="24"/>
          <w:szCs w:val="24"/>
          <w:lang w:val="en-US"/>
        </w:rPr>
        <w:t>[</w:t>
      </w:r>
      <w:proofErr w:type="gramEnd"/>
      <w:r w:rsidR="0007272C" w:rsidRPr="00DC74B9">
        <w:rPr>
          <w:rFonts w:cstheme="minorHAnsi"/>
          <w:color w:val="00B050"/>
          <w:sz w:val="24"/>
          <w:szCs w:val="24"/>
          <w:lang w:val="en-US"/>
        </w:rPr>
        <w:t>3, 4,</w:t>
      </w:r>
      <w:r w:rsidR="00DC74B9" w:rsidRPr="00DC74B9">
        <w:rPr>
          <w:rFonts w:cstheme="minorHAnsi"/>
          <w:color w:val="00B050"/>
          <w:sz w:val="24"/>
          <w:szCs w:val="24"/>
          <w:lang w:val="en-US"/>
        </w:rPr>
        <w:t xml:space="preserve"> </w:t>
      </w:r>
      <w:r w:rsidR="0007272C" w:rsidRPr="00DC74B9">
        <w:rPr>
          <w:rFonts w:cstheme="minorHAnsi"/>
          <w:color w:val="00B050"/>
          <w:sz w:val="24"/>
          <w:szCs w:val="24"/>
          <w:lang w:val="en-US"/>
        </w:rPr>
        <w:t>18]</w:t>
      </w:r>
      <w:r>
        <w:rPr>
          <w:rFonts w:cstheme="minorHAnsi"/>
          <w:sz w:val="24"/>
          <w:szCs w:val="24"/>
          <w:lang w:val="en-US"/>
        </w:rPr>
        <w:t>.</w:t>
      </w:r>
    </w:p>
    <w:p w:rsidR="00670EE9" w:rsidRPr="006F477F" w:rsidRDefault="00C519B8" w:rsidP="004265A5">
      <w:pPr>
        <w:pStyle w:val="AralkYok"/>
        <w:spacing w:line="360" w:lineRule="auto"/>
        <w:jc w:val="both"/>
        <w:rPr>
          <w:rFonts w:cstheme="minorHAnsi"/>
          <w:b/>
          <w:sz w:val="24"/>
          <w:szCs w:val="24"/>
          <w:lang w:val="en-US"/>
        </w:rPr>
      </w:pPr>
      <w:bookmarkStart w:id="0" w:name="_GoBack"/>
      <w:bookmarkEnd w:id="0"/>
      <w:r w:rsidRPr="006F477F">
        <w:rPr>
          <w:rFonts w:cstheme="minorHAnsi"/>
          <w:b/>
          <w:sz w:val="24"/>
          <w:szCs w:val="24"/>
          <w:lang w:val="en-US"/>
        </w:rPr>
        <w:lastRenderedPageBreak/>
        <w:t>4. Conclusions</w:t>
      </w:r>
    </w:p>
    <w:p w:rsidR="00751040" w:rsidRDefault="00B1268B" w:rsidP="004265A5">
      <w:pPr>
        <w:spacing w:line="360" w:lineRule="auto"/>
        <w:jc w:val="both"/>
        <w:rPr>
          <w:rFonts w:cstheme="minorHAnsi"/>
          <w:sz w:val="24"/>
          <w:szCs w:val="24"/>
          <w:lang w:val="en-US"/>
        </w:rPr>
      </w:pPr>
      <w:r w:rsidRPr="006F477F">
        <w:rPr>
          <w:rFonts w:cstheme="minorHAnsi"/>
          <w:sz w:val="24"/>
          <w:szCs w:val="24"/>
          <w:lang w:val="en-US"/>
        </w:rPr>
        <w:t>Th</w:t>
      </w:r>
      <w:r w:rsidR="003F418A">
        <w:rPr>
          <w:rFonts w:cstheme="minorHAnsi"/>
          <w:sz w:val="24"/>
          <w:szCs w:val="24"/>
          <w:lang w:val="en-US"/>
        </w:rPr>
        <w:t xml:space="preserve">is paper reviews basic characteristic and beneficiation methods of </w:t>
      </w:r>
      <w:proofErr w:type="spellStart"/>
      <w:r w:rsidR="00AE4310">
        <w:rPr>
          <w:rFonts w:cstheme="minorHAnsi"/>
          <w:sz w:val="24"/>
          <w:szCs w:val="24"/>
          <w:lang w:val="en-US"/>
        </w:rPr>
        <w:t>Kumaş</w:t>
      </w:r>
      <w:proofErr w:type="spellEnd"/>
      <w:r w:rsidR="00AE4310">
        <w:rPr>
          <w:rFonts w:cstheme="minorHAnsi"/>
          <w:sz w:val="24"/>
          <w:szCs w:val="24"/>
          <w:lang w:val="en-US"/>
        </w:rPr>
        <w:t xml:space="preserve"> magnesite ore waste </w:t>
      </w:r>
      <w:r w:rsidR="00570062">
        <w:rPr>
          <w:rFonts w:cstheme="minorHAnsi"/>
          <w:sz w:val="24"/>
          <w:szCs w:val="24"/>
          <w:lang w:val="en-US"/>
        </w:rPr>
        <w:t xml:space="preserve">by the </w:t>
      </w:r>
      <w:r w:rsidR="0036619F">
        <w:rPr>
          <w:rFonts w:cstheme="minorHAnsi"/>
          <w:sz w:val="24"/>
          <w:szCs w:val="24"/>
          <w:lang w:val="en-US"/>
        </w:rPr>
        <w:t>wet-</w:t>
      </w:r>
      <w:r w:rsidR="00570062">
        <w:rPr>
          <w:rFonts w:cstheme="minorHAnsi"/>
          <w:sz w:val="24"/>
          <w:szCs w:val="24"/>
          <w:lang w:val="en-US"/>
        </w:rPr>
        <w:t xml:space="preserve">high intensity magnetic separation and calcination were investigated in laboratory conditions. </w:t>
      </w:r>
      <w:r w:rsidRPr="006F477F">
        <w:rPr>
          <w:rFonts w:cstheme="minorHAnsi"/>
          <w:sz w:val="24"/>
          <w:szCs w:val="24"/>
          <w:lang w:val="en-US"/>
        </w:rPr>
        <w:t xml:space="preserve">It is shown that magnesite tailing consists of 77.69% </w:t>
      </w:r>
      <w:r w:rsidR="003C76B2" w:rsidRPr="003C76B2">
        <w:rPr>
          <w:rFonts w:cstheme="minorHAnsi"/>
          <w:color w:val="FF0000"/>
          <w:sz w:val="24"/>
          <w:szCs w:val="24"/>
          <w:lang w:val="en-US"/>
        </w:rPr>
        <w:t>magnesite</w:t>
      </w:r>
      <w:r w:rsidR="003C76B2">
        <w:rPr>
          <w:rFonts w:cstheme="minorHAnsi"/>
          <w:sz w:val="24"/>
          <w:szCs w:val="24"/>
          <w:lang w:val="en-US"/>
        </w:rPr>
        <w:t xml:space="preserve"> </w:t>
      </w:r>
      <w:r w:rsidRPr="006F477F">
        <w:rPr>
          <w:rFonts w:cstheme="minorHAnsi"/>
          <w:sz w:val="24"/>
          <w:szCs w:val="24"/>
          <w:lang w:val="en-US"/>
        </w:rPr>
        <w:t>MgCO</w:t>
      </w:r>
      <w:r w:rsidRPr="006F477F">
        <w:rPr>
          <w:rFonts w:cstheme="minorHAnsi"/>
          <w:sz w:val="24"/>
          <w:szCs w:val="24"/>
          <w:vertAlign w:val="subscript"/>
          <w:lang w:val="en-US"/>
        </w:rPr>
        <w:t>3</w:t>
      </w:r>
      <w:r w:rsidRPr="006F477F">
        <w:rPr>
          <w:rFonts w:cstheme="minorHAnsi"/>
          <w:sz w:val="24"/>
          <w:szCs w:val="24"/>
          <w:lang w:val="en-US"/>
        </w:rPr>
        <w:t xml:space="preserve"> with a 3.14% of Fe</w:t>
      </w:r>
      <w:r w:rsidRPr="006F477F">
        <w:rPr>
          <w:rFonts w:cstheme="minorHAnsi"/>
          <w:sz w:val="24"/>
          <w:szCs w:val="24"/>
          <w:vertAlign w:val="subscript"/>
          <w:lang w:val="en-US"/>
        </w:rPr>
        <w:t>2</w:t>
      </w:r>
      <w:r w:rsidRPr="006F477F">
        <w:rPr>
          <w:rFonts w:cstheme="minorHAnsi"/>
          <w:sz w:val="24"/>
          <w:szCs w:val="24"/>
          <w:lang w:val="en-US"/>
        </w:rPr>
        <w:t>O</w:t>
      </w:r>
      <w:r w:rsidRPr="006F477F">
        <w:rPr>
          <w:rFonts w:cstheme="minorHAnsi"/>
          <w:sz w:val="24"/>
          <w:szCs w:val="24"/>
          <w:vertAlign w:val="subscript"/>
          <w:lang w:val="en-US"/>
        </w:rPr>
        <w:t>3</w:t>
      </w:r>
      <w:r w:rsidRPr="006F477F">
        <w:rPr>
          <w:rFonts w:cstheme="minorHAnsi"/>
          <w:sz w:val="24"/>
          <w:szCs w:val="24"/>
          <w:lang w:val="en-US"/>
        </w:rPr>
        <w:t xml:space="preserve">.  After the </w:t>
      </w:r>
      <w:r w:rsidR="00617588" w:rsidRPr="006F477F">
        <w:rPr>
          <w:rFonts w:cstheme="minorHAnsi"/>
          <w:sz w:val="24"/>
          <w:szCs w:val="24"/>
          <w:lang w:val="en-US"/>
        </w:rPr>
        <w:t xml:space="preserve">process, </w:t>
      </w:r>
      <w:r w:rsidR="002F10BA" w:rsidRPr="006F477F">
        <w:rPr>
          <w:rFonts w:cstheme="minorHAnsi"/>
          <w:sz w:val="24"/>
          <w:szCs w:val="24"/>
          <w:lang w:val="en-US"/>
        </w:rPr>
        <w:t>MgCO</w:t>
      </w:r>
      <w:r w:rsidR="002F10BA" w:rsidRPr="006F477F">
        <w:rPr>
          <w:rFonts w:cstheme="minorHAnsi"/>
          <w:sz w:val="24"/>
          <w:szCs w:val="24"/>
          <w:vertAlign w:val="subscript"/>
          <w:lang w:val="en-US"/>
        </w:rPr>
        <w:t>3</w:t>
      </w:r>
      <w:r w:rsidRPr="006F477F">
        <w:rPr>
          <w:rFonts w:cstheme="minorHAnsi"/>
          <w:sz w:val="24"/>
          <w:szCs w:val="24"/>
          <w:lang w:val="en-US"/>
        </w:rPr>
        <w:t xml:space="preserve"> conten</w:t>
      </w:r>
      <w:r w:rsidR="00617588" w:rsidRPr="006F477F">
        <w:rPr>
          <w:rFonts w:cstheme="minorHAnsi"/>
          <w:sz w:val="24"/>
          <w:szCs w:val="24"/>
          <w:lang w:val="en-US"/>
        </w:rPr>
        <w:t>t</w:t>
      </w:r>
      <w:r w:rsidRPr="006F477F">
        <w:rPr>
          <w:rFonts w:cstheme="minorHAnsi"/>
          <w:sz w:val="24"/>
          <w:szCs w:val="24"/>
          <w:lang w:val="en-US"/>
        </w:rPr>
        <w:t xml:space="preserve"> was increased 91.03% and </w:t>
      </w:r>
      <w:r w:rsidR="003C76B2" w:rsidRPr="003C76B2">
        <w:rPr>
          <w:rFonts w:cstheme="minorHAnsi"/>
          <w:color w:val="FF0000"/>
          <w:sz w:val="24"/>
          <w:szCs w:val="24"/>
          <w:lang w:val="en-US"/>
        </w:rPr>
        <w:t xml:space="preserve">iron content </w:t>
      </w:r>
      <w:r w:rsidR="002F10BA" w:rsidRPr="003C76B2">
        <w:rPr>
          <w:rFonts w:cstheme="minorHAnsi"/>
          <w:color w:val="00B050"/>
          <w:sz w:val="24"/>
          <w:szCs w:val="24"/>
          <w:lang w:val="en-US"/>
        </w:rPr>
        <w:t>Fe</w:t>
      </w:r>
      <w:r w:rsidR="002F10BA" w:rsidRPr="003C76B2">
        <w:rPr>
          <w:rFonts w:cstheme="minorHAnsi"/>
          <w:color w:val="00B050"/>
          <w:sz w:val="24"/>
          <w:szCs w:val="24"/>
          <w:vertAlign w:val="subscript"/>
          <w:lang w:val="en-US"/>
        </w:rPr>
        <w:t>2</w:t>
      </w:r>
      <w:r w:rsidR="002F10BA" w:rsidRPr="003C76B2">
        <w:rPr>
          <w:rFonts w:cstheme="minorHAnsi"/>
          <w:color w:val="00B050"/>
          <w:sz w:val="24"/>
          <w:szCs w:val="24"/>
          <w:lang w:val="en-US"/>
        </w:rPr>
        <w:t>O</w:t>
      </w:r>
      <w:r w:rsidR="002F10BA" w:rsidRPr="003C76B2">
        <w:rPr>
          <w:rFonts w:cstheme="minorHAnsi"/>
          <w:color w:val="00B050"/>
          <w:sz w:val="24"/>
          <w:szCs w:val="24"/>
          <w:vertAlign w:val="subscript"/>
          <w:lang w:val="en-US"/>
        </w:rPr>
        <w:t>3</w:t>
      </w:r>
      <w:r w:rsidRPr="006F477F">
        <w:rPr>
          <w:rFonts w:cstheme="minorHAnsi"/>
          <w:sz w:val="24"/>
          <w:szCs w:val="24"/>
          <w:lang w:val="en-US"/>
        </w:rPr>
        <w:t xml:space="preserve"> </w:t>
      </w:r>
      <w:r w:rsidR="00617588" w:rsidRPr="006F477F">
        <w:rPr>
          <w:rFonts w:cstheme="minorHAnsi"/>
          <w:sz w:val="24"/>
          <w:szCs w:val="24"/>
          <w:lang w:val="en-US"/>
        </w:rPr>
        <w:t>content</w:t>
      </w:r>
      <w:r w:rsidRPr="006F477F">
        <w:rPr>
          <w:rFonts w:cstheme="minorHAnsi"/>
          <w:sz w:val="24"/>
          <w:szCs w:val="24"/>
          <w:lang w:val="en-US"/>
        </w:rPr>
        <w:t xml:space="preserve"> was </w:t>
      </w:r>
      <w:r w:rsidR="00617588" w:rsidRPr="006F477F">
        <w:rPr>
          <w:rFonts w:cstheme="minorHAnsi"/>
          <w:sz w:val="24"/>
          <w:szCs w:val="24"/>
          <w:lang w:val="en-US"/>
        </w:rPr>
        <w:t>decreased</w:t>
      </w:r>
      <w:r w:rsidRPr="006F477F">
        <w:rPr>
          <w:rFonts w:cstheme="minorHAnsi"/>
          <w:sz w:val="24"/>
          <w:szCs w:val="24"/>
          <w:lang w:val="en-US"/>
        </w:rPr>
        <w:t xml:space="preserve"> to 0.</w:t>
      </w:r>
      <w:r w:rsidR="00617588" w:rsidRPr="006F477F">
        <w:rPr>
          <w:rFonts w:cstheme="minorHAnsi"/>
          <w:sz w:val="24"/>
          <w:szCs w:val="24"/>
          <w:lang w:val="en-US"/>
        </w:rPr>
        <w:t>38% as well as silica, alumina. The results of the characterization studies showed that the iron bearing mineral, lizardite</w:t>
      </w:r>
      <w:r w:rsidR="00583AF7">
        <w:rPr>
          <w:rFonts w:cstheme="minorHAnsi"/>
          <w:sz w:val="24"/>
          <w:szCs w:val="24"/>
          <w:lang w:val="en-US"/>
        </w:rPr>
        <w:t>,</w:t>
      </w:r>
      <w:r w:rsidR="00617588" w:rsidRPr="006F477F">
        <w:rPr>
          <w:rFonts w:cstheme="minorHAnsi"/>
          <w:sz w:val="24"/>
          <w:szCs w:val="24"/>
          <w:lang w:val="en-US"/>
        </w:rPr>
        <w:t xml:space="preserve"> was the main impurity in the sample. </w:t>
      </w:r>
      <w:r w:rsidR="003C76B2" w:rsidRPr="003C76B2">
        <w:rPr>
          <w:rFonts w:eastAsia="Calibri"/>
          <w:color w:val="FF0000"/>
          <w:szCs w:val="20"/>
          <w:lang w:val="sr-Latn-RS" w:eastAsia="sr-Latn-RS"/>
        </w:rPr>
        <w:t>The magnetic separation depends on a number of variables, such as, magnetic field, particle size, water content and iron bearing minerals or ferrous oxides</w:t>
      </w:r>
      <w:r w:rsidR="003C76B2" w:rsidRPr="003C76B2">
        <w:rPr>
          <w:rFonts w:eastAsia="Calibri"/>
          <w:color w:val="FF0000"/>
          <w:szCs w:val="20"/>
          <w:lang w:val="sr-Latn-RS" w:eastAsia="sr-Latn-RS"/>
        </w:rPr>
        <w:t>.</w:t>
      </w:r>
      <w:r w:rsidR="003C76B2" w:rsidRPr="003C76B2">
        <w:rPr>
          <w:rFonts w:cstheme="minorHAnsi"/>
          <w:color w:val="FF0000"/>
          <w:sz w:val="24"/>
          <w:szCs w:val="24"/>
          <w:lang w:val="en-US"/>
        </w:rPr>
        <w:t xml:space="preserve"> </w:t>
      </w:r>
      <w:r w:rsidR="00617588" w:rsidRPr="006F477F">
        <w:rPr>
          <w:rFonts w:cstheme="minorHAnsi"/>
          <w:sz w:val="24"/>
          <w:szCs w:val="24"/>
          <w:lang w:val="en-US"/>
        </w:rPr>
        <w:t xml:space="preserve">It was successfully separated at the magnetic field of </w:t>
      </w:r>
      <w:r w:rsidR="002F10BA" w:rsidRPr="003C76B2">
        <w:rPr>
          <w:rFonts w:cstheme="minorHAnsi"/>
          <w:color w:val="00B050"/>
          <w:sz w:val="24"/>
          <w:szCs w:val="24"/>
          <w:lang w:val="en-US"/>
        </w:rPr>
        <w:t xml:space="preserve">1.8 </w:t>
      </w:r>
      <w:r w:rsidR="00617588" w:rsidRPr="006F477F">
        <w:rPr>
          <w:rFonts w:cstheme="minorHAnsi"/>
          <w:sz w:val="24"/>
          <w:szCs w:val="24"/>
          <w:lang w:val="en-US"/>
        </w:rPr>
        <w:t xml:space="preserve">T from the magnesite portion. </w:t>
      </w:r>
      <w:r w:rsidR="00F24B25" w:rsidRPr="006F477F">
        <w:rPr>
          <w:rFonts w:cstheme="minorHAnsi"/>
          <w:sz w:val="24"/>
          <w:szCs w:val="24"/>
          <w:lang w:val="en-US"/>
        </w:rPr>
        <w:t>T</w:t>
      </w:r>
      <w:r w:rsidR="00031072" w:rsidRPr="006F477F">
        <w:rPr>
          <w:rFonts w:cstheme="minorHAnsi"/>
          <w:sz w:val="24"/>
          <w:szCs w:val="24"/>
          <w:lang w:val="en-US"/>
        </w:rPr>
        <w:t xml:space="preserve">here are differences </w:t>
      </w:r>
      <w:r w:rsidR="00E74F60" w:rsidRPr="006F477F">
        <w:rPr>
          <w:rFonts w:cstheme="minorHAnsi"/>
          <w:sz w:val="24"/>
          <w:szCs w:val="24"/>
          <w:lang w:val="en-US"/>
        </w:rPr>
        <w:t xml:space="preserve">in chemical compositions, phases </w:t>
      </w:r>
      <w:r w:rsidR="00031072" w:rsidRPr="006F477F">
        <w:rPr>
          <w:rFonts w:cstheme="minorHAnsi"/>
          <w:sz w:val="24"/>
          <w:szCs w:val="24"/>
          <w:lang w:val="en-US"/>
        </w:rPr>
        <w:t xml:space="preserve">even on the </w:t>
      </w:r>
      <w:r w:rsidR="00755DE0" w:rsidRPr="006F477F">
        <w:rPr>
          <w:rFonts w:cstheme="minorHAnsi"/>
          <w:sz w:val="24"/>
          <w:szCs w:val="24"/>
          <w:lang w:val="en-US"/>
        </w:rPr>
        <w:t>colors</w:t>
      </w:r>
      <w:r w:rsidR="00031072" w:rsidRPr="006F477F">
        <w:rPr>
          <w:rFonts w:cstheme="minorHAnsi"/>
          <w:sz w:val="24"/>
          <w:szCs w:val="24"/>
          <w:lang w:val="en-US"/>
        </w:rPr>
        <w:t xml:space="preserve"> of the </w:t>
      </w:r>
      <w:r w:rsidR="00E74F60" w:rsidRPr="006F477F">
        <w:rPr>
          <w:rFonts w:cstheme="minorHAnsi"/>
          <w:sz w:val="24"/>
          <w:szCs w:val="24"/>
          <w:lang w:val="en-US"/>
        </w:rPr>
        <w:t>processed samples</w:t>
      </w:r>
      <w:r w:rsidR="00031072" w:rsidRPr="006F477F">
        <w:rPr>
          <w:rFonts w:cstheme="minorHAnsi"/>
          <w:sz w:val="24"/>
          <w:szCs w:val="24"/>
          <w:lang w:val="en-US"/>
        </w:rPr>
        <w:t xml:space="preserve">. </w:t>
      </w:r>
      <w:r w:rsidR="00F24B25" w:rsidRPr="006F477F">
        <w:rPr>
          <w:rFonts w:cstheme="minorHAnsi"/>
          <w:sz w:val="24"/>
          <w:szCs w:val="24"/>
          <w:lang w:val="en-US"/>
        </w:rPr>
        <w:t xml:space="preserve">The obtained magnesite was subjected to calcination process at </w:t>
      </w:r>
      <w:r w:rsidR="00583AF7">
        <w:rPr>
          <w:rFonts w:cstheme="minorHAnsi"/>
          <w:sz w:val="24"/>
          <w:szCs w:val="24"/>
          <w:lang w:val="en-US"/>
        </w:rPr>
        <w:t>10</w:t>
      </w:r>
      <w:r w:rsidR="00F24B25" w:rsidRPr="006F477F">
        <w:rPr>
          <w:rFonts w:cstheme="minorHAnsi"/>
          <w:sz w:val="24"/>
          <w:szCs w:val="24"/>
          <w:lang w:val="en-US"/>
        </w:rPr>
        <w:t xml:space="preserve">00 </w:t>
      </w:r>
      <w:r w:rsidR="002F610F" w:rsidRPr="006F477F">
        <w:rPr>
          <w:rFonts w:cstheme="minorHAnsi"/>
          <w:sz w:val="24"/>
          <w:szCs w:val="24"/>
          <w:lang w:val="en-US"/>
        </w:rPr>
        <w:t>˚</w:t>
      </w:r>
      <w:r w:rsidR="00F24B25" w:rsidRPr="006F477F">
        <w:rPr>
          <w:rFonts w:cstheme="minorHAnsi"/>
          <w:sz w:val="24"/>
          <w:szCs w:val="24"/>
          <w:lang w:val="en-US"/>
        </w:rPr>
        <w:t xml:space="preserve">C that that showed pure XRD pattern and </w:t>
      </w:r>
      <w:r w:rsidR="00583AF7">
        <w:rPr>
          <w:rFonts w:cstheme="minorHAnsi"/>
          <w:sz w:val="24"/>
          <w:szCs w:val="24"/>
          <w:lang w:val="en-US"/>
        </w:rPr>
        <w:t>8</w:t>
      </w:r>
      <w:r w:rsidR="00F24B25" w:rsidRPr="006F477F">
        <w:rPr>
          <w:rFonts w:cstheme="minorHAnsi"/>
          <w:sz w:val="24"/>
          <w:szCs w:val="24"/>
          <w:lang w:val="en-US"/>
        </w:rPr>
        <w:t>5</w:t>
      </w:r>
      <w:r w:rsidR="00583AF7">
        <w:rPr>
          <w:rFonts w:cstheme="minorHAnsi"/>
          <w:sz w:val="24"/>
          <w:szCs w:val="24"/>
          <w:lang w:val="en-US"/>
        </w:rPr>
        <w:t>.39</w:t>
      </w:r>
      <w:r w:rsidR="00F24B25" w:rsidRPr="006F477F">
        <w:rPr>
          <w:rFonts w:cstheme="minorHAnsi"/>
          <w:sz w:val="24"/>
          <w:szCs w:val="24"/>
          <w:lang w:val="en-US"/>
        </w:rPr>
        <w:t xml:space="preserve">% </w:t>
      </w:r>
      <w:proofErr w:type="spellStart"/>
      <w:r w:rsidR="00F24B25" w:rsidRPr="006F477F">
        <w:rPr>
          <w:rFonts w:cstheme="minorHAnsi"/>
          <w:sz w:val="24"/>
          <w:szCs w:val="24"/>
          <w:lang w:val="en-US"/>
        </w:rPr>
        <w:t>MgO</w:t>
      </w:r>
      <w:proofErr w:type="spellEnd"/>
      <w:r w:rsidR="00F24B25" w:rsidRPr="006F477F">
        <w:rPr>
          <w:rFonts w:cstheme="minorHAnsi"/>
          <w:sz w:val="24"/>
          <w:szCs w:val="24"/>
          <w:lang w:val="en-US"/>
        </w:rPr>
        <w:t xml:space="preserve"> content was in it.</w:t>
      </w:r>
    </w:p>
    <w:p w:rsidR="00302E91" w:rsidRPr="002F51DF" w:rsidRDefault="00527B7C" w:rsidP="004265A5">
      <w:pPr>
        <w:pStyle w:val="AralkYok"/>
        <w:spacing w:line="360" w:lineRule="auto"/>
        <w:jc w:val="both"/>
        <w:rPr>
          <w:rFonts w:ascii="Calibri" w:hAnsi="Calibri" w:cs="Calibri"/>
          <w:b/>
          <w:sz w:val="20"/>
          <w:szCs w:val="20"/>
          <w:lang w:val="en-US" w:eastAsia="tr-TR"/>
        </w:rPr>
      </w:pPr>
      <w:r w:rsidRPr="002F51DF">
        <w:rPr>
          <w:rFonts w:ascii="Calibri" w:hAnsi="Calibri" w:cs="Calibri"/>
          <w:b/>
          <w:sz w:val="20"/>
          <w:szCs w:val="20"/>
          <w:lang w:val="en-US" w:eastAsia="tr-TR"/>
        </w:rPr>
        <w:t>References</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[1] Yuna Z, Guocai Z. A technology preparing honeycomb-like structure MgO from low grade magnesite. Inter J Mineral Processing. 2014</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 xml:space="preserve">126: 35-40. </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[2] Yılmaz A, Kusçu M. Formation, classification, applications and quality classification of magnesite deposits. EÜ Dergisi</w:t>
      </w:r>
      <w:r w:rsidR="002F51DF" w:rsidRPr="002F51DF">
        <w:rPr>
          <w:rFonts w:ascii="Calibri" w:hAnsi="Calibri" w:cs="Calibri"/>
          <w:sz w:val="20"/>
          <w:szCs w:val="20"/>
          <w:lang w:val="en-GB"/>
        </w:rPr>
        <w:t>/Mühendislik</w:t>
      </w:r>
      <w:r w:rsidRPr="002F51DF">
        <w:rPr>
          <w:rFonts w:ascii="Calibri" w:hAnsi="Calibri" w:cs="Calibri"/>
          <w:sz w:val="20"/>
          <w:szCs w:val="20"/>
          <w:lang w:val="en-GB"/>
        </w:rPr>
        <w:t>.2012</w:t>
      </w:r>
      <w:r w:rsidR="00015BA9" w:rsidRPr="002F51DF">
        <w:rPr>
          <w:rFonts w:ascii="Calibri" w:hAnsi="Calibri" w:cs="Calibri"/>
          <w:sz w:val="20"/>
          <w:szCs w:val="20"/>
          <w:lang w:val="en-GB"/>
        </w:rPr>
        <w:t>;</w:t>
      </w:r>
      <w:r w:rsidRPr="002F51DF">
        <w:rPr>
          <w:rFonts w:ascii="Calibri" w:hAnsi="Calibri" w:cs="Calibri"/>
          <w:sz w:val="20"/>
          <w:szCs w:val="20"/>
          <w:lang w:val="en-GB"/>
        </w:rPr>
        <w:t xml:space="preserve"> 28: 65-72</w:t>
      </w:r>
      <w:r w:rsidR="00163688">
        <w:rPr>
          <w:rFonts w:ascii="Calibri" w:hAnsi="Calibri" w:cs="Calibri"/>
          <w:sz w:val="20"/>
          <w:szCs w:val="20"/>
          <w:lang w:val="en-GB"/>
        </w:rPr>
        <w:t xml:space="preserve">. </w:t>
      </w:r>
      <w:r w:rsidRPr="002F51DF">
        <w:rPr>
          <w:rFonts w:ascii="Calibri" w:hAnsi="Calibri" w:cs="Calibri"/>
          <w:sz w:val="20"/>
          <w:szCs w:val="20"/>
          <w:lang w:val="en-GB"/>
        </w:rPr>
        <w:t>(</w:t>
      </w:r>
      <w:r w:rsidR="002F51DF" w:rsidRPr="002F51DF">
        <w:rPr>
          <w:rFonts w:ascii="Calibri" w:hAnsi="Calibri" w:cs="Calibri"/>
          <w:sz w:val="20"/>
          <w:szCs w:val="20"/>
          <w:lang w:val="en-GB"/>
        </w:rPr>
        <w:t>i</w:t>
      </w:r>
      <w:r w:rsidRPr="002F51DF">
        <w:rPr>
          <w:rFonts w:ascii="Calibri" w:hAnsi="Calibri" w:cs="Calibri"/>
          <w:sz w:val="20"/>
          <w:szCs w:val="20"/>
          <w:lang w:val="en-GB"/>
        </w:rPr>
        <w:t>n Turkish)</w:t>
      </w:r>
    </w:p>
    <w:p w:rsidR="007B598B" w:rsidRPr="00194E4D" w:rsidRDefault="007B598B" w:rsidP="004265A5">
      <w:pPr>
        <w:pStyle w:val="AralkYok"/>
        <w:spacing w:line="360" w:lineRule="auto"/>
        <w:jc w:val="both"/>
        <w:rPr>
          <w:rFonts w:ascii="Calibri" w:hAnsi="Calibri" w:cs="Calibri"/>
          <w:color w:val="00B050"/>
          <w:sz w:val="20"/>
          <w:szCs w:val="20"/>
          <w:lang w:val="en-GB"/>
        </w:rPr>
      </w:pPr>
      <w:r w:rsidRPr="002F51DF">
        <w:rPr>
          <w:rFonts w:ascii="Calibri" w:hAnsi="Calibri" w:cs="Calibri"/>
          <w:sz w:val="20"/>
          <w:szCs w:val="20"/>
          <w:lang w:val="en-GB"/>
        </w:rPr>
        <w:t xml:space="preserve">[3] Bilge </w:t>
      </w:r>
      <w:proofErr w:type="gramStart"/>
      <w:r w:rsidRPr="002F51DF">
        <w:rPr>
          <w:rFonts w:ascii="Calibri" w:hAnsi="Calibri" w:cs="Calibri"/>
          <w:sz w:val="20"/>
          <w:szCs w:val="20"/>
          <w:lang w:val="en-GB"/>
        </w:rPr>
        <w:t>A</w:t>
      </w:r>
      <w:proofErr w:type="gramEnd"/>
      <w:r w:rsidRPr="002F51DF">
        <w:rPr>
          <w:rFonts w:ascii="Calibri" w:hAnsi="Calibri" w:cs="Calibri"/>
          <w:sz w:val="20"/>
          <w:szCs w:val="20"/>
          <w:lang w:val="en-GB"/>
        </w:rPr>
        <w:t xml:space="preserve">, Yaman C, Sarıoğlu N. Turkey's magnesite for production of fused magnesia, properties and uses in refractory applications. </w:t>
      </w:r>
      <w:r w:rsidR="002F51DF" w:rsidRPr="002F51DF">
        <w:rPr>
          <w:rFonts w:ascii="Calibri" w:hAnsi="Calibri" w:cs="Calibri"/>
          <w:sz w:val="20"/>
          <w:szCs w:val="20"/>
          <w:lang w:val="en-GB"/>
        </w:rPr>
        <w:t xml:space="preserve">In: </w:t>
      </w:r>
      <w:r w:rsidR="002D2C94">
        <w:rPr>
          <w:rFonts w:ascii="Calibri" w:hAnsi="Calibri" w:cs="Calibri"/>
          <w:sz w:val="20"/>
          <w:szCs w:val="20"/>
          <w:lang w:val="en-GB"/>
        </w:rPr>
        <w:t xml:space="preserve">Processing Technology, </w:t>
      </w:r>
      <w:r w:rsidRPr="002F51DF">
        <w:rPr>
          <w:rFonts w:ascii="Calibri" w:hAnsi="Calibri" w:cs="Calibri"/>
          <w:sz w:val="20"/>
          <w:szCs w:val="20"/>
        </w:rPr>
        <w:t>60</w:t>
      </w:r>
      <w:r w:rsidRPr="002F51DF">
        <w:rPr>
          <w:rFonts w:ascii="Calibri" w:hAnsi="Calibri" w:cs="Calibri"/>
          <w:sz w:val="20"/>
          <w:szCs w:val="20"/>
          <w:vertAlign w:val="superscript"/>
        </w:rPr>
        <w:t>th</w:t>
      </w:r>
      <w:r w:rsidRPr="002F51DF">
        <w:rPr>
          <w:rFonts w:ascii="Calibri" w:hAnsi="Calibri" w:cs="Calibri"/>
          <w:sz w:val="20"/>
          <w:szCs w:val="20"/>
        </w:rPr>
        <w:t xml:space="preserve"> Inter </w:t>
      </w:r>
      <w:r w:rsidR="002F51DF" w:rsidRPr="002F51DF">
        <w:rPr>
          <w:rFonts w:ascii="Calibri" w:hAnsi="Calibri" w:cs="Calibri"/>
          <w:sz w:val="20"/>
          <w:szCs w:val="20"/>
          <w:lang w:val="en-GB"/>
        </w:rPr>
        <w:t>Colloquium</w:t>
      </w:r>
      <w:r w:rsidRPr="002F51DF">
        <w:rPr>
          <w:rFonts w:ascii="Calibri" w:hAnsi="Calibri" w:cs="Calibri"/>
          <w:sz w:val="20"/>
          <w:szCs w:val="20"/>
        </w:rPr>
        <w:t xml:space="preserve"> on </w:t>
      </w:r>
      <w:r w:rsidRPr="00163688">
        <w:rPr>
          <w:rFonts w:ascii="Calibri" w:hAnsi="Calibri" w:cs="Calibri"/>
          <w:sz w:val="20"/>
          <w:szCs w:val="20"/>
          <w:lang w:val="en-GB"/>
        </w:rPr>
        <w:t xml:space="preserve">Refractories </w:t>
      </w:r>
      <w:r w:rsidRPr="002F51DF">
        <w:rPr>
          <w:rFonts w:ascii="Calibri" w:hAnsi="Calibri" w:cs="Calibri"/>
          <w:sz w:val="20"/>
          <w:szCs w:val="20"/>
        </w:rPr>
        <w:t xml:space="preserve">EUROGRESS, </w:t>
      </w:r>
      <w:r w:rsidR="002D2C94" w:rsidRPr="00194E4D">
        <w:rPr>
          <w:rFonts w:ascii="Calibri" w:hAnsi="Calibri" w:cs="Calibri"/>
          <w:color w:val="00B050"/>
          <w:sz w:val="20"/>
          <w:szCs w:val="20"/>
        </w:rPr>
        <w:t xml:space="preserve">Aachen, </w:t>
      </w:r>
      <w:r w:rsidRPr="00194E4D">
        <w:rPr>
          <w:rFonts w:ascii="Calibri" w:hAnsi="Calibri" w:cs="Calibri"/>
          <w:color w:val="00B050"/>
          <w:sz w:val="20"/>
          <w:szCs w:val="20"/>
          <w:lang w:val="en-GB"/>
        </w:rPr>
        <w:t>Germany. 2017</w:t>
      </w:r>
      <w:r w:rsidR="002D2C94" w:rsidRPr="00194E4D">
        <w:rPr>
          <w:rFonts w:ascii="Calibri" w:hAnsi="Calibri" w:cs="Calibri"/>
          <w:color w:val="00B050"/>
          <w:sz w:val="20"/>
          <w:szCs w:val="20"/>
          <w:lang w:val="en-GB"/>
        </w:rPr>
        <w:t>, 1-10</w:t>
      </w:r>
      <w:r w:rsidR="00422341" w:rsidRPr="00194E4D">
        <w:rPr>
          <w:rFonts w:ascii="Calibri" w:hAnsi="Calibri" w:cs="Calibri"/>
          <w:color w:val="00B050"/>
          <w:sz w:val="20"/>
          <w:szCs w:val="20"/>
          <w:lang w:val="en-GB"/>
        </w:rPr>
        <w:t>.</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[4] Gence N. Enrichment of magnesite ore. OÜ Dergisi</w:t>
      </w:r>
      <w:r w:rsidR="002F51DF" w:rsidRPr="002F51DF">
        <w:rPr>
          <w:rFonts w:ascii="Calibri" w:hAnsi="Calibri" w:cs="Calibri"/>
          <w:sz w:val="20"/>
          <w:szCs w:val="20"/>
          <w:lang w:val="en-GB"/>
        </w:rPr>
        <w:t>/Mühendislik</w:t>
      </w:r>
      <w:r w:rsidRPr="002F51DF">
        <w:rPr>
          <w:rFonts w:ascii="Calibri" w:hAnsi="Calibri" w:cs="Calibri"/>
          <w:sz w:val="20"/>
          <w:szCs w:val="20"/>
          <w:lang w:val="en-GB"/>
        </w:rPr>
        <w:t>. 2001</w:t>
      </w:r>
      <w:r w:rsidR="00015BA9" w:rsidRPr="002F51DF">
        <w:rPr>
          <w:rFonts w:ascii="Calibri" w:hAnsi="Calibri" w:cs="Calibri"/>
          <w:sz w:val="20"/>
          <w:szCs w:val="20"/>
          <w:lang w:val="en-GB"/>
        </w:rPr>
        <w:t>;</w:t>
      </w:r>
      <w:r w:rsidR="002F51DF">
        <w:rPr>
          <w:rFonts w:ascii="Calibri" w:hAnsi="Calibri" w:cs="Calibri"/>
          <w:sz w:val="20"/>
          <w:szCs w:val="20"/>
          <w:lang w:val="en-GB"/>
        </w:rPr>
        <w:t xml:space="preserve"> 14:2:1-10.</w:t>
      </w:r>
      <w:r w:rsidR="002F10BA">
        <w:rPr>
          <w:rFonts w:ascii="Calibri" w:hAnsi="Calibri" w:cs="Calibri"/>
          <w:sz w:val="20"/>
          <w:szCs w:val="20"/>
          <w:lang w:val="en-GB"/>
        </w:rPr>
        <w:t xml:space="preserve"> </w:t>
      </w:r>
      <w:r w:rsidR="002F51DF">
        <w:rPr>
          <w:rFonts w:ascii="Calibri" w:hAnsi="Calibri" w:cs="Calibri"/>
          <w:sz w:val="20"/>
          <w:szCs w:val="20"/>
          <w:lang w:val="en-GB"/>
        </w:rPr>
        <w:t>(</w:t>
      </w:r>
      <w:proofErr w:type="gramStart"/>
      <w:r w:rsidR="002F51DF">
        <w:rPr>
          <w:rFonts w:ascii="Calibri" w:hAnsi="Calibri" w:cs="Calibri"/>
          <w:sz w:val="20"/>
          <w:szCs w:val="20"/>
          <w:lang w:val="en-GB"/>
        </w:rPr>
        <w:t>i</w:t>
      </w:r>
      <w:r w:rsidRPr="002F51DF">
        <w:rPr>
          <w:rFonts w:ascii="Calibri" w:hAnsi="Calibri" w:cs="Calibri"/>
          <w:sz w:val="20"/>
          <w:szCs w:val="20"/>
          <w:lang w:val="en-GB"/>
        </w:rPr>
        <w:t>n</w:t>
      </w:r>
      <w:proofErr w:type="gramEnd"/>
      <w:r w:rsidRPr="002F51DF">
        <w:rPr>
          <w:rFonts w:ascii="Calibri" w:hAnsi="Calibri" w:cs="Calibri"/>
          <w:sz w:val="20"/>
          <w:szCs w:val="20"/>
          <w:lang w:val="en-GB"/>
        </w:rPr>
        <w:t xml:space="preserve"> Turkish)</w:t>
      </w:r>
      <w:r w:rsidR="00675302">
        <w:rPr>
          <w:rFonts w:ascii="Calibri" w:hAnsi="Calibri" w:cs="Calibri"/>
          <w:sz w:val="20"/>
          <w:szCs w:val="20"/>
          <w:lang w:val="en-GB"/>
        </w:rPr>
        <w:t>.</w:t>
      </w:r>
    </w:p>
    <w:p w:rsidR="00B525D8" w:rsidRDefault="007B598B" w:rsidP="004265A5">
      <w:pPr>
        <w:pStyle w:val="AralkYok"/>
        <w:spacing w:line="360" w:lineRule="auto"/>
        <w:jc w:val="both"/>
        <w:rPr>
          <w:rFonts w:ascii="Arial" w:hAnsi="Arial" w:cs="Arial"/>
          <w:color w:val="545454"/>
          <w:shd w:val="clear" w:color="auto" w:fill="FFFFFF"/>
        </w:rPr>
      </w:pPr>
      <w:r w:rsidRPr="002F51DF">
        <w:rPr>
          <w:rFonts w:ascii="Calibri" w:hAnsi="Calibri" w:cs="Calibri"/>
          <w:sz w:val="20"/>
          <w:szCs w:val="20"/>
          <w:lang w:val="en-GB"/>
        </w:rPr>
        <w:t xml:space="preserve">[5] Song S, Lu S, </w:t>
      </w:r>
      <w:r w:rsidR="00B525D8">
        <w:rPr>
          <w:rFonts w:ascii="Calibri" w:hAnsi="Calibri" w:cs="Calibri"/>
          <w:sz w:val="20"/>
          <w:szCs w:val="20"/>
          <w:lang w:val="en-GB"/>
        </w:rPr>
        <w:t>Lopez-</w:t>
      </w:r>
      <w:proofErr w:type="spellStart"/>
      <w:r w:rsidRPr="002F51DF">
        <w:rPr>
          <w:rFonts w:ascii="Calibri" w:hAnsi="Calibri" w:cs="Calibri"/>
          <w:sz w:val="20"/>
          <w:szCs w:val="20"/>
          <w:lang w:val="en-GB"/>
        </w:rPr>
        <w:t>Valdivieso</w:t>
      </w:r>
      <w:proofErr w:type="spellEnd"/>
      <w:r w:rsidRPr="002F51DF">
        <w:rPr>
          <w:rFonts w:ascii="Calibri" w:hAnsi="Calibri" w:cs="Calibri"/>
          <w:sz w:val="20"/>
          <w:szCs w:val="20"/>
          <w:lang w:val="en-GB"/>
        </w:rPr>
        <w:t xml:space="preserve"> L. Magnetic separation of hematite and limonite fines as hydrophobic flocks from iron ores. Minerals Engineering. 2002</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15: 415-422.</w:t>
      </w:r>
      <w:r w:rsidR="00132C85" w:rsidRPr="00132C85">
        <w:rPr>
          <w:rFonts w:ascii="Arial" w:hAnsi="Arial" w:cs="Arial"/>
          <w:color w:val="545454"/>
          <w:shd w:val="clear" w:color="auto" w:fill="FFFFFF"/>
        </w:rPr>
        <w:t xml:space="preserve"> </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[6] Kelland DR. High gradient magnetic separation applied to mineral beneficiation. IEEE Transactions on Magnetics MAG. 1973</w:t>
      </w:r>
      <w:r w:rsidR="00015BA9" w:rsidRPr="002F51DF">
        <w:rPr>
          <w:rFonts w:ascii="Calibri" w:hAnsi="Calibri" w:cs="Calibri"/>
          <w:sz w:val="20"/>
          <w:szCs w:val="20"/>
          <w:lang w:val="en-GB"/>
        </w:rPr>
        <w:t xml:space="preserve">; </w:t>
      </w:r>
      <w:r w:rsidRPr="002F51DF">
        <w:rPr>
          <w:rFonts w:ascii="Calibri" w:hAnsi="Calibri" w:cs="Calibri"/>
          <w:sz w:val="20"/>
          <w:szCs w:val="20"/>
          <w:lang w:val="en-GB"/>
        </w:rPr>
        <w:t>9: 3, 307-310.</w:t>
      </w:r>
    </w:p>
    <w:p w:rsidR="00B525D8" w:rsidRDefault="007B598B" w:rsidP="004265A5">
      <w:pPr>
        <w:pStyle w:val="AralkYok"/>
        <w:spacing w:line="360" w:lineRule="auto"/>
        <w:jc w:val="both"/>
        <w:rPr>
          <w:sz w:val="19"/>
          <w:szCs w:val="19"/>
          <w:shd w:val="clear" w:color="auto" w:fill="FFFFFF"/>
        </w:rPr>
      </w:pPr>
      <w:r w:rsidRPr="002F51DF">
        <w:rPr>
          <w:rFonts w:ascii="Calibri" w:hAnsi="Calibri" w:cs="Calibri"/>
          <w:sz w:val="20"/>
          <w:szCs w:val="20"/>
          <w:lang w:val="en-GB"/>
        </w:rPr>
        <w:t xml:space="preserve">[7] Uslu T, Atalay </w:t>
      </w:r>
      <w:r w:rsidR="00B525D8">
        <w:rPr>
          <w:rFonts w:ascii="Calibri" w:hAnsi="Calibri" w:cs="Calibri"/>
          <w:sz w:val="20"/>
          <w:szCs w:val="20"/>
          <w:lang w:val="en-GB"/>
        </w:rPr>
        <w:t>Ü</w:t>
      </w:r>
      <w:r w:rsidRPr="002F51DF">
        <w:rPr>
          <w:rFonts w:ascii="Calibri" w:hAnsi="Calibri" w:cs="Calibri"/>
          <w:sz w:val="20"/>
          <w:szCs w:val="20"/>
          <w:lang w:val="en-GB"/>
        </w:rPr>
        <w:t xml:space="preserve">, Arol AI. Effect of microwave heating on magnetic separation of pyrite. </w:t>
      </w:r>
      <w:r w:rsidRPr="003C76B2">
        <w:rPr>
          <w:rFonts w:ascii="Calibri" w:hAnsi="Calibri" w:cs="Calibri"/>
          <w:color w:val="00B050"/>
          <w:sz w:val="20"/>
          <w:szCs w:val="20"/>
          <w:lang w:val="en-GB"/>
        </w:rPr>
        <w:t>Colloids and Surfaces A</w:t>
      </w:r>
      <w:r w:rsidRPr="002F51DF">
        <w:rPr>
          <w:rFonts w:ascii="Calibri" w:hAnsi="Calibri" w:cs="Calibri"/>
          <w:sz w:val="20"/>
          <w:szCs w:val="20"/>
          <w:lang w:val="en-GB"/>
        </w:rPr>
        <w:t>. 2003</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225: 1:161-167.</w:t>
      </w:r>
      <w:r w:rsidR="00B525D8" w:rsidRPr="00B525D8">
        <w:rPr>
          <w:sz w:val="19"/>
          <w:szCs w:val="19"/>
          <w:shd w:val="clear" w:color="auto" w:fill="FFFFFF"/>
        </w:rPr>
        <w:t xml:space="preserve"> </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[8] Oberteuffer J. High gradient magnetic separation. IEEE Transactions on Magnetics. 1973</w:t>
      </w:r>
      <w:r w:rsidR="00015BA9" w:rsidRPr="002F51DF">
        <w:rPr>
          <w:rFonts w:ascii="Calibri" w:hAnsi="Calibri" w:cs="Calibri"/>
          <w:sz w:val="20"/>
          <w:szCs w:val="20"/>
          <w:lang w:val="en-GB"/>
        </w:rPr>
        <w:t>;</w:t>
      </w:r>
      <w:r w:rsidR="00F926AD">
        <w:rPr>
          <w:rFonts w:ascii="Calibri" w:hAnsi="Calibri" w:cs="Calibri"/>
          <w:sz w:val="20"/>
          <w:szCs w:val="20"/>
          <w:lang w:val="en-GB"/>
        </w:rPr>
        <w:t xml:space="preserve"> </w:t>
      </w:r>
      <w:r w:rsidRPr="002F51DF">
        <w:rPr>
          <w:rFonts w:ascii="Calibri" w:hAnsi="Calibri" w:cs="Calibri"/>
          <w:sz w:val="20"/>
          <w:szCs w:val="20"/>
          <w:lang w:val="en-GB"/>
        </w:rPr>
        <w:t>9: 3: 303-306.</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[9] Svoboda J, Fujita T. Recent developments in magnetic methods of material separation. Minerals Engineering. 2003</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16: 785-792.</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 xml:space="preserve">[10] Gupta CK, Krishnamurthy N. Extractive Metallurgy of Rare Earths, </w:t>
      </w:r>
      <w:r w:rsidR="00F926AD">
        <w:rPr>
          <w:rFonts w:ascii="Calibri" w:hAnsi="Calibri" w:cs="Calibri"/>
          <w:sz w:val="20"/>
          <w:szCs w:val="20"/>
          <w:lang w:val="en-GB"/>
        </w:rPr>
        <w:t>London</w:t>
      </w:r>
      <w:r w:rsidR="00015BA9" w:rsidRPr="002F51DF">
        <w:rPr>
          <w:rFonts w:ascii="Calibri" w:hAnsi="Calibri" w:cs="Calibri"/>
          <w:sz w:val="20"/>
          <w:szCs w:val="20"/>
          <w:lang w:val="en-GB"/>
        </w:rPr>
        <w:t>: CRC Press;</w:t>
      </w:r>
      <w:r w:rsidRPr="002F51DF">
        <w:rPr>
          <w:rFonts w:ascii="Calibri" w:hAnsi="Calibri" w:cs="Calibri"/>
          <w:sz w:val="20"/>
          <w:szCs w:val="20"/>
          <w:lang w:val="en-GB"/>
        </w:rPr>
        <w:t xml:space="preserve"> 2005</w:t>
      </w:r>
      <w:r w:rsidR="00015BA9" w:rsidRPr="002F51DF">
        <w:rPr>
          <w:rFonts w:ascii="Calibri" w:hAnsi="Calibri" w:cs="Calibri"/>
          <w:sz w:val="20"/>
          <w:szCs w:val="20"/>
          <w:lang w:val="en-GB"/>
        </w:rPr>
        <w:t>.</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 xml:space="preserve">[11] Yavuz CT, Prakash A, </w:t>
      </w:r>
      <w:proofErr w:type="gramStart"/>
      <w:r w:rsidR="002F10BA" w:rsidRPr="002F51DF">
        <w:rPr>
          <w:rFonts w:ascii="Calibri" w:hAnsi="Calibri" w:cs="Calibri"/>
          <w:sz w:val="20"/>
          <w:szCs w:val="20"/>
          <w:lang w:val="en-GB"/>
        </w:rPr>
        <w:t>Mayo</w:t>
      </w:r>
      <w:proofErr w:type="gramEnd"/>
      <w:r w:rsidR="002F10BA">
        <w:rPr>
          <w:rFonts w:ascii="Calibri" w:hAnsi="Calibri" w:cs="Calibri"/>
          <w:sz w:val="20"/>
          <w:szCs w:val="20"/>
          <w:lang w:val="en-GB"/>
        </w:rPr>
        <w:t xml:space="preserve"> </w:t>
      </w:r>
      <w:r w:rsidR="002F10BA" w:rsidRPr="002F51DF">
        <w:rPr>
          <w:rFonts w:ascii="Calibri" w:hAnsi="Calibri" w:cs="Calibri"/>
          <w:sz w:val="20"/>
          <w:szCs w:val="20"/>
          <w:lang w:val="en-GB"/>
        </w:rPr>
        <w:t>JT</w:t>
      </w:r>
      <w:r w:rsidRPr="002F51DF">
        <w:rPr>
          <w:rFonts w:ascii="Calibri" w:hAnsi="Calibri" w:cs="Calibri"/>
          <w:sz w:val="20"/>
          <w:szCs w:val="20"/>
          <w:lang w:val="en-GB"/>
        </w:rPr>
        <w:t>, Colvin V. Magnetic separations: From steel plants to bio technology. Chem</w:t>
      </w:r>
      <w:r w:rsidR="00132C85">
        <w:rPr>
          <w:rFonts w:ascii="Calibri" w:hAnsi="Calibri" w:cs="Calibri"/>
          <w:sz w:val="20"/>
          <w:szCs w:val="20"/>
          <w:lang w:val="en-GB"/>
        </w:rPr>
        <w:t>.</w:t>
      </w:r>
      <w:r w:rsidR="00561D27">
        <w:rPr>
          <w:rFonts w:ascii="Calibri" w:hAnsi="Calibri" w:cs="Calibri"/>
          <w:sz w:val="20"/>
          <w:szCs w:val="20"/>
          <w:lang w:val="en-GB"/>
        </w:rPr>
        <w:t xml:space="preserve"> </w:t>
      </w:r>
      <w:r w:rsidR="00132C85" w:rsidRPr="002F51DF">
        <w:rPr>
          <w:rFonts w:ascii="Calibri" w:hAnsi="Calibri" w:cs="Calibri"/>
          <w:sz w:val="20"/>
          <w:szCs w:val="20"/>
          <w:lang w:val="en-GB"/>
        </w:rPr>
        <w:t>Eng.</w:t>
      </w:r>
      <w:r w:rsidRPr="002F51DF">
        <w:rPr>
          <w:rFonts w:ascii="Calibri" w:hAnsi="Calibri" w:cs="Calibri"/>
          <w:sz w:val="20"/>
          <w:szCs w:val="20"/>
          <w:lang w:val="en-GB"/>
        </w:rPr>
        <w:t xml:space="preserve"> Sci. 2009</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64: 2510- 2521.</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lastRenderedPageBreak/>
        <w:t>[12] Yao J, Yin W, Gong E. Depressing effect of fine hydrophilic particles on magnesite reverse flotation. Inter J Mineral Processing. 2016</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149: 84-93.</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[13] Roza N, Zafar NI, Najam-ul HM. Utilization of formic acid solution in leaching reaction kinetics of natural magnesite ore. Hydrometallurgy. 2014</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149: 183-188.</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[14] Jordens A, Cheng YP, Waters KE. A review of the beneficiation of rare earth element bearing minerals. Minerals Engineering. 2013</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41: 97-114.</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 xml:space="preserve">[15] Ferron CJ, Bulatovic SM, Salter RS. Beneficiation of rare earth oxide minerals. In: Inter. Conf. On Rare Earth Minerals and Minerals for Electronic Uses. Prince </w:t>
      </w:r>
      <w:proofErr w:type="spellStart"/>
      <w:r w:rsidRPr="002F51DF">
        <w:rPr>
          <w:rFonts w:ascii="Calibri" w:hAnsi="Calibri" w:cs="Calibri"/>
          <w:sz w:val="20"/>
          <w:szCs w:val="20"/>
          <w:lang w:val="en-GB"/>
        </w:rPr>
        <w:t>Songkla</w:t>
      </w:r>
      <w:proofErr w:type="spellEnd"/>
      <w:r w:rsidRPr="002F51DF">
        <w:rPr>
          <w:rFonts w:ascii="Calibri" w:hAnsi="Calibri" w:cs="Calibri"/>
          <w:sz w:val="20"/>
          <w:szCs w:val="20"/>
          <w:lang w:val="en-GB"/>
        </w:rPr>
        <w:t xml:space="preserve"> University, Hat </w:t>
      </w:r>
      <w:proofErr w:type="spellStart"/>
      <w:r w:rsidRPr="002F51DF">
        <w:rPr>
          <w:rFonts w:ascii="Calibri" w:hAnsi="Calibri" w:cs="Calibri"/>
          <w:sz w:val="20"/>
          <w:szCs w:val="20"/>
          <w:lang w:val="en-GB"/>
        </w:rPr>
        <w:t>Yai</w:t>
      </w:r>
      <w:proofErr w:type="spellEnd"/>
      <w:r w:rsidRPr="002F51DF">
        <w:rPr>
          <w:rFonts w:ascii="Calibri" w:hAnsi="Calibri" w:cs="Calibri"/>
          <w:sz w:val="20"/>
          <w:szCs w:val="20"/>
          <w:lang w:val="en-GB"/>
        </w:rPr>
        <w:t xml:space="preserve">, </w:t>
      </w:r>
      <w:r w:rsidR="00015BA9" w:rsidRPr="002F51DF">
        <w:rPr>
          <w:rFonts w:ascii="Calibri" w:hAnsi="Calibri" w:cs="Calibri"/>
          <w:sz w:val="20"/>
          <w:szCs w:val="20"/>
          <w:lang w:val="en-GB"/>
        </w:rPr>
        <w:t>Thailand</w:t>
      </w:r>
      <w:r w:rsidRPr="002F51DF">
        <w:rPr>
          <w:rFonts w:ascii="Calibri" w:hAnsi="Calibri" w:cs="Calibri"/>
          <w:sz w:val="20"/>
          <w:szCs w:val="20"/>
          <w:lang w:val="en-GB"/>
        </w:rPr>
        <w:t>, 1991</w:t>
      </w:r>
      <w:r w:rsidR="00015BA9" w:rsidRPr="002F51DF">
        <w:rPr>
          <w:rFonts w:ascii="Calibri" w:hAnsi="Calibri" w:cs="Calibri"/>
          <w:sz w:val="20"/>
          <w:szCs w:val="20"/>
          <w:lang w:val="en-GB"/>
        </w:rPr>
        <w:t>;</w:t>
      </w:r>
      <w:r w:rsidR="002F10BA">
        <w:rPr>
          <w:rFonts w:ascii="Calibri" w:hAnsi="Calibri" w:cs="Calibri"/>
          <w:sz w:val="20"/>
          <w:szCs w:val="20"/>
          <w:lang w:val="en-GB"/>
        </w:rPr>
        <w:t xml:space="preserve"> </w:t>
      </w:r>
      <w:r w:rsidRPr="002F51DF">
        <w:rPr>
          <w:rFonts w:ascii="Calibri" w:hAnsi="Calibri" w:cs="Calibri"/>
          <w:sz w:val="20"/>
          <w:szCs w:val="20"/>
          <w:lang w:val="en-GB"/>
        </w:rPr>
        <w:t>251- 269.</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[16] Falconer A. Gravity separation: old technique/new methods. Physical Separation i</w:t>
      </w:r>
      <w:r w:rsidR="00015BA9" w:rsidRPr="002F51DF">
        <w:rPr>
          <w:rFonts w:ascii="Calibri" w:hAnsi="Calibri" w:cs="Calibri"/>
          <w:sz w:val="20"/>
          <w:szCs w:val="20"/>
          <w:lang w:val="en-GB"/>
        </w:rPr>
        <w:t>n Science and Engineering. 2003</w:t>
      </w:r>
      <w:r w:rsidR="002F10BA" w:rsidRPr="002F51DF">
        <w:rPr>
          <w:rFonts w:ascii="Calibri" w:hAnsi="Calibri" w:cs="Calibri"/>
          <w:sz w:val="20"/>
          <w:szCs w:val="20"/>
          <w:lang w:val="en-GB"/>
        </w:rPr>
        <w:t>; 12</w:t>
      </w:r>
      <w:r w:rsidRPr="002F51DF">
        <w:rPr>
          <w:rFonts w:ascii="Calibri" w:hAnsi="Calibri" w:cs="Calibri"/>
          <w:sz w:val="20"/>
          <w:szCs w:val="20"/>
          <w:lang w:val="en-GB"/>
        </w:rPr>
        <w:t>: 1:31-48.</w:t>
      </w:r>
    </w:p>
    <w:p w:rsidR="007B598B" w:rsidRPr="002F51DF" w:rsidRDefault="007B598B" w:rsidP="004265A5">
      <w:pPr>
        <w:pStyle w:val="AralkYok"/>
        <w:spacing w:line="360" w:lineRule="auto"/>
        <w:jc w:val="both"/>
        <w:rPr>
          <w:rFonts w:ascii="Calibri" w:hAnsi="Calibri" w:cs="Calibri"/>
          <w:sz w:val="20"/>
          <w:szCs w:val="20"/>
          <w:lang w:val="en-GB"/>
        </w:rPr>
      </w:pPr>
      <w:r w:rsidRPr="002F51DF">
        <w:rPr>
          <w:rFonts w:ascii="Calibri" w:hAnsi="Calibri" w:cs="Calibri"/>
          <w:sz w:val="20"/>
          <w:szCs w:val="20"/>
          <w:lang w:val="en-GB"/>
        </w:rPr>
        <w:t xml:space="preserve">[17] Dobbins M, Dunn P, Sherrell I. Recent advances in magnetic separator designs and applications. </w:t>
      </w:r>
      <w:r w:rsidR="00015BA9" w:rsidRPr="002F51DF">
        <w:rPr>
          <w:rFonts w:ascii="Calibri" w:hAnsi="Calibri" w:cs="Calibri"/>
          <w:sz w:val="20"/>
          <w:szCs w:val="20"/>
          <w:lang w:val="en-GB"/>
        </w:rPr>
        <w:t xml:space="preserve">In: </w:t>
      </w:r>
      <w:r w:rsidRPr="002F51DF">
        <w:rPr>
          <w:rFonts w:ascii="Calibri" w:hAnsi="Calibri" w:cs="Calibri"/>
          <w:iCs/>
          <w:sz w:val="20"/>
          <w:szCs w:val="20"/>
          <w:lang w:val="en-GB"/>
        </w:rPr>
        <w:t>7</w:t>
      </w:r>
      <w:r w:rsidRPr="002F51DF">
        <w:rPr>
          <w:rFonts w:ascii="Calibri" w:hAnsi="Calibri" w:cs="Calibri"/>
          <w:iCs/>
          <w:sz w:val="20"/>
          <w:szCs w:val="20"/>
          <w:vertAlign w:val="superscript"/>
          <w:lang w:val="en-GB"/>
        </w:rPr>
        <w:t>th</w:t>
      </w:r>
      <w:r w:rsidRPr="002F51DF">
        <w:rPr>
          <w:rFonts w:ascii="Calibri" w:hAnsi="Calibri" w:cs="Calibri"/>
          <w:iCs/>
          <w:sz w:val="20"/>
          <w:szCs w:val="20"/>
          <w:lang w:val="en-GB"/>
        </w:rPr>
        <w:t xml:space="preserve"> Inter. Heavy Minerals Conf. </w:t>
      </w:r>
      <w:r w:rsidRPr="002F51DF">
        <w:rPr>
          <w:rFonts w:ascii="Calibri" w:hAnsi="Calibri" w:cs="Calibri"/>
          <w:sz w:val="20"/>
          <w:szCs w:val="20"/>
          <w:lang w:val="en-GB"/>
        </w:rPr>
        <w:t>SAIMM</w:t>
      </w:r>
      <w:r w:rsidRPr="003C76B2">
        <w:rPr>
          <w:rFonts w:ascii="Calibri" w:hAnsi="Calibri" w:cs="Calibri"/>
          <w:color w:val="00B050"/>
          <w:sz w:val="20"/>
          <w:szCs w:val="20"/>
          <w:lang w:val="en-GB"/>
        </w:rPr>
        <w:t>.</w:t>
      </w:r>
      <w:r w:rsidR="00F3718A" w:rsidRPr="003C76B2">
        <w:rPr>
          <w:rFonts w:ascii="Calibri" w:hAnsi="Calibri" w:cs="Calibri"/>
          <w:color w:val="00B050"/>
          <w:sz w:val="20"/>
          <w:szCs w:val="20"/>
          <w:lang w:val="en-GB"/>
        </w:rPr>
        <w:t xml:space="preserve"> Johannesburg, S. Africa, </w:t>
      </w:r>
      <w:r w:rsidRPr="003C76B2">
        <w:rPr>
          <w:rFonts w:ascii="Calibri" w:hAnsi="Calibri" w:cs="Calibri"/>
          <w:color w:val="00B050"/>
          <w:sz w:val="20"/>
          <w:szCs w:val="20"/>
          <w:lang w:val="en-GB"/>
        </w:rPr>
        <w:t>2009</w:t>
      </w:r>
      <w:r w:rsidR="00F3718A" w:rsidRPr="003C76B2">
        <w:rPr>
          <w:rFonts w:ascii="Calibri" w:hAnsi="Calibri" w:cs="Calibri"/>
          <w:color w:val="00B050"/>
          <w:sz w:val="20"/>
          <w:szCs w:val="20"/>
          <w:lang w:val="en-GB"/>
        </w:rPr>
        <w:t xml:space="preserve">, </w:t>
      </w:r>
      <w:r w:rsidR="00561D27" w:rsidRPr="003C76B2">
        <w:rPr>
          <w:rFonts w:ascii="Calibri" w:hAnsi="Calibri" w:cs="Calibri"/>
          <w:color w:val="00B050"/>
          <w:sz w:val="20"/>
          <w:szCs w:val="20"/>
          <w:lang w:val="en-GB"/>
        </w:rPr>
        <w:t>63-70</w:t>
      </w:r>
      <w:r w:rsidR="00561D27">
        <w:rPr>
          <w:rFonts w:ascii="Calibri" w:hAnsi="Calibri" w:cs="Calibri"/>
          <w:sz w:val="20"/>
          <w:szCs w:val="20"/>
          <w:lang w:val="en-GB"/>
        </w:rPr>
        <w:t>.</w:t>
      </w:r>
      <w:r w:rsidR="00F3718A" w:rsidRPr="00F3718A">
        <w:t xml:space="preserve"> </w:t>
      </w:r>
    </w:p>
    <w:p w:rsidR="009A112E" w:rsidRPr="002F51DF" w:rsidRDefault="00015BA9" w:rsidP="004265A5">
      <w:pPr>
        <w:pStyle w:val="AralkYok"/>
        <w:spacing w:line="360" w:lineRule="auto"/>
        <w:jc w:val="both"/>
        <w:rPr>
          <w:rFonts w:ascii="Calibri" w:hAnsi="Calibri" w:cs="Calibri"/>
          <w:sz w:val="20"/>
          <w:szCs w:val="20"/>
          <w:lang w:val="en-US" w:eastAsia="tr-TR"/>
        </w:rPr>
      </w:pPr>
      <w:r w:rsidRPr="002F51DF">
        <w:rPr>
          <w:rFonts w:ascii="Calibri" w:hAnsi="Calibri" w:cs="Calibri"/>
          <w:sz w:val="20"/>
          <w:szCs w:val="20"/>
          <w:lang w:val="en-GB"/>
        </w:rPr>
        <w:t>[18] Bentli I</w:t>
      </w:r>
      <w:r w:rsidR="007B598B" w:rsidRPr="002F51DF">
        <w:rPr>
          <w:rFonts w:ascii="Calibri" w:hAnsi="Calibri" w:cs="Calibri"/>
          <w:sz w:val="20"/>
          <w:szCs w:val="20"/>
          <w:lang w:val="en-GB"/>
        </w:rPr>
        <w:t>, Erdoğan N, Elmas N, Kaya M. Magnesite concentration technology and caustic calcined product from Turkish magnesite middling by calcination and magnetic separation. Sep Sci Tech. 2017</w:t>
      </w:r>
      <w:r w:rsidRPr="002F51DF">
        <w:rPr>
          <w:rFonts w:ascii="Calibri" w:hAnsi="Calibri" w:cs="Calibri"/>
          <w:sz w:val="20"/>
          <w:szCs w:val="20"/>
          <w:lang w:val="en-GB"/>
        </w:rPr>
        <w:t>;</w:t>
      </w:r>
      <w:r w:rsidR="007B598B" w:rsidRPr="002F51DF">
        <w:rPr>
          <w:rFonts w:ascii="Calibri" w:hAnsi="Calibri" w:cs="Calibri"/>
          <w:sz w:val="20"/>
          <w:szCs w:val="20"/>
          <w:lang w:val="en-GB"/>
        </w:rPr>
        <w:t xml:space="preserve"> 52: 6; 1129-1142.</w:t>
      </w:r>
    </w:p>
    <w:sectPr w:rsidR="009A112E" w:rsidRPr="002F51DF" w:rsidSect="0037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6182"/>
    <w:multiLevelType w:val="multilevel"/>
    <w:tmpl w:val="458091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4BDF675B"/>
    <w:multiLevelType w:val="hybridMultilevel"/>
    <w:tmpl w:val="BB3A0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F3"/>
    <w:rsid w:val="00015BA9"/>
    <w:rsid w:val="000172A8"/>
    <w:rsid w:val="00031072"/>
    <w:rsid w:val="00035BA3"/>
    <w:rsid w:val="00036C89"/>
    <w:rsid w:val="000372F8"/>
    <w:rsid w:val="00045194"/>
    <w:rsid w:val="0004588E"/>
    <w:rsid w:val="0006595D"/>
    <w:rsid w:val="0007272C"/>
    <w:rsid w:val="000759F7"/>
    <w:rsid w:val="0008526B"/>
    <w:rsid w:val="000A3146"/>
    <w:rsid w:val="000A3A00"/>
    <w:rsid w:val="000B2064"/>
    <w:rsid w:val="000B4B84"/>
    <w:rsid w:val="000C7FF8"/>
    <w:rsid w:val="000E1549"/>
    <w:rsid w:val="000F5966"/>
    <w:rsid w:val="00100690"/>
    <w:rsid w:val="00114A76"/>
    <w:rsid w:val="0012154B"/>
    <w:rsid w:val="00121DEE"/>
    <w:rsid w:val="00132C85"/>
    <w:rsid w:val="0013385F"/>
    <w:rsid w:val="00141ACD"/>
    <w:rsid w:val="00141F30"/>
    <w:rsid w:val="00144C9A"/>
    <w:rsid w:val="00145493"/>
    <w:rsid w:val="00146C9B"/>
    <w:rsid w:val="001559C8"/>
    <w:rsid w:val="00156108"/>
    <w:rsid w:val="00163688"/>
    <w:rsid w:val="00167DCA"/>
    <w:rsid w:val="00173F80"/>
    <w:rsid w:val="0018268D"/>
    <w:rsid w:val="00184781"/>
    <w:rsid w:val="00194E4D"/>
    <w:rsid w:val="001A3C78"/>
    <w:rsid w:val="001A6845"/>
    <w:rsid w:val="001B26BC"/>
    <w:rsid w:val="001B41CA"/>
    <w:rsid w:val="001C3019"/>
    <w:rsid w:val="001C6A7D"/>
    <w:rsid w:val="001C7628"/>
    <w:rsid w:val="001D4EC6"/>
    <w:rsid w:val="00211D91"/>
    <w:rsid w:val="0025127F"/>
    <w:rsid w:val="00252A82"/>
    <w:rsid w:val="00263180"/>
    <w:rsid w:val="00263D41"/>
    <w:rsid w:val="00276E89"/>
    <w:rsid w:val="002779D7"/>
    <w:rsid w:val="00286BA1"/>
    <w:rsid w:val="002C3730"/>
    <w:rsid w:val="002C3EED"/>
    <w:rsid w:val="002D2C94"/>
    <w:rsid w:val="002D382D"/>
    <w:rsid w:val="002F10BA"/>
    <w:rsid w:val="002F51DF"/>
    <w:rsid w:val="002F610F"/>
    <w:rsid w:val="00302E91"/>
    <w:rsid w:val="00305D9A"/>
    <w:rsid w:val="00322F4F"/>
    <w:rsid w:val="003251EF"/>
    <w:rsid w:val="00326ED9"/>
    <w:rsid w:val="00327059"/>
    <w:rsid w:val="00327759"/>
    <w:rsid w:val="0034007F"/>
    <w:rsid w:val="00351648"/>
    <w:rsid w:val="00351E64"/>
    <w:rsid w:val="003533D8"/>
    <w:rsid w:val="00360464"/>
    <w:rsid w:val="00364351"/>
    <w:rsid w:val="0036619F"/>
    <w:rsid w:val="00366A8D"/>
    <w:rsid w:val="00375FC0"/>
    <w:rsid w:val="003838C9"/>
    <w:rsid w:val="00386BA9"/>
    <w:rsid w:val="00395907"/>
    <w:rsid w:val="003A1DD7"/>
    <w:rsid w:val="003B1CFB"/>
    <w:rsid w:val="003C0918"/>
    <w:rsid w:val="003C11C4"/>
    <w:rsid w:val="003C26F0"/>
    <w:rsid w:val="003C54B9"/>
    <w:rsid w:val="003C676B"/>
    <w:rsid w:val="003C6878"/>
    <w:rsid w:val="003C76B2"/>
    <w:rsid w:val="003D0775"/>
    <w:rsid w:val="003E29CA"/>
    <w:rsid w:val="003F418A"/>
    <w:rsid w:val="003F41AE"/>
    <w:rsid w:val="00405F11"/>
    <w:rsid w:val="00412278"/>
    <w:rsid w:val="00422341"/>
    <w:rsid w:val="004265A5"/>
    <w:rsid w:val="00426F48"/>
    <w:rsid w:val="004275FF"/>
    <w:rsid w:val="00430BD4"/>
    <w:rsid w:val="00433D2D"/>
    <w:rsid w:val="00441EB5"/>
    <w:rsid w:val="00443EBE"/>
    <w:rsid w:val="00446001"/>
    <w:rsid w:val="004461BF"/>
    <w:rsid w:val="00446FD8"/>
    <w:rsid w:val="0046460B"/>
    <w:rsid w:val="00466D57"/>
    <w:rsid w:val="004729DE"/>
    <w:rsid w:val="00476AF9"/>
    <w:rsid w:val="004830DE"/>
    <w:rsid w:val="0049533D"/>
    <w:rsid w:val="004B7299"/>
    <w:rsid w:val="004C026A"/>
    <w:rsid w:val="004C2E0D"/>
    <w:rsid w:val="004E6B52"/>
    <w:rsid w:val="004F2B69"/>
    <w:rsid w:val="004F6E68"/>
    <w:rsid w:val="005002DE"/>
    <w:rsid w:val="00511965"/>
    <w:rsid w:val="00513411"/>
    <w:rsid w:val="0052132E"/>
    <w:rsid w:val="00527B7C"/>
    <w:rsid w:val="00542F27"/>
    <w:rsid w:val="0055613F"/>
    <w:rsid w:val="00561D27"/>
    <w:rsid w:val="00567570"/>
    <w:rsid w:val="00570062"/>
    <w:rsid w:val="00576339"/>
    <w:rsid w:val="00581003"/>
    <w:rsid w:val="00583AF7"/>
    <w:rsid w:val="0058713F"/>
    <w:rsid w:val="00590592"/>
    <w:rsid w:val="005A3C36"/>
    <w:rsid w:val="005A44F6"/>
    <w:rsid w:val="005B267A"/>
    <w:rsid w:val="005E2638"/>
    <w:rsid w:val="005F01F3"/>
    <w:rsid w:val="005F23F2"/>
    <w:rsid w:val="005F311D"/>
    <w:rsid w:val="00617588"/>
    <w:rsid w:val="006233C7"/>
    <w:rsid w:val="006404B2"/>
    <w:rsid w:val="00644AF1"/>
    <w:rsid w:val="006452CE"/>
    <w:rsid w:val="006573D1"/>
    <w:rsid w:val="0066418A"/>
    <w:rsid w:val="00667953"/>
    <w:rsid w:val="00670EE9"/>
    <w:rsid w:val="00675302"/>
    <w:rsid w:val="0067536E"/>
    <w:rsid w:val="00684B34"/>
    <w:rsid w:val="006853A2"/>
    <w:rsid w:val="00685F85"/>
    <w:rsid w:val="00693837"/>
    <w:rsid w:val="00695C86"/>
    <w:rsid w:val="006C5E19"/>
    <w:rsid w:val="006D679F"/>
    <w:rsid w:val="006E6480"/>
    <w:rsid w:val="006F0BF3"/>
    <w:rsid w:val="006F477F"/>
    <w:rsid w:val="006F57AF"/>
    <w:rsid w:val="00700D27"/>
    <w:rsid w:val="0071113B"/>
    <w:rsid w:val="00714062"/>
    <w:rsid w:val="00716A17"/>
    <w:rsid w:val="00725D2A"/>
    <w:rsid w:val="00747F47"/>
    <w:rsid w:val="00751040"/>
    <w:rsid w:val="00755DE0"/>
    <w:rsid w:val="00762FD8"/>
    <w:rsid w:val="00765986"/>
    <w:rsid w:val="00772468"/>
    <w:rsid w:val="0077327C"/>
    <w:rsid w:val="007973D8"/>
    <w:rsid w:val="00797530"/>
    <w:rsid w:val="007A106C"/>
    <w:rsid w:val="007B598B"/>
    <w:rsid w:val="007B6B2E"/>
    <w:rsid w:val="008018ED"/>
    <w:rsid w:val="00804013"/>
    <w:rsid w:val="00804AC1"/>
    <w:rsid w:val="00804CA4"/>
    <w:rsid w:val="00814E89"/>
    <w:rsid w:val="00815154"/>
    <w:rsid w:val="00823BA5"/>
    <w:rsid w:val="00836B88"/>
    <w:rsid w:val="00840997"/>
    <w:rsid w:val="00841849"/>
    <w:rsid w:val="00846CE9"/>
    <w:rsid w:val="00873024"/>
    <w:rsid w:val="00883FE8"/>
    <w:rsid w:val="00897FD4"/>
    <w:rsid w:val="008B5AA7"/>
    <w:rsid w:val="008C1A46"/>
    <w:rsid w:val="008E290B"/>
    <w:rsid w:val="008F58A5"/>
    <w:rsid w:val="009134C9"/>
    <w:rsid w:val="00943BE1"/>
    <w:rsid w:val="00943DE3"/>
    <w:rsid w:val="00944343"/>
    <w:rsid w:val="0094517F"/>
    <w:rsid w:val="00945B32"/>
    <w:rsid w:val="00950007"/>
    <w:rsid w:val="00951762"/>
    <w:rsid w:val="009531AB"/>
    <w:rsid w:val="009545DD"/>
    <w:rsid w:val="00965DE2"/>
    <w:rsid w:val="0097434C"/>
    <w:rsid w:val="00976F7F"/>
    <w:rsid w:val="009802B9"/>
    <w:rsid w:val="00987519"/>
    <w:rsid w:val="00991BE1"/>
    <w:rsid w:val="009929C4"/>
    <w:rsid w:val="00995576"/>
    <w:rsid w:val="009A08E1"/>
    <w:rsid w:val="009A0BD2"/>
    <w:rsid w:val="009A112E"/>
    <w:rsid w:val="009A5B8D"/>
    <w:rsid w:val="009B3F67"/>
    <w:rsid w:val="009C7AA9"/>
    <w:rsid w:val="009D3622"/>
    <w:rsid w:val="009E3F3F"/>
    <w:rsid w:val="009E7C90"/>
    <w:rsid w:val="009F6764"/>
    <w:rsid w:val="00A01482"/>
    <w:rsid w:val="00A13530"/>
    <w:rsid w:val="00A1698A"/>
    <w:rsid w:val="00A1767B"/>
    <w:rsid w:val="00A31C12"/>
    <w:rsid w:val="00A40134"/>
    <w:rsid w:val="00A464B8"/>
    <w:rsid w:val="00A51657"/>
    <w:rsid w:val="00A53030"/>
    <w:rsid w:val="00A65B27"/>
    <w:rsid w:val="00A8178E"/>
    <w:rsid w:val="00A86683"/>
    <w:rsid w:val="00A87B98"/>
    <w:rsid w:val="00A93402"/>
    <w:rsid w:val="00AA1F1E"/>
    <w:rsid w:val="00AA4FF9"/>
    <w:rsid w:val="00AA6FD0"/>
    <w:rsid w:val="00AB1A72"/>
    <w:rsid w:val="00AB6BBF"/>
    <w:rsid w:val="00AE4310"/>
    <w:rsid w:val="00B1268B"/>
    <w:rsid w:val="00B20C96"/>
    <w:rsid w:val="00B37045"/>
    <w:rsid w:val="00B525D8"/>
    <w:rsid w:val="00B56DBB"/>
    <w:rsid w:val="00B57EC6"/>
    <w:rsid w:val="00B72DAA"/>
    <w:rsid w:val="00B77171"/>
    <w:rsid w:val="00B82C43"/>
    <w:rsid w:val="00B96CDE"/>
    <w:rsid w:val="00BA041C"/>
    <w:rsid w:val="00BA1D2F"/>
    <w:rsid w:val="00BA697B"/>
    <w:rsid w:val="00BA7025"/>
    <w:rsid w:val="00BB589D"/>
    <w:rsid w:val="00BC120E"/>
    <w:rsid w:val="00BC6828"/>
    <w:rsid w:val="00BF030C"/>
    <w:rsid w:val="00BF24BE"/>
    <w:rsid w:val="00BF7B03"/>
    <w:rsid w:val="00C00457"/>
    <w:rsid w:val="00C06509"/>
    <w:rsid w:val="00C16480"/>
    <w:rsid w:val="00C32C1E"/>
    <w:rsid w:val="00C34E33"/>
    <w:rsid w:val="00C35A45"/>
    <w:rsid w:val="00C44F22"/>
    <w:rsid w:val="00C5041E"/>
    <w:rsid w:val="00C519B8"/>
    <w:rsid w:val="00C67DBB"/>
    <w:rsid w:val="00C71230"/>
    <w:rsid w:val="00C76813"/>
    <w:rsid w:val="00C85064"/>
    <w:rsid w:val="00C9197B"/>
    <w:rsid w:val="00CA52B4"/>
    <w:rsid w:val="00CC4DED"/>
    <w:rsid w:val="00CC503A"/>
    <w:rsid w:val="00CD0B49"/>
    <w:rsid w:val="00CD21C4"/>
    <w:rsid w:val="00CD37B2"/>
    <w:rsid w:val="00CF7AAF"/>
    <w:rsid w:val="00D0276E"/>
    <w:rsid w:val="00D0392E"/>
    <w:rsid w:val="00D04A0F"/>
    <w:rsid w:val="00D07D2D"/>
    <w:rsid w:val="00D14EB0"/>
    <w:rsid w:val="00D16764"/>
    <w:rsid w:val="00D169E5"/>
    <w:rsid w:val="00D2412F"/>
    <w:rsid w:val="00D33BF5"/>
    <w:rsid w:val="00D35FF8"/>
    <w:rsid w:val="00D40142"/>
    <w:rsid w:val="00D4213B"/>
    <w:rsid w:val="00D50F4E"/>
    <w:rsid w:val="00D53FFD"/>
    <w:rsid w:val="00D55F36"/>
    <w:rsid w:val="00D625A5"/>
    <w:rsid w:val="00D7007C"/>
    <w:rsid w:val="00D8073F"/>
    <w:rsid w:val="00D811F5"/>
    <w:rsid w:val="00D91B51"/>
    <w:rsid w:val="00D96CFC"/>
    <w:rsid w:val="00DA15B9"/>
    <w:rsid w:val="00DB2D5A"/>
    <w:rsid w:val="00DC2247"/>
    <w:rsid w:val="00DC4C2D"/>
    <w:rsid w:val="00DC74B9"/>
    <w:rsid w:val="00DF073C"/>
    <w:rsid w:val="00DF7148"/>
    <w:rsid w:val="00E1205B"/>
    <w:rsid w:val="00E35470"/>
    <w:rsid w:val="00E37EC9"/>
    <w:rsid w:val="00E45CA5"/>
    <w:rsid w:val="00E52D27"/>
    <w:rsid w:val="00E52DC5"/>
    <w:rsid w:val="00E54CD3"/>
    <w:rsid w:val="00E5706C"/>
    <w:rsid w:val="00E67605"/>
    <w:rsid w:val="00E700C9"/>
    <w:rsid w:val="00E74F60"/>
    <w:rsid w:val="00E83CD1"/>
    <w:rsid w:val="00E84F77"/>
    <w:rsid w:val="00EA42D9"/>
    <w:rsid w:val="00EF2075"/>
    <w:rsid w:val="00EF3091"/>
    <w:rsid w:val="00F051F1"/>
    <w:rsid w:val="00F14DB8"/>
    <w:rsid w:val="00F16109"/>
    <w:rsid w:val="00F24B25"/>
    <w:rsid w:val="00F314A0"/>
    <w:rsid w:val="00F3564E"/>
    <w:rsid w:val="00F3718A"/>
    <w:rsid w:val="00F42FFB"/>
    <w:rsid w:val="00F431DF"/>
    <w:rsid w:val="00F4410C"/>
    <w:rsid w:val="00F46548"/>
    <w:rsid w:val="00F52EAC"/>
    <w:rsid w:val="00F530B5"/>
    <w:rsid w:val="00F60BA8"/>
    <w:rsid w:val="00F63FD0"/>
    <w:rsid w:val="00F6769B"/>
    <w:rsid w:val="00F7591A"/>
    <w:rsid w:val="00F759B6"/>
    <w:rsid w:val="00F8093B"/>
    <w:rsid w:val="00F926AD"/>
    <w:rsid w:val="00F96745"/>
    <w:rsid w:val="00FA7E79"/>
    <w:rsid w:val="00FB16B7"/>
    <w:rsid w:val="00FC0FD3"/>
    <w:rsid w:val="00FC2AA5"/>
    <w:rsid w:val="00FC2FA8"/>
    <w:rsid w:val="00FD1772"/>
    <w:rsid w:val="00FE28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0C5CF-5606-4A11-9F00-2D46D4F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0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4588E"/>
    <w:pPr>
      <w:ind w:left="720"/>
      <w:contextualSpacing/>
    </w:pPr>
  </w:style>
  <w:style w:type="paragraph" w:customStyle="1" w:styleId="DecimalAligned">
    <w:name w:val="Decimal Aligned"/>
    <w:basedOn w:val="Normal"/>
    <w:uiPriority w:val="40"/>
    <w:qFormat/>
    <w:rsid w:val="009A08E1"/>
    <w:pPr>
      <w:tabs>
        <w:tab w:val="decimal" w:pos="360"/>
      </w:tabs>
    </w:pPr>
    <w:rPr>
      <w:rFonts w:eastAsiaTheme="minorEastAsia"/>
    </w:rPr>
  </w:style>
  <w:style w:type="paragraph" w:styleId="DipnotMetni">
    <w:name w:val="footnote text"/>
    <w:basedOn w:val="Normal"/>
    <w:link w:val="DipnotMetniChar"/>
    <w:uiPriority w:val="99"/>
    <w:unhideWhenUsed/>
    <w:rsid w:val="009A08E1"/>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9A08E1"/>
    <w:rPr>
      <w:rFonts w:eastAsiaTheme="minorEastAsia"/>
      <w:sz w:val="20"/>
      <w:szCs w:val="20"/>
    </w:rPr>
  </w:style>
  <w:style w:type="character" w:styleId="HafifVurgulama">
    <w:name w:val="Subtle Emphasis"/>
    <w:basedOn w:val="VarsaylanParagrafYazTipi"/>
    <w:uiPriority w:val="19"/>
    <w:qFormat/>
    <w:rsid w:val="009A08E1"/>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A08E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Klavuz2-Vurgu6">
    <w:name w:val="Medium Grid 2 Accent 6"/>
    <w:basedOn w:val="NormalTablo"/>
    <w:uiPriority w:val="68"/>
    <w:rsid w:val="009A08E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AkGlgeleme-Vurgu4">
    <w:name w:val="Light Shading Accent 4"/>
    <w:basedOn w:val="NormalTablo"/>
    <w:uiPriority w:val="60"/>
    <w:rsid w:val="009A08E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Glgeleme2-Vurgu5">
    <w:name w:val="Medium Shading 2 Accent 5"/>
    <w:basedOn w:val="NormalTablo"/>
    <w:uiPriority w:val="64"/>
    <w:rsid w:val="009A08E1"/>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Liste1">
    <w:name w:val="Açık Liste1"/>
    <w:basedOn w:val="NormalTablo"/>
    <w:uiPriority w:val="61"/>
    <w:rsid w:val="009A08E1"/>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onMetni">
    <w:name w:val="Balloon Text"/>
    <w:basedOn w:val="Normal"/>
    <w:link w:val="BalonMetniChar"/>
    <w:uiPriority w:val="99"/>
    <w:semiHidden/>
    <w:unhideWhenUsed/>
    <w:rsid w:val="009A08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08E1"/>
    <w:rPr>
      <w:rFonts w:ascii="Tahoma" w:hAnsi="Tahoma" w:cs="Tahoma"/>
      <w:sz w:val="16"/>
      <w:szCs w:val="16"/>
    </w:rPr>
  </w:style>
  <w:style w:type="table" w:styleId="AkGlgeleme-Vurgu6">
    <w:name w:val="Light Shading Accent 6"/>
    <w:basedOn w:val="NormalTablo"/>
    <w:uiPriority w:val="60"/>
    <w:rsid w:val="009A08E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ralkYok">
    <w:name w:val="No Spacing"/>
    <w:uiPriority w:val="1"/>
    <w:qFormat/>
    <w:rsid w:val="00873024"/>
    <w:pPr>
      <w:spacing w:after="0" w:line="240" w:lineRule="auto"/>
    </w:pPr>
  </w:style>
  <w:style w:type="table" w:customStyle="1" w:styleId="TabloKlavuzu1">
    <w:name w:val="Tablo Kılavuzu1"/>
    <w:basedOn w:val="NormalTablo"/>
    <w:next w:val="TabloKlavuzu"/>
    <w:uiPriority w:val="59"/>
    <w:rsid w:val="00302E9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Vurgu61">
    <w:name w:val="Açık Gölgeleme - Vurgu 61"/>
    <w:basedOn w:val="NormalTablo"/>
    <w:next w:val="AkGlgeleme-Vurgu6"/>
    <w:uiPriority w:val="60"/>
    <w:rsid w:val="00302E9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rmalWeb">
    <w:name w:val="Normal (Web)"/>
    <w:basedOn w:val="Normal"/>
    <w:uiPriority w:val="99"/>
    <w:unhideWhenUsed/>
    <w:rsid w:val="00836B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36B88"/>
  </w:style>
  <w:style w:type="character" w:styleId="Vurgu">
    <w:name w:val="Emphasis"/>
    <w:basedOn w:val="VarsaylanParagrafYazTipi"/>
    <w:uiPriority w:val="20"/>
    <w:qFormat/>
    <w:rsid w:val="00965DE2"/>
    <w:rPr>
      <w:i/>
      <w:iCs/>
    </w:rPr>
  </w:style>
  <w:style w:type="table" w:styleId="AkGlgeleme-Vurgu1">
    <w:name w:val="Light Shading Accent 1"/>
    <w:basedOn w:val="NormalTablo"/>
    <w:uiPriority w:val="60"/>
    <w:rsid w:val="006F477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91479">
      <w:bodyDiv w:val="1"/>
      <w:marLeft w:val="0"/>
      <w:marRight w:val="0"/>
      <w:marTop w:val="0"/>
      <w:marBottom w:val="0"/>
      <w:divBdr>
        <w:top w:val="none" w:sz="0" w:space="0" w:color="auto"/>
        <w:left w:val="none" w:sz="0" w:space="0" w:color="auto"/>
        <w:bottom w:val="none" w:sz="0" w:space="0" w:color="auto"/>
        <w:right w:val="none" w:sz="0" w:space="0" w:color="auto"/>
      </w:divBdr>
    </w:div>
    <w:div w:id="1731533469">
      <w:bodyDiv w:val="1"/>
      <w:marLeft w:val="0"/>
      <w:marRight w:val="0"/>
      <w:marTop w:val="0"/>
      <w:marBottom w:val="0"/>
      <w:divBdr>
        <w:top w:val="none" w:sz="0" w:space="0" w:color="auto"/>
        <w:left w:val="none" w:sz="0" w:space="0" w:color="auto"/>
        <w:bottom w:val="none" w:sz="0" w:space="0" w:color="auto"/>
        <w:right w:val="none" w:sz="0" w:space="0" w:color="auto"/>
      </w:divBdr>
    </w:div>
    <w:div w:id="18255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tasoy@sakarya.edu.tr"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624D-CF36-458A-88F7-8F0AC54E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4179</Words>
  <Characters>23823</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2019-07-05T09:01:00Z</cp:lastPrinted>
  <dcterms:created xsi:type="dcterms:W3CDTF">2019-07-13T10:21:00Z</dcterms:created>
  <dcterms:modified xsi:type="dcterms:W3CDTF">2019-07-13T10:21:00Z</dcterms:modified>
</cp:coreProperties>
</file>